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ascii="方正小标宋简体" w:hAnsi="Times New Roman" w:eastAsia="方正小标宋简体"/>
          <w:sz w:val="44"/>
          <w:szCs w:val="44"/>
        </w:rPr>
        <w:t>《</w:t>
      </w:r>
      <w:r>
        <w:rPr>
          <w:rFonts w:hint="eastAsia" w:ascii="方正小标宋简体" w:eastAsia="方正小标宋简体"/>
          <w:sz w:val="44"/>
          <w:szCs w:val="44"/>
        </w:rPr>
        <w:t>南康区2021年蔬菜产业发展工作</w:t>
      </w:r>
    </w:p>
    <w:p>
      <w:pPr>
        <w:spacing w:line="600" w:lineRule="exact"/>
        <w:jc w:val="center"/>
        <w:rPr>
          <w:rFonts w:ascii="方正小标宋简体" w:hAnsi="Times New Roman" w:eastAsia="方正小标宋简体"/>
          <w:sz w:val="44"/>
          <w:szCs w:val="44"/>
        </w:rPr>
      </w:pPr>
      <w:r>
        <w:rPr>
          <w:rFonts w:hint="eastAsia" w:ascii="方正小标宋简体" w:eastAsia="方正小标宋简体"/>
          <w:sz w:val="44"/>
          <w:szCs w:val="44"/>
        </w:rPr>
        <w:t>方案</w:t>
      </w:r>
      <w:r>
        <w:rPr>
          <w:rFonts w:ascii="方正小标宋简体" w:hAnsi="Times New Roman" w:eastAsia="方正小标宋简体"/>
          <w:sz w:val="44"/>
          <w:szCs w:val="44"/>
        </w:rPr>
        <w:t>》</w:t>
      </w:r>
      <w:r>
        <w:rPr>
          <w:rFonts w:hint="eastAsia" w:ascii="方正小标宋简体" w:hAnsi="Times New Roman" w:eastAsia="方正小标宋简体"/>
          <w:sz w:val="44"/>
          <w:szCs w:val="44"/>
        </w:rPr>
        <w:t>政策</w:t>
      </w:r>
      <w:r>
        <w:rPr>
          <w:rFonts w:ascii="方正小标宋简体" w:hAnsi="Times New Roman" w:eastAsia="方正小标宋简体"/>
          <w:sz w:val="44"/>
          <w:szCs w:val="44"/>
        </w:rPr>
        <w:t>解读</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sz w:val="32"/>
          <w:szCs w:val="32"/>
        </w:rPr>
        <w:t>为持续推进蔬菜产业高质量发展</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5月6日，</w:t>
      </w:r>
      <w:r>
        <w:rPr>
          <w:rFonts w:hint="eastAsia" w:ascii="仿宋_GB2312" w:hAnsi="Times New Roman" w:eastAsia="仿宋_GB2312"/>
          <w:sz w:val="32"/>
          <w:szCs w:val="32"/>
          <w:lang w:eastAsia="zh-CN"/>
        </w:rPr>
        <w:t>南康区人民政府办公室</w:t>
      </w:r>
      <w:r>
        <w:rPr>
          <w:rFonts w:hint="eastAsia" w:ascii="仿宋_GB2312" w:hAnsi="Times New Roman" w:eastAsia="仿宋_GB2312"/>
          <w:sz w:val="32"/>
          <w:szCs w:val="32"/>
        </w:rPr>
        <w:t>正式对外发布</w:t>
      </w:r>
      <w:r>
        <w:rPr>
          <w:rFonts w:hint="eastAsia" w:ascii="仿宋_GB2312" w:hAnsi="Times New Roman" w:eastAsia="仿宋_GB2312"/>
          <w:sz w:val="32"/>
          <w:szCs w:val="32"/>
          <w:lang w:eastAsia="zh-CN"/>
        </w:rPr>
        <w:t>了</w:t>
      </w:r>
      <w:r>
        <w:rPr>
          <w:rFonts w:hint="eastAsia" w:ascii="仿宋_GB2312" w:hAnsi="Times New Roman" w:eastAsia="仿宋_GB2312"/>
          <w:sz w:val="32"/>
          <w:szCs w:val="32"/>
        </w:rPr>
        <w:t>《</w:t>
      </w:r>
      <w:bookmarkStart w:id="0" w:name="baidusnap1"/>
      <w:bookmarkEnd w:id="0"/>
      <w:r>
        <w:rPr>
          <w:rFonts w:hint="eastAsia" w:ascii="仿宋_GB2312" w:eastAsia="仿宋_GB2312"/>
          <w:sz w:val="32"/>
          <w:szCs w:val="32"/>
        </w:rPr>
        <w:t>南康区2021年蔬菜产业发展工作方案</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，现就有关政策解读如下：</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一、文件发布的背景</w:t>
      </w:r>
      <w:r>
        <w:rPr>
          <w:rFonts w:hint="eastAsia" w:ascii="黑体" w:hAnsi="黑体" w:eastAsia="黑体" w:cs="黑体"/>
          <w:sz w:val="32"/>
          <w:szCs w:val="32"/>
          <w:lang w:eastAsia="zh-CN"/>
        </w:rPr>
        <w:t>和依据</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32"/>
          <w:sz w:val="32"/>
          <w:szCs w:val="32"/>
          <w:lang w:eastAsia="zh-CN"/>
        </w:rPr>
        <w:t>近几年，区委区政府</w:t>
      </w:r>
      <w:r>
        <w:rPr>
          <w:rFonts w:hint="eastAsia" w:ascii="仿宋_GB2312" w:hAnsi="仿宋_GB2312" w:eastAsia="仿宋_GB2312" w:cs="仿宋_GB2312"/>
          <w:color w:val="000000" w:themeColor="text1"/>
          <w:kern w:val="0"/>
          <w:sz w:val="32"/>
          <w:szCs w:val="32"/>
        </w:rPr>
        <w:t>高度重视</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高位推动</w:t>
      </w:r>
      <w:r>
        <w:rPr>
          <w:rFonts w:hint="eastAsia" w:ascii="仿宋_GB2312" w:hAnsi="仿宋_GB2312" w:eastAsia="仿宋_GB2312" w:cs="仿宋_GB2312"/>
          <w:color w:val="000000" w:themeColor="text1"/>
          <w:kern w:val="0"/>
          <w:sz w:val="32"/>
          <w:szCs w:val="32"/>
          <w:lang w:eastAsia="zh-CN"/>
        </w:rPr>
        <w:t>蔬菜产业发展，</w:t>
      </w:r>
      <w:r>
        <w:rPr>
          <w:rFonts w:hint="eastAsia" w:ascii="仿宋_GB2312" w:hAnsi="仿宋_GB2312" w:eastAsia="仿宋_GB2312" w:cs="仿宋_GB2312"/>
          <w:color w:val="000000" w:themeColor="text1"/>
          <w:kern w:val="32"/>
          <w:sz w:val="32"/>
          <w:szCs w:val="32"/>
        </w:rPr>
        <w:t>通过攻克产业发展各个环节问题，发展方式</w:t>
      </w:r>
      <w:r>
        <w:rPr>
          <w:rFonts w:hint="eastAsia" w:ascii="仿宋_GB2312" w:hAnsi="仿宋_GB2312" w:eastAsia="仿宋_GB2312" w:cs="仿宋_GB2312"/>
          <w:color w:val="000000" w:themeColor="text1"/>
          <w:kern w:val="32"/>
          <w:sz w:val="32"/>
          <w:szCs w:val="32"/>
          <w:lang w:eastAsia="zh-CN"/>
        </w:rPr>
        <w:t>从零星走向规模、</w:t>
      </w:r>
      <w:r>
        <w:rPr>
          <w:rFonts w:hint="eastAsia" w:ascii="仿宋_GB2312" w:hAnsi="仿宋_GB2312" w:eastAsia="仿宋_GB2312" w:cs="仿宋_GB2312"/>
          <w:color w:val="000000" w:themeColor="text1"/>
          <w:kern w:val="32"/>
          <w:sz w:val="32"/>
          <w:szCs w:val="32"/>
        </w:rPr>
        <w:t>从露地走向设施、从传统走向现代，</w:t>
      </w:r>
      <w:r>
        <w:rPr>
          <w:rFonts w:hint="eastAsia" w:ascii="仿宋_GB2312" w:hAnsi="仿宋_GB2312" w:eastAsia="仿宋_GB2312" w:cs="仿宋_GB2312"/>
          <w:color w:val="000000" w:themeColor="text1"/>
          <w:kern w:val="0"/>
          <w:sz w:val="32"/>
          <w:szCs w:val="32"/>
        </w:rPr>
        <w:t>蔬菜产业呈现</w:t>
      </w:r>
      <w:r>
        <w:rPr>
          <w:rFonts w:hint="eastAsia" w:ascii="仿宋_GB2312" w:hAnsi="仿宋_GB2312" w:eastAsia="仿宋_GB2312" w:cs="仿宋_GB2312"/>
          <w:color w:val="000000" w:themeColor="text1"/>
          <w:kern w:val="0"/>
          <w:sz w:val="32"/>
          <w:szCs w:val="32"/>
          <w:lang w:eastAsia="zh-CN"/>
        </w:rPr>
        <w:t>出</w:t>
      </w:r>
      <w:r>
        <w:rPr>
          <w:rFonts w:hint="eastAsia" w:ascii="仿宋_GB2312" w:hAnsi="仿宋_GB2312" w:eastAsia="仿宋_GB2312" w:cs="仿宋_GB2312"/>
          <w:color w:val="000000" w:themeColor="text1"/>
          <w:kern w:val="0"/>
          <w:sz w:val="32"/>
          <w:szCs w:val="32"/>
        </w:rPr>
        <w:t>良好发展态势</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sz w:val="32"/>
          <w:szCs w:val="32"/>
          <w:shd w:val="clear" w:color="auto" w:fill="FFFFFF"/>
        </w:rPr>
        <w:t>不断向规模化、标准化、产业化发展</w:t>
      </w:r>
      <w:r>
        <w:rPr>
          <w:rFonts w:hint="eastAsia" w:ascii="仿宋_GB2312" w:hAnsi="仿宋_GB2312" w:eastAsia="仿宋_GB2312" w:cs="仿宋_GB2312"/>
          <w:color w:val="000000" w:themeColor="text1"/>
          <w:kern w:val="32"/>
          <w:sz w:val="32"/>
          <w:szCs w:val="32"/>
          <w:lang w:eastAsia="zh-CN"/>
        </w:rPr>
        <w:t>。</w:t>
      </w:r>
      <w:r>
        <w:rPr>
          <w:rFonts w:hint="eastAsia" w:ascii="仿宋_GB2312" w:hAnsi="仿宋_GB2312" w:eastAsia="仿宋_GB2312" w:cs="仿宋_GB2312"/>
          <w:color w:val="000000" w:themeColor="text1"/>
          <w:kern w:val="32"/>
          <w:sz w:val="32"/>
          <w:szCs w:val="32"/>
          <w:lang w:val="en" w:eastAsia="zh-CN" w:bidi="ar-SA"/>
        </w:rPr>
        <w:t>为贯彻落实市委、市政府“三大战略”“六大主攻方向”的决策部署，</w:t>
      </w:r>
      <w:r>
        <w:rPr>
          <w:rFonts w:hint="eastAsia" w:ascii="仿宋_GB2312" w:hAnsi="仿宋_GB2312" w:eastAsia="仿宋_GB2312" w:cs="仿宋_GB2312"/>
          <w:color w:val="000000" w:themeColor="text1"/>
          <w:kern w:val="32"/>
          <w:sz w:val="32"/>
          <w:szCs w:val="32"/>
          <w:lang w:val="en-US" w:eastAsia="zh-CN" w:bidi="ar-SA"/>
        </w:rPr>
        <w:t>推动蔬菜产业扬优成势，</w:t>
      </w:r>
      <w:r>
        <w:rPr>
          <w:rFonts w:hint="eastAsia" w:ascii="仿宋_GB2312" w:hAnsi="仿宋_GB2312" w:eastAsia="仿宋_GB2312" w:cs="仿宋_GB2312"/>
          <w:color w:val="000000" w:themeColor="text1"/>
          <w:sz w:val="32"/>
          <w:szCs w:val="32"/>
          <w:lang w:eastAsia="zh-CN"/>
        </w:rPr>
        <w:t>根据</w:t>
      </w:r>
      <w:r>
        <w:rPr>
          <w:rFonts w:hint="eastAsia" w:ascii="仿宋_GB2312" w:hAnsi="仿宋_GB2312" w:eastAsia="仿宋_GB2312" w:cs="仿宋_GB2312"/>
          <w:color w:val="000000" w:themeColor="text1"/>
          <w:kern w:val="32"/>
          <w:sz w:val="32"/>
          <w:szCs w:val="32"/>
        </w:rPr>
        <w:t>《江西省人民政府办公厅关于推动我省蔬菜产业高质量发展的实施意见》《赣州市蔬菜产业发展规划（2017—2025年）》</w:t>
      </w:r>
      <w:r>
        <w:rPr>
          <w:rFonts w:hint="eastAsia" w:ascii="仿宋_GB2312" w:hAnsi="仿宋_GB2312" w:eastAsia="仿宋_GB2312" w:cs="仿宋_GB2312"/>
          <w:color w:val="000000" w:themeColor="text1"/>
          <w:kern w:val="32"/>
          <w:sz w:val="32"/>
          <w:szCs w:val="32"/>
          <w:lang w:eastAsia="zh-CN"/>
        </w:rPr>
        <w:t>和</w:t>
      </w:r>
      <w:r>
        <w:rPr>
          <w:rFonts w:hint="eastAsia" w:ascii="仿宋_GB2312" w:hAnsi="仿宋_GB2312" w:eastAsia="仿宋_GB2312" w:cs="仿宋_GB2312"/>
          <w:color w:val="000000" w:themeColor="text1"/>
          <w:sz w:val="32"/>
          <w:szCs w:val="32"/>
          <w:u w:val="none"/>
        </w:rPr>
        <w:t>《</w:t>
      </w:r>
      <w:r>
        <w:rPr>
          <w:rFonts w:hint="eastAsia" w:ascii="仿宋_GB2312" w:hAnsi="仿宋_GB2312" w:eastAsia="仿宋_GB2312" w:cs="仿宋_GB2312"/>
          <w:color w:val="000000" w:themeColor="text1"/>
          <w:sz w:val="32"/>
          <w:szCs w:val="32"/>
          <w:u w:val="none"/>
          <w:lang w:eastAsia="zh-CN"/>
        </w:rPr>
        <w:t>赣州市人民政府办公室关于印发</w:t>
      </w:r>
      <w:r>
        <w:rPr>
          <w:rFonts w:hint="eastAsia" w:ascii="仿宋_GB2312" w:hAnsi="仿宋_GB2312" w:eastAsia="仿宋_GB2312" w:cs="仿宋_GB2312"/>
          <w:color w:val="000000" w:themeColor="text1"/>
          <w:sz w:val="32"/>
          <w:szCs w:val="32"/>
          <w:u w:val="none"/>
          <w:lang w:val="en-US" w:eastAsia="zh-CN"/>
        </w:rPr>
        <w:t>&lt;赣州市2021年</w:t>
      </w:r>
      <w:r>
        <w:rPr>
          <w:rFonts w:hint="eastAsia" w:ascii="仿宋_GB2312" w:hAnsi="仿宋_GB2312" w:eastAsia="仿宋_GB2312" w:cs="仿宋_GB2312"/>
          <w:color w:val="000000" w:themeColor="text1"/>
          <w:sz w:val="32"/>
          <w:szCs w:val="32"/>
          <w:u w:val="none"/>
        </w:rPr>
        <w:t>蔬菜产业发展工作</w:t>
      </w:r>
      <w:r>
        <w:rPr>
          <w:rFonts w:hint="eastAsia" w:ascii="仿宋_GB2312" w:hAnsi="仿宋_GB2312" w:eastAsia="仿宋_GB2312" w:cs="仿宋_GB2312"/>
          <w:color w:val="000000" w:themeColor="text1"/>
          <w:sz w:val="32"/>
          <w:szCs w:val="32"/>
          <w:u w:val="none"/>
          <w:lang w:eastAsia="zh-CN"/>
        </w:rPr>
        <w:t>方案</w:t>
      </w:r>
      <w:r>
        <w:rPr>
          <w:rFonts w:hint="eastAsia" w:ascii="仿宋_GB2312" w:hAnsi="仿宋_GB2312" w:eastAsia="仿宋_GB2312" w:cs="仿宋_GB2312"/>
          <w:color w:val="000000" w:themeColor="text1"/>
          <w:sz w:val="32"/>
          <w:szCs w:val="32"/>
          <w:u w:val="none"/>
          <w:lang w:val="en-US" w:eastAsia="zh-CN"/>
        </w:rPr>
        <w:t>&gt;的通知</w:t>
      </w:r>
      <w:r>
        <w:rPr>
          <w:rFonts w:hint="eastAsia" w:ascii="仿宋_GB2312" w:hAnsi="仿宋_GB2312" w:eastAsia="仿宋_GB2312" w:cs="仿宋_GB2312"/>
          <w:color w:val="000000" w:themeColor="text1"/>
          <w:sz w:val="32"/>
          <w:szCs w:val="32"/>
          <w:u w:val="none"/>
        </w:rPr>
        <w:t>》</w:t>
      </w:r>
      <w:r>
        <w:rPr>
          <w:rFonts w:hint="eastAsia" w:ascii="仿宋_GB2312" w:hAnsi="仿宋_GB2312" w:eastAsia="仿宋_GB2312" w:cs="仿宋_GB2312"/>
          <w:color w:val="000000" w:themeColor="text1"/>
          <w:sz w:val="32"/>
          <w:szCs w:val="32"/>
          <w:u w:val="none"/>
          <w:lang w:eastAsia="zh-CN"/>
        </w:rPr>
        <w:t>等文件精神</w:t>
      </w:r>
      <w:r>
        <w:rPr>
          <w:rFonts w:hint="eastAsia" w:ascii="仿宋_GB2312" w:hAnsi="仿宋_GB2312" w:eastAsia="仿宋_GB2312" w:cs="仿宋_GB2312"/>
          <w:color w:val="000000" w:themeColor="text1"/>
          <w:kern w:val="32"/>
          <w:sz w:val="32"/>
          <w:szCs w:val="32"/>
        </w:rPr>
        <w:t>，</w:t>
      </w:r>
      <w:r>
        <w:rPr>
          <w:rFonts w:hint="eastAsia" w:ascii="仿宋_GB2312" w:hAnsi="仿宋_GB2312" w:eastAsia="仿宋_GB2312" w:cs="仿宋_GB2312"/>
          <w:color w:val="000000" w:themeColor="text1"/>
          <w:sz w:val="32"/>
          <w:szCs w:val="32"/>
          <w:lang w:eastAsia="zh-CN"/>
        </w:rPr>
        <w:t>出台</w:t>
      </w:r>
      <w:r>
        <w:rPr>
          <w:rFonts w:hint="eastAsia" w:ascii="仿宋_GB2312" w:hAnsi="仿宋_GB2312" w:eastAsia="仿宋_GB2312" w:cs="仿宋_GB2312"/>
          <w:color w:val="000000" w:themeColor="text1"/>
          <w:sz w:val="32"/>
          <w:szCs w:val="32"/>
        </w:rPr>
        <w:t>了《南康区2021年蔬菜产业发展工作方案》。</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二、文件的主要内容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方案明确了全年目标要求、重点任务、扶持政策和保障措施，主要包括：</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 xml:space="preserve">    1.</w:t>
      </w:r>
      <w:r>
        <w:rPr>
          <w:rFonts w:hint="eastAsia" w:ascii="楷体_GB2312" w:hAnsi="楷体_GB2312" w:eastAsia="楷体_GB2312" w:cs="楷体_GB2312"/>
          <w:sz w:val="32"/>
          <w:szCs w:val="32"/>
          <w:lang w:eastAsia="zh-CN"/>
        </w:rPr>
        <w:t>目标要求。</w:t>
      </w:r>
      <w:r>
        <w:rPr>
          <w:rFonts w:hint="eastAsia" w:ascii="仿宋_GB2312" w:hAnsi="仿宋_GB2312" w:eastAsia="仿宋_GB2312" w:cs="仿宋_GB2312"/>
          <w:sz w:val="32"/>
          <w:szCs w:val="32"/>
        </w:rPr>
        <w:t>全年新（扩）建规模蔬菜基地钢架大棚3000亩、规模露地蔬菜基地2000亩</w:t>
      </w:r>
      <w:r>
        <w:rPr>
          <w:rFonts w:hint="eastAsia" w:ascii="仿宋_GB2312" w:hAnsi="仿宋_GB2312" w:eastAsia="仿宋_GB2312" w:cs="仿宋_GB2312"/>
          <w:sz w:val="32"/>
          <w:szCs w:val="32"/>
          <w:lang w:eastAsia="zh-CN"/>
        </w:rPr>
        <w:t>，改造</w:t>
      </w:r>
      <w:r>
        <w:rPr>
          <w:rFonts w:hint="eastAsia" w:ascii="仿宋_GB2312" w:hAnsi="仿宋_GB2312" w:eastAsia="仿宋_GB2312" w:cs="仿宋_GB2312"/>
          <w:sz w:val="32"/>
          <w:szCs w:val="32"/>
        </w:rPr>
        <w:t>提升现有规模蔬菜基地基础设施</w:t>
      </w:r>
      <w:r>
        <w:rPr>
          <w:rFonts w:hint="eastAsia" w:ascii="仿宋_GB2312" w:hAnsi="仿宋_GB2312" w:eastAsia="仿宋_GB2312" w:cs="仿宋_GB2312"/>
          <w:sz w:val="32"/>
          <w:szCs w:val="32"/>
          <w:lang w:eastAsia="zh-CN"/>
        </w:rPr>
        <w:t>，提高运</w:t>
      </w:r>
      <w:r>
        <w:rPr>
          <w:rFonts w:hint="eastAsia" w:ascii="仿宋_GB2312" w:hAnsi="仿宋_GB2312" w:eastAsia="仿宋_GB2312" w:cs="仿宋_GB2312"/>
          <w:sz w:val="32"/>
          <w:szCs w:val="32"/>
        </w:rPr>
        <w:t>营</w:t>
      </w:r>
      <w:r>
        <w:rPr>
          <w:rFonts w:hint="eastAsia" w:ascii="仿宋_GB2312" w:hAnsi="仿宋_GB2312" w:eastAsia="仿宋_GB2312" w:cs="仿宋_GB2312"/>
          <w:sz w:val="32"/>
          <w:szCs w:val="32"/>
          <w:lang w:eastAsia="zh-CN"/>
        </w:rPr>
        <w:t>和种植</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农业龙头企业</w:t>
      </w:r>
      <w:r>
        <w:rPr>
          <w:rFonts w:hint="eastAsia" w:ascii="仿宋_GB2312" w:hAnsi="仿宋_GB2312" w:eastAsia="仿宋_GB2312" w:cs="仿宋_GB2312"/>
          <w:sz w:val="32"/>
          <w:szCs w:val="32"/>
          <w:lang w:val="en-US" w:eastAsia="zh-CN"/>
        </w:rPr>
        <w:t>+合作社</w:t>
      </w:r>
      <w:r>
        <w:rPr>
          <w:rFonts w:hint="eastAsia" w:ascii="仿宋_GB2312" w:hAnsi="仿宋_GB2312" w:eastAsia="仿宋_GB2312" w:cs="仿宋_GB2312"/>
          <w:sz w:val="32"/>
          <w:szCs w:val="32"/>
        </w:rPr>
        <w:t>+基本菜农（贫困户）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生产组织模式</w:t>
      </w:r>
      <w:r>
        <w:rPr>
          <w:rFonts w:hint="eastAsia" w:ascii="仿宋_GB2312" w:hAnsi="仿宋_GB2312" w:eastAsia="仿宋_GB2312" w:cs="仿宋_GB2312"/>
          <w:sz w:val="32"/>
          <w:szCs w:val="32"/>
          <w:lang w:eastAsia="zh-CN"/>
        </w:rPr>
        <w:t>等。</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2.重点任务。主要</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扩大</w:t>
      </w:r>
      <w:r>
        <w:rPr>
          <w:rFonts w:hint="eastAsia" w:ascii="仿宋_GB2312" w:hAnsi="仿宋_GB2312" w:eastAsia="仿宋_GB2312" w:cs="仿宋_GB2312"/>
          <w:sz w:val="32"/>
          <w:szCs w:val="32"/>
        </w:rPr>
        <w:t>蔬菜基地</w:t>
      </w:r>
      <w:r>
        <w:rPr>
          <w:rFonts w:hint="eastAsia" w:ascii="仿宋_GB2312" w:hAnsi="仿宋_GB2312" w:eastAsia="仿宋_GB2312" w:cs="仿宋_GB2312"/>
          <w:sz w:val="32"/>
          <w:szCs w:val="32"/>
          <w:lang w:eastAsia="zh-CN"/>
        </w:rPr>
        <w:t>规模、</w:t>
      </w:r>
      <w:r>
        <w:rPr>
          <w:rFonts w:hint="eastAsia" w:ascii="仿宋_GB2312" w:hAnsi="仿宋_GB2312" w:eastAsia="仿宋_GB2312" w:cs="仿宋_GB2312"/>
          <w:sz w:val="32"/>
          <w:szCs w:val="32"/>
        </w:rPr>
        <w:t>巩固提升蔬菜基地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升蔬菜基地效益、壮大职业</w:t>
      </w:r>
      <w:r>
        <w:rPr>
          <w:rFonts w:hint="eastAsia" w:ascii="仿宋_GB2312" w:hAnsi="仿宋_GB2312" w:eastAsia="仿宋_GB2312" w:cs="仿宋_GB2312"/>
          <w:sz w:val="32"/>
          <w:szCs w:val="32"/>
        </w:rPr>
        <w:t>菜农</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lang w:val="en-US" w:eastAsia="zh-CN"/>
        </w:rPr>
        <w:t>补齐产业发展链条、拓宽市场销售渠道等六大任务。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textAlignment w:val="auto"/>
        <w:rPr>
          <w:rFonts w:hint="default" w:ascii="仿宋_GB2312" w:hAnsi="仿宋_GB2312" w:eastAsia="仿宋_GB2312" w:cs="仿宋_GB2312"/>
          <w:b w:val="0"/>
          <w:bCs w:val="0"/>
          <w:kern w:val="0"/>
          <w:sz w:val="32"/>
          <w:szCs w:val="32"/>
          <w:lang w:val="en-US" w:eastAsia="zh-CN"/>
        </w:rPr>
      </w:pPr>
      <w:r>
        <w:rPr>
          <w:rFonts w:hint="eastAsia" w:ascii="楷体_GB2312" w:hAnsi="楷体_GB2312" w:eastAsia="楷体_GB2312" w:cs="楷体_GB2312"/>
          <w:sz w:val="32"/>
          <w:szCs w:val="32"/>
          <w:lang w:val="en-US" w:eastAsia="zh-CN"/>
        </w:rPr>
        <w:t xml:space="preserve">    3.扶持政策。</w:t>
      </w:r>
      <w:r>
        <w:rPr>
          <w:rFonts w:hint="eastAsia" w:ascii="仿宋_GB2312" w:hAnsi="仿宋_GB2312" w:eastAsia="仿宋_GB2312" w:cs="仿宋_GB2312"/>
          <w:sz w:val="32"/>
          <w:szCs w:val="32"/>
          <w:lang w:val="en-US" w:eastAsia="zh-CN"/>
        </w:rPr>
        <w:t>从新（扩）建大棚设施、喷滴灌设施、新建规模露地蔬菜基地、基础设施提升改造、棚膜更换、引进市外职业菜农、蔬菜基地认证</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sz w:val="32"/>
          <w:szCs w:val="32"/>
          <w:lang w:val="en-US" w:eastAsia="zh-CN"/>
        </w:rPr>
        <w:t>蔬菜保险等八个方面进行扶持，按标准给予奖补。</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4.保障措施。</w:t>
      </w:r>
      <w:r>
        <w:rPr>
          <w:rFonts w:hint="eastAsia" w:ascii="仿宋_GB2312" w:hAnsi="仿宋_GB2312" w:eastAsia="仿宋_GB2312" w:cs="仿宋_GB2312"/>
          <w:kern w:val="2"/>
          <w:sz w:val="32"/>
          <w:szCs w:val="32"/>
          <w:lang w:val="en-US" w:eastAsia="zh-CN" w:bidi="ar-SA"/>
        </w:rPr>
        <w:t>为确保全年目标任务的顺利完成，制定了明确职责分工、加强政策宣传、强化服务指导、建立督导机制等四项保障措施。</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文件的政策亮点</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Times New Roman" w:eastAsia="仿宋_GB2312"/>
          <w:sz w:val="32"/>
          <w:szCs w:val="32"/>
          <w:shd w:val="clear" w:color="auto" w:fill="FFFFFF"/>
          <w:lang w:eastAsia="zh-CN"/>
        </w:rPr>
      </w:pPr>
      <w:r>
        <w:rPr>
          <w:rFonts w:hint="eastAsia" w:ascii="仿宋_GB2312" w:hAnsi="Times New Roman" w:eastAsia="仿宋_GB2312"/>
          <w:sz w:val="32"/>
          <w:szCs w:val="32"/>
        </w:rPr>
        <w:t>今年</w:t>
      </w:r>
      <w:r>
        <w:rPr>
          <w:rFonts w:hint="eastAsia" w:ascii="仿宋_GB2312" w:hAnsi="Times New Roman" w:eastAsia="仿宋_GB2312"/>
          <w:sz w:val="32"/>
          <w:szCs w:val="32"/>
          <w:lang w:eastAsia="zh-CN"/>
        </w:rPr>
        <w:t>的工作方案</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有效衔接了去年的政策，保证了政策的连续性，又</w:t>
      </w:r>
      <w:r>
        <w:rPr>
          <w:rFonts w:hint="eastAsia" w:ascii="仿宋_GB2312" w:hAnsi="Times New Roman" w:eastAsia="仿宋_GB2312"/>
          <w:sz w:val="32"/>
          <w:szCs w:val="32"/>
        </w:rPr>
        <w:t>立足当前，突出年度性，</w:t>
      </w:r>
      <w:r>
        <w:rPr>
          <w:rFonts w:hint="eastAsia" w:ascii="仿宋_GB2312" w:hAnsi="Times New Roman" w:eastAsia="仿宋_GB2312"/>
          <w:sz w:val="32"/>
          <w:szCs w:val="32"/>
          <w:lang w:eastAsia="zh-CN"/>
        </w:rPr>
        <w:t>补齐短板弱项，优化出台了扶持政策</w:t>
      </w:r>
      <w:r>
        <w:rPr>
          <w:rFonts w:hint="eastAsia" w:ascii="仿宋_GB2312" w:hAnsi="Times New Roman" w:eastAsia="仿宋_GB2312"/>
          <w:sz w:val="32"/>
          <w:szCs w:val="32"/>
          <w:shd w:val="clear" w:color="auto" w:fill="FFFFFF"/>
        </w:rPr>
        <w:t>。</w:t>
      </w:r>
      <w:r>
        <w:rPr>
          <w:rFonts w:hint="eastAsia" w:ascii="仿宋_GB2312" w:hAnsi="Times New Roman" w:eastAsia="仿宋_GB2312"/>
          <w:sz w:val="32"/>
          <w:szCs w:val="32"/>
          <w:shd w:val="clear" w:color="auto" w:fill="FFFFFF"/>
          <w:lang w:eastAsia="zh-CN"/>
        </w:rPr>
        <w:t>主要亮点概括为：</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val="0"/>
          <w:sz w:val="32"/>
          <w:szCs w:val="32"/>
        </w:rPr>
        <w:t>1.创新经营模式。</w:t>
      </w:r>
      <w:r>
        <w:rPr>
          <w:rFonts w:hint="eastAsia" w:ascii="仿宋_GB2312" w:hAnsi="仿宋_GB2312" w:eastAsia="仿宋_GB2312" w:cs="仿宋_GB2312"/>
          <w:sz w:val="32"/>
          <w:szCs w:val="32"/>
          <w:lang w:eastAsia="zh-CN"/>
        </w:rPr>
        <w:t>创新产业发展模式，大力发展</w:t>
      </w:r>
      <w:r>
        <w:rPr>
          <w:rFonts w:hint="eastAsia" w:ascii="仿宋_GB2312" w:hAnsi="仿宋_GB2312" w:eastAsia="仿宋_GB2312" w:cs="仿宋_GB2312"/>
          <w:sz w:val="32"/>
          <w:szCs w:val="32"/>
        </w:rPr>
        <w:t>村集体</w:t>
      </w:r>
      <w:r>
        <w:rPr>
          <w:rFonts w:hint="eastAsia" w:ascii="仿宋_GB2312" w:hAnsi="仿宋_GB2312" w:eastAsia="仿宋_GB2312" w:cs="仿宋_GB2312"/>
          <w:sz w:val="32"/>
          <w:szCs w:val="32"/>
          <w:lang w:eastAsia="zh-CN"/>
        </w:rPr>
        <w:t>经济组织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大棚蔬菜基地。</w:t>
      </w:r>
      <w:r>
        <w:rPr>
          <w:rFonts w:hint="eastAsia" w:ascii="仿宋_GB2312" w:hAnsi="仿宋_GB2312" w:eastAsia="仿宋_GB2312" w:cs="仿宋_GB2312"/>
          <w:color w:val="000000"/>
          <w:sz w:val="32"/>
          <w:szCs w:val="32"/>
        </w:rPr>
        <w:t>推广</w:t>
      </w:r>
      <w:r>
        <w:rPr>
          <w:rFonts w:hint="eastAsia" w:ascii="仿宋_GB2312" w:hAnsi="仿宋_GB2312" w:eastAsia="仿宋_GB2312" w:cs="仿宋_GB2312"/>
          <w:color w:val="000000"/>
          <w:sz w:val="32"/>
          <w:szCs w:val="32"/>
          <w:lang w:eastAsia="zh-CN"/>
        </w:rPr>
        <w:t>“农业龙头企业</w:t>
      </w:r>
      <w:r>
        <w:rPr>
          <w:rFonts w:hint="eastAsia" w:ascii="仿宋_GB2312" w:hAnsi="仿宋_GB2312" w:eastAsia="仿宋_GB2312" w:cs="仿宋_GB2312"/>
          <w:color w:val="000000"/>
          <w:sz w:val="32"/>
          <w:szCs w:val="32"/>
          <w:lang w:val="en-US" w:eastAsia="zh-CN"/>
        </w:rPr>
        <w:t>+合作社+基本菜农（贫困户）”生产组织模式，</w:t>
      </w:r>
      <w:r>
        <w:rPr>
          <w:rFonts w:hint="eastAsia" w:ascii="仿宋_GB2312" w:hAnsi="仿宋_GB2312" w:eastAsia="仿宋_GB2312" w:cs="仿宋_GB2312"/>
          <w:color w:val="000000"/>
          <w:sz w:val="32"/>
          <w:szCs w:val="32"/>
          <w:lang w:eastAsia="zh-CN"/>
        </w:rPr>
        <w:t>鼓励</w:t>
      </w:r>
      <w:r>
        <w:rPr>
          <w:rFonts w:hint="eastAsia" w:ascii="仿宋_GB2312" w:hAnsi="仿宋_GB2312" w:eastAsia="仿宋_GB2312" w:cs="仿宋_GB2312"/>
          <w:color w:val="000000"/>
          <w:sz w:val="32"/>
          <w:szCs w:val="32"/>
        </w:rPr>
        <w:t>村集体经济组织投资建设蔬菜大棚，有偿租赁给大户、基本菜农（贫困户）种植</w:t>
      </w:r>
      <w:r>
        <w:rPr>
          <w:rFonts w:hint="eastAsia" w:ascii="仿宋_GB2312" w:hAnsi="仿宋_GB2312" w:eastAsia="仿宋_GB2312" w:cs="仿宋_GB2312"/>
          <w:color w:val="000000"/>
          <w:sz w:val="32"/>
          <w:szCs w:val="32"/>
          <w:lang w:eastAsia="zh-CN"/>
        </w:rPr>
        <w:t>，实现</w:t>
      </w:r>
      <w:r>
        <w:rPr>
          <w:rFonts w:hint="eastAsia" w:ascii="仿宋_GB2312" w:hAnsi="仿宋_GB2312" w:eastAsia="仿宋_GB2312" w:cs="仿宋_GB2312"/>
          <w:color w:val="000000"/>
          <w:sz w:val="32"/>
          <w:szCs w:val="32"/>
        </w:rPr>
        <w:t>村集体经济收入增长</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sz w:val="32"/>
          <w:szCs w:val="32"/>
        </w:rPr>
        <w:t>贫困户稳定增收</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color w:val="auto"/>
          <w:sz w:val="32"/>
          <w:szCs w:val="32"/>
          <w:lang w:val="en-US" w:eastAsia="zh-CN"/>
        </w:rPr>
        <w:t>实施改造提升。</w:t>
      </w:r>
      <w:r>
        <w:rPr>
          <w:rFonts w:hint="eastAsia" w:ascii="仿宋_GB2312" w:hAnsi="仿宋_GB2312" w:eastAsia="仿宋_GB2312" w:cs="仿宋_GB2312"/>
          <w:b w:val="0"/>
          <w:bCs/>
          <w:color w:val="auto"/>
          <w:sz w:val="32"/>
          <w:szCs w:val="32"/>
          <w:lang w:val="en-US" w:eastAsia="zh-CN"/>
        </w:rPr>
        <w:t>坚持巩固与发展并重，</w:t>
      </w:r>
      <w:r>
        <w:rPr>
          <w:rFonts w:hint="eastAsia" w:ascii="仿宋_GB2312" w:hAnsi="仿宋_GB2312" w:eastAsia="仿宋_GB2312" w:cs="仿宋_GB2312"/>
          <w:sz w:val="32"/>
          <w:szCs w:val="32"/>
        </w:rPr>
        <w:t>加大现有规模设施蔬菜基地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改造</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力度，</w:t>
      </w:r>
      <w:r>
        <w:rPr>
          <w:rFonts w:hint="eastAsia" w:ascii="仿宋_GB2312" w:hAnsi="仿宋_GB2312" w:eastAsia="仿宋_GB2312" w:cs="仿宋_GB2312"/>
          <w:sz w:val="32"/>
          <w:szCs w:val="32"/>
          <w:lang w:eastAsia="zh-CN"/>
        </w:rPr>
        <w:t>实施棚膜更换，</w:t>
      </w:r>
      <w:r>
        <w:rPr>
          <w:rFonts w:hint="eastAsia" w:ascii="仿宋_GB2312" w:hAnsi="仿宋_GB2312" w:eastAsia="仿宋_GB2312" w:cs="仿宋_GB2312"/>
          <w:sz w:val="32"/>
          <w:szCs w:val="32"/>
        </w:rPr>
        <w:t>改善基础设施条件，</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老基地的排灌沟渠、机耕道路、机井等基础设施</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改造提升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增强抵抗自然灾害的能力</w:t>
      </w:r>
      <w:r>
        <w:rPr>
          <w:rFonts w:hint="eastAsia" w:ascii="仿宋_GB2312" w:hAnsi="仿宋_GB2312" w:eastAsia="仿宋_GB2312" w:cs="仿宋_GB2312"/>
          <w:color w:val="000000"/>
          <w:sz w:val="32"/>
          <w:szCs w:val="32"/>
        </w:rPr>
        <w:t>，确保基地</w:t>
      </w:r>
      <w:r>
        <w:rPr>
          <w:rFonts w:hint="eastAsia" w:ascii="仿宋_GB2312" w:hAnsi="仿宋_GB2312" w:eastAsia="仿宋_GB2312" w:cs="仿宋_GB2312"/>
          <w:color w:val="000000"/>
          <w:sz w:val="32"/>
          <w:szCs w:val="32"/>
          <w:lang w:eastAsia="zh-CN"/>
        </w:rPr>
        <w:t>稳定生产，保障种植效益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sz w:val="32"/>
          <w:szCs w:val="32"/>
          <w:lang w:val="en-US" w:eastAsia="zh-CN"/>
        </w:rPr>
        <w:t>3.支持基地认证。</w:t>
      </w:r>
      <w:r>
        <w:rPr>
          <w:rFonts w:hint="eastAsia" w:ascii="仿宋_GB2312" w:eastAsia="仿宋_GB2312"/>
          <w:sz w:val="32"/>
          <w:szCs w:val="32"/>
          <w:lang w:val="en-US" w:eastAsia="zh-CN"/>
        </w:rPr>
        <w:t>引导企业树立品牌意识，</w:t>
      </w:r>
      <w:r>
        <w:rPr>
          <w:rFonts w:hint="eastAsia" w:ascii="宋体" w:hAnsi="宋体" w:eastAsia="仿宋_GB2312" w:cs="仿宋_GB2312"/>
          <w:color w:val="000000"/>
          <w:kern w:val="32"/>
          <w:sz w:val="32"/>
          <w:szCs w:val="32"/>
          <w:lang w:val="en-US" w:eastAsia="zh-CN" w:bidi="ar-SA"/>
        </w:rPr>
        <w:t>唱响蔬菜品牌，</w:t>
      </w:r>
      <w:r>
        <w:rPr>
          <w:rFonts w:hint="eastAsia" w:ascii="仿宋_GB2312" w:eastAsia="仿宋_GB2312"/>
          <w:sz w:val="32"/>
          <w:szCs w:val="32"/>
          <w:lang w:val="en-US" w:eastAsia="zh-CN"/>
        </w:rPr>
        <w:t>鼓励蔬菜种植主体申报“二品一标”产品认证、粤港澳大湾区“菜篮子”生产基地认证、“富硒”蔬菜品牌认证，对年内获得认证的，分别给予奖励。</w:t>
      </w:r>
    </w:p>
    <w:p>
      <w:pPr>
        <w:pStyle w:val="2"/>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line="60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val="0"/>
          <w:bCs w:val="0"/>
          <w:sz w:val="32"/>
          <w:szCs w:val="32"/>
          <w:lang w:val="en-US" w:eastAsia="zh-CN"/>
        </w:rPr>
        <w:t>2021年5月21</w:t>
      </w:r>
      <w:bookmarkStart w:id="1" w:name="_GoBack"/>
      <w:bookmarkEnd w:id="1"/>
      <w:r>
        <w:rPr>
          <w:rFonts w:hint="eastAsia" w:ascii="仿宋_GB2312" w:eastAsia="仿宋_GB2312"/>
          <w:b w:val="0"/>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6A1C"/>
    <w:rsid w:val="000026E3"/>
    <w:rsid w:val="00010253"/>
    <w:rsid w:val="00013A85"/>
    <w:rsid w:val="00023862"/>
    <w:rsid w:val="000324E8"/>
    <w:rsid w:val="000541B9"/>
    <w:rsid w:val="00060541"/>
    <w:rsid w:val="000609D6"/>
    <w:rsid w:val="00070067"/>
    <w:rsid w:val="00076C6A"/>
    <w:rsid w:val="0007768E"/>
    <w:rsid w:val="00077957"/>
    <w:rsid w:val="00090BF0"/>
    <w:rsid w:val="00092C6C"/>
    <w:rsid w:val="00096780"/>
    <w:rsid w:val="000B046A"/>
    <w:rsid w:val="000B4EEC"/>
    <w:rsid w:val="000C0CCD"/>
    <w:rsid w:val="000C3BC7"/>
    <w:rsid w:val="001044EF"/>
    <w:rsid w:val="001113C6"/>
    <w:rsid w:val="00123949"/>
    <w:rsid w:val="00133AF2"/>
    <w:rsid w:val="0014246B"/>
    <w:rsid w:val="001429F5"/>
    <w:rsid w:val="00152D4D"/>
    <w:rsid w:val="00156789"/>
    <w:rsid w:val="001917EF"/>
    <w:rsid w:val="001918B9"/>
    <w:rsid w:val="001960AF"/>
    <w:rsid w:val="001A2BFE"/>
    <w:rsid w:val="001B015A"/>
    <w:rsid w:val="001D0F2D"/>
    <w:rsid w:val="001D2EB2"/>
    <w:rsid w:val="001D534B"/>
    <w:rsid w:val="001E20A4"/>
    <w:rsid w:val="001F10D5"/>
    <w:rsid w:val="001F71B0"/>
    <w:rsid w:val="002023F8"/>
    <w:rsid w:val="00203867"/>
    <w:rsid w:val="00210623"/>
    <w:rsid w:val="00237A98"/>
    <w:rsid w:val="00237E5F"/>
    <w:rsid w:val="002474EB"/>
    <w:rsid w:val="0027415E"/>
    <w:rsid w:val="00284B9E"/>
    <w:rsid w:val="002974C2"/>
    <w:rsid w:val="002A6F59"/>
    <w:rsid w:val="002B74E2"/>
    <w:rsid w:val="002C0D54"/>
    <w:rsid w:val="002C1FBF"/>
    <w:rsid w:val="002D36D4"/>
    <w:rsid w:val="002D5457"/>
    <w:rsid w:val="002E1982"/>
    <w:rsid w:val="003054D6"/>
    <w:rsid w:val="00312C23"/>
    <w:rsid w:val="00321762"/>
    <w:rsid w:val="00323571"/>
    <w:rsid w:val="0035022E"/>
    <w:rsid w:val="00355CC4"/>
    <w:rsid w:val="00364861"/>
    <w:rsid w:val="003676AE"/>
    <w:rsid w:val="00371EBF"/>
    <w:rsid w:val="00394A8A"/>
    <w:rsid w:val="00394C1B"/>
    <w:rsid w:val="003B3750"/>
    <w:rsid w:val="003B616D"/>
    <w:rsid w:val="003C7065"/>
    <w:rsid w:val="003D6A1C"/>
    <w:rsid w:val="003E7C2B"/>
    <w:rsid w:val="003F032F"/>
    <w:rsid w:val="003F2427"/>
    <w:rsid w:val="0040435B"/>
    <w:rsid w:val="00425F3C"/>
    <w:rsid w:val="004321C3"/>
    <w:rsid w:val="00434FD2"/>
    <w:rsid w:val="00453319"/>
    <w:rsid w:val="00461290"/>
    <w:rsid w:val="004719CF"/>
    <w:rsid w:val="00484B17"/>
    <w:rsid w:val="0048682E"/>
    <w:rsid w:val="00487521"/>
    <w:rsid w:val="004955A1"/>
    <w:rsid w:val="004B32E9"/>
    <w:rsid w:val="004B7C9D"/>
    <w:rsid w:val="004C586E"/>
    <w:rsid w:val="004D1F4E"/>
    <w:rsid w:val="004D46E1"/>
    <w:rsid w:val="004E0F88"/>
    <w:rsid w:val="004E6409"/>
    <w:rsid w:val="004F52B5"/>
    <w:rsid w:val="00501D42"/>
    <w:rsid w:val="00507F42"/>
    <w:rsid w:val="005238A8"/>
    <w:rsid w:val="00535417"/>
    <w:rsid w:val="005376FC"/>
    <w:rsid w:val="0054028F"/>
    <w:rsid w:val="00556FE4"/>
    <w:rsid w:val="0055719F"/>
    <w:rsid w:val="00565FD6"/>
    <w:rsid w:val="005740C7"/>
    <w:rsid w:val="0058548F"/>
    <w:rsid w:val="00587313"/>
    <w:rsid w:val="00590D27"/>
    <w:rsid w:val="005A1751"/>
    <w:rsid w:val="005B50AD"/>
    <w:rsid w:val="005B590C"/>
    <w:rsid w:val="005B62D5"/>
    <w:rsid w:val="005E2A80"/>
    <w:rsid w:val="00601186"/>
    <w:rsid w:val="00601A6D"/>
    <w:rsid w:val="006035D9"/>
    <w:rsid w:val="00603FBF"/>
    <w:rsid w:val="00620432"/>
    <w:rsid w:val="0062355C"/>
    <w:rsid w:val="00645687"/>
    <w:rsid w:val="00670398"/>
    <w:rsid w:val="006757C5"/>
    <w:rsid w:val="00692B56"/>
    <w:rsid w:val="006B1105"/>
    <w:rsid w:val="006C3CE7"/>
    <w:rsid w:val="006D1E39"/>
    <w:rsid w:val="006E05BF"/>
    <w:rsid w:val="006F4DB1"/>
    <w:rsid w:val="00700A0C"/>
    <w:rsid w:val="00705704"/>
    <w:rsid w:val="007211C3"/>
    <w:rsid w:val="007414BD"/>
    <w:rsid w:val="00744BC9"/>
    <w:rsid w:val="007541C4"/>
    <w:rsid w:val="00780F37"/>
    <w:rsid w:val="007A7FAD"/>
    <w:rsid w:val="007C42FC"/>
    <w:rsid w:val="007C522C"/>
    <w:rsid w:val="007D52C7"/>
    <w:rsid w:val="007E1576"/>
    <w:rsid w:val="007E1AEB"/>
    <w:rsid w:val="007E1DEE"/>
    <w:rsid w:val="007E3E48"/>
    <w:rsid w:val="007F0494"/>
    <w:rsid w:val="00813B66"/>
    <w:rsid w:val="0081423C"/>
    <w:rsid w:val="008151B5"/>
    <w:rsid w:val="0082197A"/>
    <w:rsid w:val="00825BA3"/>
    <w:rsid w:val="00833444"/>
    <w:rsid w:val="0083759D"/>
    <w:rsid w:val="00847C46"/>
    <w:rsid w:val="00855A21"/>
    <w:rsid w:val="0086692F"/>
    <w:rsid w:val="00866D6C"/>
    <w:rsid w:val="008714FA"/>
    <w:rsid w:val="00874B76"/>
    <w:rsid w:val="00885775"/>
    <w:rsid w:val="00885DE0"/>
    <w:rsid w:val="008A0D9F"/>
    <w:rsid w:val="008A6B5A"/>
    <w:rsid w:val="008B4EF2"/>
    <w:rsid w:val="008C52A9"/>
    <w:rsid w:val="008D0810"/>
    <w:rsid w:val="008D48CA"/>
    <w:rsid w:val="008E251A"/>
    <w:rsid w:val="008E3007"/>
    <w:rsid w:val="008E61EF"/>
    <w:rsid w:val="008F4C43"/>
    <w:rsid w:val="008F5EE9"/>
    <w:rsid w:val="009010B8"/>
    <w:rsid w:val="009031B7"/>
    <w:rsid w:val="009168D3"/>
    <w:rsid w:val="0091698D"/>
    <w:rsid w:val="0093051D"/>
    <w:rsid w:val="00934797"/>
    <w:rsid w:val="00947896"/>
    <w:rsid w:val="009701BD"/>
    <w:rsid w:val="009774D8"/>
    <w:rsid w:val="00980690"/>
    <w:rsid w:val="00982DAC"/>
    <w:rsid w:val="0099133B"/>
    <w:rsid w:val="009A6969"/>
    <w:rsid w:val="009A74F7"/>
    <w:rsid w:val="009B0053"/>
    <w:rsid w:val="009B063E"/>
    <w:rsid w:val="009C35D7"/>
    <w:rsid w:val="009C6DEA"/>
    <w:rsid w:val="009D3F04"/>
    <w:rsid w:val="009D4317"/>
    <w:rsid w:val="009D700E"/>
    <w:rsid w:val="009E0199"/>
    <w:rsid w:val="009E71A7"/>
    <w:rsid w:val="00A032A3"/>
    <w:rsid w:val="00A03753"/>
    <w:rsid w:val="00A1273F"/>
    <w:rsid w:val="00A23F08"/>
    <w:rsid w:val="00A31408"/>
    <w:rsid w:val="00A334D8"/>
    <w:rsid w:val="00A57C7D"/>
    <w:rsid w:val="00A61665"/>
    <w:rsid w:val="00A67F68"/>
    <w:rsid w:val="00A73B70"/>
    <w:rsid w:val="00A74BB2"/>
    <w:rsid w:val="00A849CA"/>
    <w:rsid w:val="00AA3D8E"/>
    <w:rsid w:val="00AB2B41"/>
    <w:rsid w:val="00AD0C4C"/>
    <w:rsid w:val="00AE16D4"/>
    <w:rsid w:val="00B059D4"/>
    <w:rsid w:val="00B108FB"/>
    <w:rsid w:val="00B265F5"/>
    <w:rsid w:val="00B35A30"/>
    <w:rsid w:val="00B35F51"/>
    <w:rsid w:val="00B530DD"/>
    <w:rsid w:val="00B57B39"/>
    <w:rsid w:val="00B61253"/>
    <w:rsid w:val="00BB0066"/>
    <w:rsid w:val="00BB34D3"/>
    <w:rsid w:val="00BB4039"/>
    <w:rsid w:val="00BB4247"/>
    <w:rsid w:val="00BC08D7"/>
    <w:rsid w:val="00BC438A"/>
    <w:rsid w:val="00BE7024"/>
    <w:rsid w:val="00C00500"/>
    <w:rsid w:val="00C02577"/>
    <w:rsid w:val="00C1040D"/>
    <w:rsid w:val="00C219BF"/>
    <w:rsid w:val="00C24627"/>
    <w:rsid w:val="00C264FE"/>
    <w:rsid w:val="00C32489"/>
    <w:rsid w:val="00C358F1"/>
    <w:rsid w:val="00C37C31"/>
    <w:rsid w:val="00C549D4"/>
    <w:rsid w:val="00C675B1"/>
    <w:rsid w:val="00C70E5E"/>
    <w:rsid w:val="00C8755A"/>
    <w:rsid w:val="00C959E6"/>
    <w:rsid w:val="00CB72C1"/>
    <w:rsid w:val="00CC61D7"/>
    <w:rsid w:val="00CC6DF5"/>
    <w:rsid w:val="00CD2BC9"/>
    <w:rsid w:val="00CE36F8"/>
    <w:rsid w:val="00CE5F90"/>
    <w:rsid w:val="00CE7306"/>
    <w:rsid w:val="00D160BC"/>
    <w:rsid w:val="00D201A8"/>
    <w:rsid w:val="00D25766"/>
    <w:rsid w:val="00D36E2A"/>
    <w:rsid w:val="00D524D7"/>
    <w:rsid w:val="00D610DF"/>
    <w:rsid w:val="00D63A1C"/>
    <w:rsid w:val="00D76422"/>
    <w:rsid w:val="00D80022"/>
    <w:rsid w:val="00D87635"/>
    <w:rsid w:val="00D95282"/>
    <w:rsid w:val="00DA4AAE"/>
    <w:rsid w:val="00DA7D15"/>
    <w:rsid w:val="00DE32C6"/>
    <w:rsid w:val="00DF0DCE"/>
    <w:rsid w:val="00E01C00"/>
    <w:rsid w:val="00E042BA"/>
    <w:rsid w:val="00E068B6"/>
    <w:rsid w:val="00E13C32"/>
    <w:rsid w:val="00E16677"/>
    <w:rsid w:val="00E17FA9"/>
    <w:rsid w:val="00E2349A"/>
    <w:rsid w:val="00E371C6"/>
    <w:rsid w:val="00E41890"/>
    <w:rsid w:val="00E46BD1"/>
    <w:rsid w:val="00E62646"/>
    <w:rsid w:val="00E630A6"/>
    <w:rsid w:val="00E63FFB"/>
    <w:rsid w:val="00E95561"/>
    <w:rsid w:val="00EA1C8C"/>
    <w:rsid w:val="00EA4616"/>
    <w:rsid w:val="00EA4855"/>
    <w:rsid w:val="00EA6836"/>
    <w:rsid w:val="00EC0B8F"/>
    <w:rsid w:val="00ED13C0"/>
    <w:rsid w:val="00EF24E0"/>
    <w:rsid w:val="00EF4C81"/>
    <w:rsid w:val="00F05277"/>
    <w:rsid w:val="00F3149C"/>
    <w:rsid w:val="00F46932"/>
    <w:rsid w:val="00F46F81"/>
    <w:rsid w:val="00F56723"/>
    <w:rsid w:val="00F8789B"/>
    <w:rsid w:val="00F9039E"/>
    <w:rsid w:val="00F91E0B"/>
    <w:rsid w:val="00FA1291"/>
    <w:rsid w:val="00FC7A98"/>
    <w:rsid w:val="0A301E20"/>
    <w:rsid w:val="0BC937BB"/>
    <w:rsid w:val="0DB90EF8"/>
    <w:rsid w:val="0EEB1814"/>
    <w:rsid w:val="0F631099"/>
    <w:rsid w:val="11163473"/>
    <w:rsid w:val="147E10E8"/>
    <w:rsid w:val="16176817"/>
    <w:rsid w:val="16FD24DD"/>
    <w:rsid w:val="17436C62"/>
    <w:rsid w:val="19A06584"/>
    <w:rsid w:val="1A752B20"/>
    <w:rsid w:val="1B330965"/>
    <w:rsid w:val="1BAC415E"/>
    <w:rsid w:val="1D16252F"/>
    <w:rsid w:val="238B6732"/>
    <w:rsid w:val="252876BC"/>
    <w:rsid w:val="2DF50761"/>
    <w:rsid w:val="325923E0"/>
    <w:rsid w:val="330F747C"/>
    <w:rsid w:val="33F2290D"/>
    <w:rsid w:val="344D7507"/>
    <w:rsid w:val="34BC6057"/>
    <w:rsid w:val="38E174C8"/>
    <w:rsid w:val="3A792035"/>
    <w:rsid w:val="40710C09"/>
    <w:rsid w:val="492E0C36"/>
    <w:rsid w:val="4CAF71CD"/>
    <w:rsid w:val="5052005A"/>
    <w:rsid w:val="54CB57F1"/>
    <w:rsid w:val="5570671F"/>
    <w:rsid w:val="606C0E7E"/>
    <w:rsid w:val="67BE2073"/>
    <w:rsid w:val="6CE35747"/>
    <w:rsid w:val="6D1A098C"/>
    <w:rsid w:val="6F332C00"/>
    <w:rsid w:val="77842F0A"/>
    <w:rsid w:val="77F5222E"/>
    <w:rsid w:val="79573F2F"/>
    <w:rsid w:val="7A6E7D98"/>
    <w:rsid w:val="D7FEE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99"/>
    <w:pPr>
      <w:spacing w:beforeAutospacing="1"/>
      <w:ind w:firstLine="100" w:firstLineChars="100"/>
    </w:pPr>
    <w:rPr>
      <w:rFonts w:cs="Times New Roman"/>
      <w:b/>
      <w:bCs/>
      <w:sz w:val="44"/>
      <w:szCs w:val="44"/>
    </w:rPr>
  </w:style>
  <w:style w:type="paragraph" w:styleId="3">
    <w:name w:val="Body Text"/>
    <w:basedOn w:val="1"/>
    <w:unhideWhenUsed/>
    <w:qFormat/>
    <w:uiPriority w:val="99"/>
    <w:pPr>
      <w:spacing w:after="120" w:afterLines="0" w:afterAutospacing="0"/>
    </w:pPr>
  </w:style>
  <w:style w:type="paragraph" w:styleId="4">
    <w:name w:val="Normal Indent"/>
    <w:basedOn w:val="1"/>
    <w:semiHidden/>
    <w:unhideWhenUsed/>
    <w:qFormat/>
    <w:uiPriority w:val="99"/>
    <w:pPr>
      <w:ind w:firstLine="420" w:firstLineChars="200"/>
    </w:pPr>
  </w:style>
  <w:style w:type="paragraph" w:styleId="5">
    <w:name w:val="Body Text Indent"/>
    <w:basedOn w:val="1"/>
    <w:next w:val="4"/>
    <w:qFormat/>
    <w:uiPriority w:val="0"/>
    <w:pPr>
      <w:spacing w:after="120"/>
      <w:ind w:left="420" w:leftChars="200"/>
    </w:p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581</Words>
  <Characters>3316</Characters>
  <Lines>27</Lines>
  <Paragraphs>7</Paragraphs>
  <TotalTime>35</TotalTime>
  <ScaleCrop>false</ScaleCrop>
  <LinksUpToDate>false</LinksUpToDate>
  <CharactersWithSpaces>3890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2021-05-18T09:42:00Z</dcterms:created>
  <dc:creator>Administrator</dc:creator>
  <cp:lastModifiedBy>user</cp:lastModifiedBy>
  <dcterms:modified xsi:type="dcterms:W3CDTF">2021-05-21T09:22:58Z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5F0617F427934FB1A86E215358C7E3C6</vt:lpwstr>
  </property>
</Properties>
</file>