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44"/>
          <w:szCs w:val="44"/>
        </w:rPr>
        <w:fldChar w:fldCharType="begin"/>
      </w:r>
      <w:r>
        <w:rPr>
          <w:rFonts w:hint="eastAsia" w:ascii="宋体" w:hAnsi="宋体" w:eastAsia="宋体" w:cs="宋体"/>
          <w:b/>
          <w:bCs/>
          <w:color w:val="000000"/>
          <w:kern w:val="0"/>
          <w:sz w:val="44"/>
          <w:szCs w:val="44"/>
        </w:rPr>
        <w:instrText xml:space="preserve">MERGEFIELD ${page400644146.ds509943833_REP_JXJC_AGENCY_WZR_NAME}</w:instrText>
      </w:r>
      <w:r>
        <w:rPr>
          <w:rFonts w:hint="eastAsia" w:ascii="宋体" w:hAnsi="宋体" w:eastAsia="宋体" w:cs="宋体"/>
          <w:b/>
          <w:bCs/>
          <w:color w:val="000000"/>
          <w:kern w:val="0"/>
          <w:sz w:val="44"/>
          <w:szCs w:val="44"/>
        </w:rPr>
        <w:fldChar w:fldCharType="separate"/>
      </w:r>
      <w:r>
        <w:rPr>
          <w:rFonts w:hint="eastAsia" w:ascii="宋体" w:hAnsi="宋体" w:eastAsia="宋体" w:cs="宋体"/>
          <w:b/>
          <w:bCs/>
          <w:color w:val="000000"/>
          <w:kern w:val="0"/>
          <w:sz w:val="44"/>
          <w:szCs w:val="44"/>
          <w:lang w:eastAsia="zh-CN"/>
        </w:rPr>
        <w:t>赣州市</w:t>
      </w:r>
      <w:r>
        <w:rPr>
          <w:rFonts w:hint="eastAsia" w:ascii="宋体" w:hAnsi="宋体" w:cs="宋体"/>
          <w:b/>
          <w:bCs/>
          <w:color w:val="000000"/>
          <w:kern w:val="0"/>
          <w:sz w:val="44"/>
          <w:szCs w:val="44"/>
          <w:lang w:eastAsia="zh-CN"/>
        </w:rPr>
        <w:t>南康区林业局</w:t>
      </w:r>
      <w:r>
        <w:rPr>
          <w:rFonts w:hint="eastAsia" w:ascii="宋体" w:hAnsi="宋体" w:eastAsia="宋体" w:cs="宋体"/>
          <w:sz w:val="44"/>
          <w:szCs w:val="44"/>
        </w:rPr>
        <w:fldChar w:fldCharType="end"/>
      </w:r>
      <w:r>
        <w:rPr>
          <w:rFonts w:hint="eastAsia" w:ascii="宋体" w:hAnsi="宋体" w:eastAsia="宋体" w:cs="宋体"/>
          <w:b/>
          <w:bCs/>
          <w:color w:val="000000"/>
          <w:kern w:val="0"/>
          <w:sz w:val="44"/>
          <w:szCs w:val="44"/>
          <w:lang w:eastAsia="zh-CN"/>
        </w:rPr>
        <w:t>2021</w:t>
      </w:r>
      <w:r>
        <w:rPr>
          <w:rFonts w:hint="eastAsia" w:ascii="宋体" w:hAnsi="宋体" w:eastAsia="宋体" w:cs="宋体"/>
          <w:b/>
          <w:bCs/>
          <w:color w:val="000000"/>
          <w:kern w:val="0"/>
          <w:sz w:val="44"/>
          <w:szCs w:val="44"/>
        </w:rPr>
        <w:t>年部门预算</w:t>
      </w:r>
    </w:p>
    <w:p>
      <w:pPr>
        <w:pStyle w:val="7"/>
        <w:spacing w:line="600" w:lineRule="atLeast"/>
        <w:jc w:val="center"/>
        <w:rPr>
          <w:rFonts w:hint="eastAsia" w:ascii="宋体" w:hAnsi="宋体" w:eastAsia="宋体" w:cs="宋体"/>
          <w:color w:val="000000"/>
          <w:sz w:val="32"/>
          <w:szCs w:val="32"/>
        </w:rPr>
      </w:pPr>
    </w:p>
    <w:p>
      <w:pPr>
        <w:pStyle w:val="7"/>
        <w:spacing w:line="600" w:lineRule="atLeast"/>
        <w:jc w:val="center"/>
        <w:rPr>
          <w:rFonts w:hint="eastAsia" w:ascii="宋体" w:hAnsi="宋体" w:eastAsia="宋体" w:cs="宋体"/>
          <w:color w:val="000000"/>
          <w:sz w:val="32"/>
          <w:szCs w:val="32"/>
        </w:rPr>
      </w:pPr>
      <w:r>
        <w:rPr>
          <w:rFonts w:hint="eastAsia" w:ascii="宋体" w:hAnsi="宋体" w:eastAsia="宋体" w:cs="宋体"/>
          <w:color w:val="000000"/>
          <w:sz w:val="32"/>
          <w:szCs w:val="32"/>
        </w:rPr>
        <w:t>目    录</w:t>
      </w:r>
    </w:p>
    <w:p>
      <w:pPr>
        <w:pStyle w:val="7"/>
        <w:rPr>
          <w:rFonts w:hint="eastAsia" w:ascii="宋体" w:hAnsi="宋体" w:eastAsia="宋体" w:cs="宋体"/>
          <w:color w:val="000000"/>
          <w:sz w:val="32"/>
          <w:szCs w:val="32"/>
        </w:rPr>
      </w:pPr>
    </w:p>
    <w:p>
      <w:pPr>
        <w:pStyle w:val="7"/>
        <w:keepNext w:val="0"/>
        <w:keepLines w:val="0"/>
        <w:pageBreakBefore w:val="0"/>
        <w:widowControl/>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第一部分  </w:t>
      </w:r>
      <w:r>
        <w:rPr>
          <w:rFonts w:hint="eastAsia" w:ascii="宋体" w:hAnsi="宋体" w:eastAsia="宋体" w:cs="宋体"/>
          <w:b/>
          <w:bCs/>
          <w:color w:val="000000"/>
          <w:sz w:val="32"/>
          <w:szCs w:val="32"/>
        </w:rPr>
        <w:fldChar w:fldCharType="begin"/>
      </w:r>
      <w:r>
        <w:rPr>
          <w:rFonts w:hint="eastAsia" w:ascii="宋体" w:hAnsi="宋体" w:eastAsia="宋体" w:cs="宋体"/>
          <w:b/>
          <w:bCs/>
          <w:color w:val="000000"/>
          <w:sz w:val="32"/>
          <w:szCs w:val="32"/>
        </w:rPr>
        <w:instrText xml:space="preserve">MERGEFIELD ${page400644146.ds509943833_REP_JXJC_AGENCY_WZR_NAME}</w:instrText>
      </w:r>
      <w:r>
        <w:rPr>
          <w:rFonts w:hint="eastAsia" w:ascii="宋体" w:hAnsi="宋体" w:eastAsia="宋体" w:cs="宋体"/>
          <w:b/>
          <w:bCs/>
          <w:color w:val="000000"/>
          <w:sz w:val="32"/>
          <w:szCs w:val="32"/>
        </w:rPr>
        <w:fldChar w:fldCharType="separate"/>
      </w:r>
      <w:r>
        <w:rPr>
          <w:rFonts w:hint="eastAsia" w:ascii="宋体" w:hAnsi="宋体" w:eastAsia="宋体" w:cs="宋体"/>
          <w:b/>
          <w:bCs/>
          <w:color w:val="000000"/>
          <w:sz w:val="32"/>
          <w:szCs w:val="32"/>
          <w:lang w:eastAsia="zh-CN"/>
        </w:rPr>
        <w:t>赣州市</w:t>
      </w:r>
      <w:r>
        <w:rPr>
          <w:rFonts w:hint="eastAsia" w:ascii="宋体" w:hAnsi="宋体" w:cs="宋体"/>
          <w:b/>
          <w:bCs/>
          <w:color w:val="000000"/>
          <w:sz w:val="32"/>
          <w:szCs w:val="32"/>
          <w:lang w:eastAsia="zh-CN"/>
        </w:rPr>
        <w:t>南康区林业局</w:t>
      </w:r>
      <w:r>
        <w:rPr>
          <w:rFonts w:hint="eastAsia" w:ascii="宋体" w:hAnsi="宋体" w:eastAsia="宋体" w:cs="宋体"/>
          <w:sz w:val="32"/>
          <w:szCs w:val="32"/>
        </w:rPr>
        <w:fldChar w:fldCharType="end"/>
      </w:r>
      <w:r>
        <w:rPr>
          <w:rFonts w:hint="eastAsia" w:ascii="宋体" w:hAnsi="宋体" w:eastAsia="宋体" w:cs="宋体"/>
          <w:b/>
          <w:bCs/>
          <w:color w:val="000000"/>
          <w:sz w:val="32"/>
          <w:szCs w:val="32"/>
        </w:rPr>
        <w:t>概况</w:t>
      </w:r>
      <w:r>
        <w:rPr>
          <w:rFonts w:hint="eastAsia" w:ascii="宋体" w:hAnsi="宋体" w:eastAsia="宋体" w:cs="宋体"/>
          <w:b/>
          <w:bCs/>
          <w:color w:val="000000"/>
          <w:sz w:val="32"/>
          <w:szCs w:val="32"/>
        </w:rPr>
        <w:tab/>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 xml:space="preserve"> 一、部门主要职责</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二、机构设置及人员情况</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第二部分  </w:t>
      </w:r>
      <w:r>
        <w:rPr>
          <w:rFonts w:hint="eastAsia" w:ascii="宋体" w:hAnsi="宋体" w:eastAsia="宋体" w:cs="宋体"/>
          <w:b/>
          <w:bCs/>
          <w:color w:val="000000"/>
          <w:sz w:val="32"/>
          <w:szCs w:val="32"/>
        </w:rPr>
        <w:fldChar w:fldCharType="begin"/>
      </w:r>
      <w:r>
        <w:rPr>
          <w:rFonts w:hint="eastAsia" w:ascii="宋体" w:hAnsi="宋体" w:eastAsia="宋体" w:cs="宋体"/>
          <w:b/>
          <w:bCs/>
          <w:color w:val="000000"/>
          <w:sz w:val="32"/>
          <w:szCs w:val="32"/>
        </w:rPr>
        <w:instrText xml:space="preserve">MERGEFIELD ${page400644146.ds509943833_REP_JXJC_AGENCY_WZR_NAME}</w:instrText>
      </w:r>
      <w:r>
        <w:rPr>
          <w:rFonts w:hint="eastAsia" w:ascii="宋体" w:hAnsi="宋体" w:eastAsia="宋体" w:cs="宋体"/>
          <w:b/>
          <w:bCs/>
          <w:color w:val="000000"/>
          <w:sz w:val="32"/>
          <w:szCs w:val="32"/>
        </w:rPr>
        <w:fldChar w:fldCharType="separate"/>
      </w:r>
      <w:r>
        <w:rPr>
          <w:rFonts w:hint="eastAsia" w:ascii="宋体" w:hAnsi="宋体" w:eastAsia="宋体" w:cs="宋体"/>
          <w:b/>
          <w:bCs/>
          <w:color w:val="000000"/>
          <w:sz w:val="32"/>
          <w:szCs w:val="32"/>
          <w:lang w:eastAsia="zh-CN"/>
        </w:rPr>
        <w:t>赣州市</w:t>
      </w:r>
      <w:r>
        <w:rPr>
          <w:rFonts w:hint="eastAsia" w:ascii="宋体" w:hAnsi="宋体" w:cs="宋体"/>
          <w:b/>
          <w:bCs/>
          <w:color w:val="000000"/>
          <w:sz w:val="32"/>
          <w:szCs w:val="32"/>
          <w:lang w:eastAsia="zh-CN"/>
        </w:rPr>
        <w:t>南康区林业局</w:t>
      </w:r>
      <w:r>
        <w:rPr>
          <w:rFonts w:hint="eastAsia" w:ascii="宋体" w:hAnsi="宋体" w:eastAsia="宋体" w:cs="宋体"/>
          <w:sz w:val="32"/>
          <w:szCs w:val="32"/>
        </w:rPr>
        <w:fldChar w:fldCharType="end"/>
      </w:r>
      <w:r>
        <w:rPr>
          <w:rFonts w:hint="eastAsia" w:ascii="宋体" w:hAnsi="宋体" w:eastAsia="宋体" w:cs="宋体"/>
          <w:b/>
          <w:bCs/>
          <w:color w:val="000000"/>
          <w:sz w:val="32"/>
          <w:szCs w:val="32"/>
          <w:lang w:eastAsia="zh-CN"/>
        </w:rPr>
        <w:t>2021</w:t>
      </w:r>
      <w:r>
        <w:rPr>
          <w:rFonts w:hint="eastAsia" w:ascii="宋体" w:hAnsi="宋体" w:eastAsia="宋体" w:cs="宋体"/>
          <w:b/>
          <w:bCs/>
          <w:color w:val="000000"/>
          <w:sz w:val="32"/>
          <w:szCs w:val="32"/>
        </w:rPr>
        <w:t>年部门预算表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一、《收支预算总表》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二、《部门收入总表》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三、《部门支出总表》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四、《财政拨款收支总表》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五、《一般公共预算支出表》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六、《一般公共预算基本支出表》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七、《一般公共预算“三公”经费支出表》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八、《政府性基金预算支出表》</w:t>
      </w:r>
    </w:p>
    <w:p>
      <w:pPr>
        <w:pStyle w:val="7"/>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lang w:val="en-US" w:eastAsia="zh-CN"/>
        </w:rPr>
        <w:t>九</w:t>
      </w:r>
      <w:r>
        <w:rPr>
          <w:rFonts w:hint="eastAsia" w:ascii="宋体" w:hAnsi="宋体" w:eastAsia="宋体" w:cs="宋体"/>
          <w:kern w:val="2"/>
          <w:sz w:val="32"/>
          <w:szCs w:val="32"/>
        </w:rPr>
        <w:t>、《部门整体支出绩效目标表》</w:t>
      </w:r>
    </w:p>
    <w:p>
      <w:pPr>
        <w:pStyle w:val="7"/>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十、《重点项目绩效目标表》</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第三部分 </w:t>
      </w:r>
      <w:r>
        <w:rPr>
          <w:rFonts w:hint="eastAsia" w:ascii="宋体" w:hAnsi="宋体" w:eastAsia="宋体" w:cs="宋体"/>
          <w:b/>
          <w:bCs/>
          <w:color w:val="000000"/>
          <w:sz w:val="32"/>
          <w:szCs w:val="32"/>
        </w:rPr>
        <w:fldChar w:fldCharType="begin"/>
      </w:r>
      <w:r>
        <w:rPr>
          <w:rFonts w:hint="eastAsia" w:ascii="宋体" w:hAnsi="宋体" w:eastAsia="宋体" w:cs="宋体"/>
          <w:b/>
          <w:bCs/>
          <w:color w:val="000000"/>
          <w:sz w:val="32"/>
          <w:szCs w:val="32"/>
        </w:rPr>
        <w:instrText xml:space="preserve">MERGEFIELD ${page400644146.ds509943833_REP_JXJC_AGENCY_WZR_NAME}</w:instrText>
      </w:r>
      <w:r>
        <w:rPr>
          <w:rFonts w:hint="eastAsia" w:ascii="宋体" w:hAnsi="宋体" w:eastAsia="宋体" w:cs="宋体"/>
          <w:b/>
          <w:bCs/>
          <w:color w:val="000000"/>
          <w:sz w:val="32"/>
          <w:szCs w:val="32"/>
        </w:rPr>
        <w:fldChar w:fldCharType="separate"/>
      </w:r>
      <w:r>
        <w:rPr>
          <w:rFonts w:hint="eastAsia" w:ascii="宋体" w:hAnsi="宋体" w:eastAsia="宋体" w:cs="宋体"/>
          <w:b/>
          <w:bCs/>
          <w:color w:val="000000"/>
          <w:sz w:val="32"/>
          <w:szCs w:val="32"/>
          <w:lang w:eastAsia="zh-CN"/>
        </w:rPr>
        <w:t>赣州市</w:t>
      </w:r>
      <w:r>
        <w:rPr>
          <w:rFonts w:hint="eastAsia" w:ascii="宋体" w:hAnsi="宋体" w:cs="宋体"/>
          <w:b/>
          <w:bCs/>
          <w:color w:val="000000"/>
          <w:sz w:val="32"/>
          <w:szCs w:val="32"/>
          <w:lang w:eastAsia="zh-CN"/>
        </w:rPr>
        <w:t>南康区林业局</w:t>
      </w:r>
      <w:r>
        <w:rPr>
          <w:rFonts w:hint="eastAsia" w:ascii="宋体" w:hAnsi="宋体" w:eastAsia="宋体" w:cs="宋体"/>
          <w:sz w:val="32"/>
          <w:szCs w:val="32"/>
        </w:rPr>
        <w:fldChar w:fldCharType="end"/>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eastAsia="zh-CN"/>
        </w:rPr>
        <w:t>2021</w:t>
      </w:r>
      <w:r>
        <w:rPr>
          <w:rFonts w:hint="eastAsia" w:ascii="宋体" w:hAnsi="宋体" w:eastAsia="宋体" w:cs="宋体"/>
          <w:b/>
          <w:bCs/>
          <w:color w:val="000000"/>
          <w:sz w:val="32"/>
          <w:szCs w:val="32"/>
        </w:rPr>
        <w:t>年部门预算情况说明</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一、</w:t>
      </w:r>
      <w:r>
        <w:rPr>
          <w:rFonts w:hint="eastAsia" w:ascii="宋体" w:hAnsi="宋体" w:eastAsia="宋体" w:cs="宋体"/>
          <w:kern w:val="2"/>
          <w:sz w:val="32"/>
          <w:szCs w:val="32"/>
          <w:lang w:eastAsia="zh-CN"/>
        </w:rPr>
        <w:t>2021</w:t>
      </w:r>
      <w:r>
        <w:rPr>
          <w:rFonts w:hint="eastAsia" w:ascii="宋体" w:hAnsi="宋体" w:eastAsia="宋体" w:cs="宋体"/>
          <w:kern w:val="2"/>
          <w:sz w:val="32"/>
          <w:szCs w:val="32"/>
        </w:rPr>
        <w:t>年部门预算收支情况说明</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hint="eastAsia" w:ascii="宋体" w:hAnsi="宋体" w:eastAsia="宋体" w:cs="宋体"/>
          <w:kern w:val="2"/>
          <w:sz w:val="32"/>
          <w:szCs w:val="32"/>
        </w:rPr>
      </w:pPr>
      <w:r>
        <w:rPr>
          <w:rFonts w:hint="eastAsia" w:ascii="宋体" w:hAnsi="宋体" w:eastAsia="宋体" w:cs="宋体"/>
          <w:kern w:val="2"/>
          <w:sz w:val="32"/>
          <w:szCs w:val="32"/>
        </w:rPr>
        <w:t xml:space="preserve"> 二、</w:t>
      </w:r>
      <w:r>
        <w:rPr>
          <w:rFonts w:hint="eastAsia" w:ascii="宋体" w:hAnsi="宋体" w:eastAsia="宋体" w:cs="宋体"/>
          <w:kern w:val="2"/>
          <w:sz w:val="32"/>
          <w:szCs w:val="32"/>
          <w:lang w:eastAsia="zh-CN"/>
        </w:rPr>
        <w:t>2021</w:t>
      </w:r>
      <w:r>
        <w:rPr>
          <w:rFonts w:hint="eastAsia" w:ascii="宋体" w:hAnsi="宋体" w:eastAsia="宋体" w:cs="宋体"/>
          <w:kern w:val="2"/>
          <w:sz w:val="32"/>
          <w:szCs w:val="32"/>
        </w:rPr>
        <w:t>年“三公”经费预算情况说明</w:t>
      </w:r>
    </w:p>
    <w:p>
      <w:pPr>
        <w:pStyle w:val="7"/>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第四部分  名词解释</w:t>
      </w:r>
    </w:p>
    <w:p>
      <w:pPr>
        <w:widowControl/>
        <w:spacing w:line="580" w:lineRule="exact"/>
        <w:jc w:val="center"/>
        <w:rPr>
          <w:rFonts w:hint="eastAsia" w:ascii="宋体" w:hAnsi="宋体" w:eastAsia="宋体" w:cs="宋体"/>
          <w:b/>
          <w:sz w:val="32"/>
          <w:szCs w:val="32"/>
        </w:rPr>
      </w:pPr>
    </w:p>
    <w:p>
      <w:pPr>
        <w:widowControl/>
        <w:spacing w:line="580" w:lineRule="exact"/>
        <w:jc w:val="center"/>
        <w:rPr>
          <w:rFonts w:hint="eastAsia" w:ascii="宋体" w:hAnsi="宋体" w:eastAsia="宋体" w:cs="宋体"/>
          <w:b/>
          <w:sz w:val="32"/>
          <w:szCs w:val="32"/>
        </w:rPr>
      </w:pPr>
    </w:p>
    <w:p>
      <w:pPr>
        <w:widowControl/>
        <w:spacing w:line="580" w:lineRule="exact"/>
        <w:jc w:val="center"/>
        <w:rPr>
          <w:rFonts w:hint="eastAsia" w:ascii="宋体" w:hAnsi="宋体" w:eastAsia="宋体" w:cs="宋体"/>
          <w:b/>
          <w:sz w:val="32"/>
          <w:szCs w:val="32"/>
        </w:rPr>
      </w:pPr>
      <w:r>
        <w:rPr>
          <w:rFonts w:hint="eastAsia" w:ascii="宋体" w:hAnsi="宋体" w:eastAsia="宋体" w:cs="宋体"/>
          <w:b/>
          <w:sz w:val="32"/>
          <w:szCs w:val="32"/>
        </w:rPr>
        <w:t xml:space="preserve">第一部分  </w:t>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MERGEFIELD ${page400644146.ds509943833_REP_JXJC_AGENCY_WZR_NAME}</w:instrText>
      </w:r>
      <w:r>
        <w:rPr>
          <w:rFonts w:hint="eastAsia" w:ascii="宋体" w:hAnsi="宋体" w:eastAsia="宋体" w:cs="宋体"/>
          <w:b/>
          <w:sz w:val="32"/>
          <w:szCs w:val="32"/>
        </w:rPr>
        <w:fldChar w:fldCharType="separate"/>
      </w:r>
      <w:r>
        <w:rPr>
          <w:rFonts w:hint="eastAsia" w:ascii="宋体" w:hAnsi="宋体" w:eastAsia="宋体" w:cs="宋体"/>
          <w:b/>
          <w:sz w:val="32"/>
          <w:szCs w:val="32"/>
          <w:lang w:eastAsia="zh-CN"/>
        </w:rPr>
        <w:t>赣州市</w:t>
      </w:r>
      <w:r>
        <w:rPr>
          <w:rFonts w:hint="eastAsia" w:ascii="宋体" w:hAnsi="宋体" w:cs="宋体"/>
          <w:b/>
          <w:sz w:val="32"/>
          <w:szCs w:val="32"/>
          <w:lang w:eastAsia="zh-CN"/>
        </w:rPr>
        <w:t>南康区林业局</w:t>
      </w:r>
      <w:r>
        <w:rPr>
          <w:rFonts w:hint="eastAsia" w:ascii="宋体" w:hAnsi="宋体" w:eastAsia="宋体" w:cs="宋体"/>
          <w:sz w:val="32"/>
          <w:szCs w:val="32"/>
        </w:rPr>
        <w:fldChar w:fldCharType="end"/>
      </w:r>
      <w:r>
        <w:rPr>
          <w:rFonts w:hint="eastAsia" w:ascii="宋体" w:hAnsi="宋体" w:eastAsia="宋体" w:cs="宋体"/>
          <w:b/>
          <w:sz w:val="32"/>
          <w:szCs w:val="32"/>
        </w:rPr>
        <w:t>概况</w:t>
      </w:r>
    </w:p>
    <w:p>
      <w:pPr>
        <w:widowControl/>
        <w:spacing w:line="580" w:lineRule="exact"/>
        <w:jc w:val="left"/>
        <w:rPr>
          <w:rFonts w:hint="eastAsia" w:ascii="宋体" w:hAnsi="宋体" w:eastAsia="宋体" w:cs="宋体"/>
          <w:b/>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一、部门主要职责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449" w:firstLine="600"/>
        <w:jc w:val="both"/>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rPr>
        <w:t>赣州市南康区林业局2021年主要工作任务是：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449" w:firstLine="600"/>
        <w:jc w:val="both"/>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rPr>
        <w:t>1.完成造林绿化及病虫害防治工作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2.完成退耕还林工作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3.完成年度林地变更调查</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4.完成省级森林公园管护工作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5.完成林长制建设工作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6.完成义务植树及造林绿化工作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7.完成2021年度林业保险区级配套项目工作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8.完成2021年度松材线虫病防控5年攻坚项目工作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9.完成2021年度松材线虫病除治与低效林改造四化相结合造林项目工作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10.完成2021年度松材线虫病除治与低效林改造四化相结合造林项目工作</w:t>
      </w:r>
      <w:r>
        <w:rPr>
          <w:rFonts w:hint="eastAsia" w:ascii="宋体" w:hAnsi="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rPr>
        <w:t>11.完成林业局日常运行工作。</w:t>
      </w:r>
    </w:p>
    <w:p>
      <w:pPr>
        <w:widowControl/>
        <w:spacing w:line="580" w:lineRule="exact"/>
        <w:ind w:firstLine="640"/>
        <w:jc w:val="left"/>
        <w:rPr>
          <w:rFonts w:hint="eastAsia" w:ascii="宋体" w:hAnsi="宋体" w:eastAsia="宋体" w:cs="宋体"/>
          <w:color w:val="FF0000"/>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二、机构设置及人员情况</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2021</w:t>
      </w:r>
      <w:r>
        <w:rPr>
          <w:rFonts w:hint="eastAsia" w:ascii="宋体" w:hAnsi="宋体" w:eastAsia="宋体" w:cs="宋体"/>
          <w:color w:val="auto"/>
          <w:sz w:val="32"/>
          <w:szCs w:val="32"/>
        </w:rPr>
        <w:t>年</w:t>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MERGEFIELD ${page400644146.ds204012617_REP_JXJC_AGENCY_WZR_NAME}</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lang w:eastAsia="zh-CN"/>
        </w:rPr>
        <w:t>赣州市</w:t>
      </w:r>
      <w:r>
        <w:rPr>
          <w:rFonts w:hint="eastAsia" w:ascii="宋体" w:hAnsi="宋体" w:cs="宋体"/>
          <w:color w:val="auto"/>
          <w:sz w:val="32"/>
          <w:szCs w:val="32"/>
          <w:lang w:val="en-US" w:eastAsia="zh-CN"/>
        </w:rPr>
        <w:t>南康区林业</w:t>
      </w:r>
      <w:r>
        <w:rPr>
          <w:rFonts w:hint="eastAsia" w:ascii="宋体" w:hAnsi="宋体" w:eastAsia="宋体" w:cs="宋体"/>
          <w:color w:val="auto"/>
          <w:sz w:val="32"/>
          <w:szCs w:val="32"/>
          <w:lang w:eastAsia="zh-CN"/>
        </w:rPr>
        <w:t>局</w:t>
      </w:r>
      <w:r>
        <w:rPr>
          <w:rFonts w:hint="eastAsia" w:ascii="宋体" w:hAnsi="宋体" w:eastAsia="宋体" w:cs="宋体"/>
          <w:color w:val="auto"/>
          <w:sz w:val="32"/>
          <w:szCs w:val="32"/>
        </w:rPr>
        <w:fldChar w:fldCharType="end"/>
      </w:r>
      <w:r>
        <w:rPr>
          <w:rFonts w:hint="eastAsia" w:ascii="宋体" w:hAnsi="宋体" w:eastAsia="宋体" w:cs="宋体"/>
          <w:color w:val="auto"/>
          <w:sz w:val="32"/>
          <w:szCs w:val="32"/>
        </w:rPr>
        <w:t>共有预算单位</w:t>
      </w:r>
      <w:r>
        <w:rPr>
          <w:rFonts w:hint="eastAsia" w:ascii="宋体" w:hAnsi="宋体" w:cs="宋体"/>
          <w:color w:val="auto"/>
          <w:kern w:val="0"/>
          <w:sz w:val="32"/>
          <w:szCs w:val="32"/>
          <w:lang w:val="en-US" w:eastAsia="zh-CN"/>
        </w:rPr>
        <w:t>1</w:t>
      </w:r>
      <w:r>
        <w:rPr>
          <w:rFonts w:hint="eastAsia" w:ascii="宋体" w:hAnsi="宋体" w:eastAsia="宋体" w:cs="宋体"/>
          <w:color w:val="auto"/>
          <w:sz w:val="32"/>
          <w:szCs w:val="32"/>
        </w:rPr>
        <w:t>个，包括：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${page400644146.ds532982397_REP_JX_BAS_AGENCY_INFO_ZYFRS_S_BZRSXJ}</w:instrText>
      </w:r>
      <w:r>
        <w:rPr>
          <w:rFonts w:hint="eastAsia" w:ascii="宋体" w:hAnsi="宋体" w:eastAsia="宋体" w:cs="宋体"/>
          <w:sz w:val="32"/>
          <w:szCs w:val="32"/>
        </w:rPr>
        <w:fldChar w:fldCharType="separate"/>
      </w:r>
      <w:r>
        <w:rPr>
          <w:rFonts w:hint="eastAsia" w:ascii="宋体" w:hAnsi="宋体" w:eastAsia="宋体" w:cs="宋体"/>
          <w:sz w:val="32"/>
          <w:szCs w:val="32"/>
        </w:rPr>
        <w:t>编制人数小计</w:t>
      </w:r>
      <w:r>
        <w:rPr>
          <w:rFonts w:hint="eastAsia" w:ascii="宋体" w:hAnsi="宋体" w:cs="宋体"/>
          <w:kern w:val="0"/>
          <w:sz w:val="32"/>
          <w:szCs w:val="32"/>
          <w:lang w:val="en-US" w:eastAsia="zh-CN"/>
        </w:rPr>
        <w:t>97</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行政编制人数</w:t>
      </w:r>
      <w:r>
        <w:rPr>
          <w:rFonts w:hint="eastAsia" w:ascii="宋体" w:hAnsi="宋体" w:cs="宋体"/>
          <w:sz w:val="32"/>
          <w:szCs w:val="32"/>
          <w:lang w:val="en-US" w:eastAsia="zh-CN"/>
        </w:rPr>
        <w:t>15</w:t>
      </w:r>
      <w:r>
        <w:rPr>
          <w:rFonts w:hint="eastAsia" w:ascii="宋体" w:hAnsi="宋体" w:eastAsia="宋体" w:cs="宋体"/>
          <w:sz w:val="32"/>
          <w:szCs w:val="32"/>
        </w:rPr>
        <w:t>人,参照公务员管理的事业编制人数</w:t>
      </w:r>
      <w:r>
        <w:rPr>
          <w:rFonts w:hint="eastAsia" w:ascii="宋体" w:hAnsi="宋体" w:cs="宋体"/>
          <w:kern w:val="0"/>
          <w:sz w:val="32"/>
          <w:szCs w:val="32"/>
          <w:lang w:val="en-US" w:eastAsia="zh-CN"/>
        </w:rPr>
        <w:t>0</w:t>
      </w:r>
      <w:r>
        <w:rPr>
          <w:rFonts w:hint="eastAsia" w:ascii="宋体" w:hAnsi="宋体" w:eastAsia="宋体" w:cs="宋体"/>
          <w:sz w:val="32"/>
          <w:szCs w:val="32"/>
        </w:rPr>
        <w:t>人,全部补助事业编制人数</w:t>
      </w:r>
      <w:r>
        <w:rPr>
          <w:rFonts w:hint="eastAsia" w:ascii="宋体" w:hAnsi="宋体" w:cs="宋体"/>
          <w:kern w:val="0"/>
          <w:sz w:val="32"/>
          <w:szCs w:val="32"/>
          <w:lang w:val="en-US" w:eastAsia="zh-CN"/>
        </w:rPr>
        <w:t>38</w:t>
      </w:r>
      <w:r>
        <w:rPr>
          <w:rFonts w:hint="eastAsia" w:ascii="宋体" w:hAnsi="宋体" w:eastAsia="宋体" w:cs="宋体"/>
          <w:sz w:val="32"/>
          <w:szCs w:val="32"/>
        </w:rPr>
        <w:t>人,自收自支编制人数</w:t>
      </w:r>
      <w:r>
        <w:rPr>
          <w:rFonts w:hint="eastAsia" w:ascii="宋体" w:hAnsi="宋体" w:cs="宋体"/>
          <w:kern w:val="0"/>
          <w:sz w:val="32"/>
          <w:szCs w:val="32"/>
          <w:lang w:val="en-US" w:eastAsia="zh-CN"/>
        </w:rPr>
        <w:t>1</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${page400644146.ds532982397_REP_JX_BAS_AGENCY_INFO_ZYFRS_S_SYRSXJ}</w:instrText>
      </w:r>
      <w:r>
        <w:rPr>
          <w:rFonts w:hint="eastAsia" w:ascii="宋体" w:hAnsi="宋体" w:eastAsia="宋体" w:cs="宋体"/>
          <w:sz w:val="32"/>
          <w:szCs w:val="32"/>
        </w:rPr>
        <w:fldChar w:fldCharType="separate"/>
      </w:r>
      <w:r>
        <w:rPr>
          <w:rFonts w:hint="eastAsia" w:ascii="宋体" w:hAnsi="宋体" w:eastAsia="宋体" w:cs="宋体"/>
          <w:sz w:val="32"/>
          <w:szCs w:val="32"/>
        </w:rPr>
        <w:t>实有人数小计</w:t>
      </w:r>
      <w:r>
        <w:rPr>
          <w:rFonts w:hint="eastAsia" w:ascii="宋体" w:hAnsi="宋体" w:cs="宋体"/>
          <w:kern w:val="0"/>
          <w:sz w:val="32"/>
          <w:szCs w:val="32"/>
          <w:lang w:val="en-US" w:eastAsia="zh-CN"/>
        </w:rPr>
        <w:t>138</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${page400644146.ds532982397_REP_JX_BAS_AGENCY_INFO_ZYFRS_S_ZZRSXJ}</w:instrText>
      </w:r>
      <w:r>
        <w:rPr>
          <w:rFonts w:hint="eastAsia" w:ascii="宋体" w:hAnsi="宋体" w:eastAsia="宋体" w:cs="宋体"/>
          <w:sz w:val="32"/>
          <w:szCs w:val="32"/>
        </w:rPr>
        <w:fldChar w:fldCharType="separate"/>
      </w:r>
      <w:r>
        <w:rPr>
          <w:rFonts w:hint="eastAsia" w:ascii="宋体" w:hAnsi="宋体" w:eastAsia="宋体" w:cs="宋体"/>
          <w:sz w:val="32"/>
          <w:szCs w:val="32"/>
        </w:rPr>
        <w:t>在职人数小计</w:t>
      </w:r>
      <w:r>
        <w:rPr>
          <w:rFonts w:hint="eastAsia" w:ascii="宋体" w:hAnsi="宋体" w:cs="宋体"/>
          <w:kern w:val="0"/>
          <w:sz w:val="32"/>
          <w:szCs w:val="32"/>
          <w:lang w:val="en-US" w:eastAsia="zh-CN"/>
        </w:rPr>
        <w:t>138</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行政在职人数</w:t>
      </w:r>
      <w:r>
        <w:rPr>
          <w:rFonts w:hint="eastAsia" w:ascii="宋体" w:hAnsi="宋体" w:cs="宋体"/>
          <w:kern w:val="0"/>
          <w:sz w:val="32"/>
          <w:szCs w:val="32"/>
          <w:lang w:val="en-US" w:eastAsia="zh-CN"/>
        </w:rPr>
        <w:t>14</w:t>
      </w:r>
      <w:r>
        <w:rPr>
          <w:rFonts w:hint="eastAsia" w:ascii="宋体" w:hAnsi="宋体" w:eastAsia="宋体" w:cs="宋体"/>
          <w:sz w:val="32"/>
          <w:szCs w:val="32"/>
        </w:rPr>
        <w:t>人,参照公务员管理的事业单位在职人数</w:t>
      </w:r>
      <w:r>
        <w:rPr>
          <w:rFonts w:hint="eastAsia" w:ascii="宋体" w:hAnsi="宋体" w:cs="宋体"/>
          <w:kern w:val="0"/>
          <w:sz w:val="32"/>
          <w:szCs w:val="32"/>
          <w:lang w:val="en-US" w:eastAsia="zh-CN"/>
        </w:rPr>
        <w:t>0</w:t>
      </w:r>
      <w:r>
        <w:rPr>
          <w:rFonts w:hint="eastAsia" w:ascii="宋体" w:hAnsi="宋体" w:eastAsia="宋体" w:cs="宋体"/>
          <w:sz w:val="32"/>
          <w:szCs w:val="32"/>
        </w:rPr>
        <w:t>人,全部补助事业在职人数</w:t>
      </w:r>
      <w:r>
        <w:rPr>
          <w:rFonts w:hint="eastAsia" w:ascii="宋体" w:hAnsi="宋体" w:cs="宋体"/>
          <w:kern w:val="0"/>
          <w:sz w:val="32"/>
          <w:szCs w:val="32"/>
          <w:lang w:val="en-US" w:eastAsia="zh-CN"/>
        </w:rPr>
        <w:t>21</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${page400644146.ds532982397_REP_JX_BAS_AGENCY_INFO_ZYFRS_S_QTRSMX}</w:instrText>
      </w:r>
      <w:r>
        <w:rPr>
          <w:rFonts w:hint="eastAsia" w:ascii="宋体" w:hAnsi="宋体" w:eastAsia="宋体" w:cs="宋体"/>
          <w:sz w:val="32"/>
          <w:szCs w:val="32"/>
        </w:rPr>
        <w:fldChar w:fldCharType="separate"/>
      </w:r>
      <w:r>
        <w:rPr>
          <w:rFonts w:hint="eastAsia" w:ascii="宋体" w:hAnsi="宋体" w:eastAsia="宋体" w:cs="宋体"/>
          <w:sz w:val="32"/>
          <w:szCs w:val="32"/>
        </w:rPr>
        <w:t>离休人数小计</w:t>
      </w:r>
      <w:r>
        <w:rPr>
          <w:rFonts w:hint="eastAsia" w:ascii="宋体" w:hAnsi="宋体" w:cs="宋体"/>
          <w:kern w:val="0"/>
          <w:sz w:val="32"/>
          <w:szCs w:val="32"/>
          <w:lang w:val="en-US" w:eastAsia="zh-CN"/>
        </w:rPr>
        <w:t>0</w:t>
      </w:r>
      <w:r>
        <w:rPr>
          <w:rFonts w:hint="eastAsia" w:ascii="宋体" w:hAnsi="宋体" w:eastAsia="宋体" w:cs="宋体"/>
          <w:sz w:val="32"/>
          <w:szCs w:val="32"/>
        </w:rPr>
        <w:t>人,退休人数小计</w:t>
      </w:r>
      <w:r>
        <w:rPr>
          <w:rFonts w:hint="eastAsia" w:ascii="宋体" w:hAnsi="宋体" w:cs="宋体"/>
          <w:kern w:val="0"/>
          <w:sz w:val="32"/>
          <w:szCs w:val="32"/>
          <w:lang w:val="en-US" w:eastAsia="zh-CN"/>
        </w:rPr>
        <w:t>61</w:t>
      </w:r>
      <w:r>
        <w:rPr>
          <w:rFonts w:hint="eastAsia" w:ascii="宋体" w:hAnsi="宋体" w:eastAsia="宋体" w:cs="宋体"/>
          <w:sz w:val="32"/>
          <w:szCs w:val="32"/>
        </w:rPr>
        <w:t>人,退职人员</w:t>
      </w:r>
      <w:r>
        <w:rPr>
          <w:rFonts w:hint="eastAsia" w:ascii="宋体" w:hAnsi="宋体" w:cs="宋体"/>
          <w:kern w:val="0"/>
          <w:sz w:val="32"/>
          <w:szCs w:val="32"/>
          <w:lang w:val="en-US" w:eastAsia="zh-CN"/>
        </w:rPr>
        <w:t>0</w:t>
      </w:r>
      <w:r>
        <w:rPr>
          <w:rFonts w:hint="eastAsia" w:ascii="宋体" w:hAnsi="宋体" w:eastAsia="宋体" w:cs="宋体"/>
          <w:sz w:val="32"/>
          <w:szCs w:val="32"/>
        </w:rPr>
        <w:t>人,遗属人数</w:t>
      </w:r>
      <w:r>
        <w:rPr>
          <w:rFonts w:hint="eastAsia" w:ascii="宋体" w:hAnsi="宋体" w:cs="宋体"/>
          <w:kern w:val="0"/>
          <w:sz w:val="32"/>
          <w:szCs w:val="32"/>
          <w:lang w:val="en-US" w:eastAsia="zh-CN"/>
        </w:rPr>
        <w:t>13</w:t>
      </w:r>
      <w:r>
        <w:rPr>
          <w:rFonts w:hint="eastAsia" w:ascii="宋体" w:hAnsi="宋体" w:eastAsia="宋体" w:cs="宋体"/>
          <w:sz w:val="32"/>
          <w:szCs w:val="32"/>
        </w:rPr>
        <w:t>人。</w:t>
      </w:r>
      <w:r>
        <w:rPr>
          <w:rFonts w:hint="eastAsia" w:ascii="宋体" w:hAnsi="宋体" w:eastAsia="宋体" w:cs="宋体"/>
          <w:sz w:val="32"/>
          <w:szCs w:val="32"/>
        </w:rPr>
        <w:fldChar w:fldCharType="end"/>
      </w:r>
    </w:p>
    <w:p>
      <w:pPr>
        <w:widowControl/>
        <w:spacing w:line="580" w:lineRule="exact"/>
        <w:jc w:val="center"/>
        <w:rPr>
          <w:rFonts w:hint="eastAsia" w:ascii="宋体" w:hAnsi="宋体" w:eastAsia="宋体" w:cs="宋体"/>
          <w:b/>
          <w:sz w:val="32"/>
          <w:szCs w:val="32"/>
        </w:rPr>
      </w:pPr>
    </w:p>
    <w:p>
      <w:pPr>
        <w:widowControl/>
        <w:spacing w:line="580" w:lineRule="exact"/>
        <w:jc w:val="center"/>
        <w:rPr>
          <w:rFonts w:hint="eastAsia" w:ascii="宋体" w:hAnsi="宋体" w:eastAsia="宋体" w:cs="宋体"/>
          <w:b/>
          <w:sz w:val="32"/>
          <w:szCs w:val="32"/>
        </w:rPr>
      </w:pPr>
      <w:r>
        <w:rPr>
          <w:rFonts w:hint="eastAsia" w:ascii="宋体" w:hAnsi="宋体" w:eastAsia="宋体" w:cs="宋体"/>
          <w:b/>
          <w:sz w:val="32"/>
          <w:szCs w:val="32"/>
        </w:rPr>
        <w:t xml:space="preserve">第二部分  </w:t>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MERGEFIELD ${page400644146.ds509943833_REP_JXJC_AGENCY_WZR_NAME}</w:instrText>
      </w:r>
      <w:r>
        <w:rPr>
          <w:rFonts w:hint="eastAsia" w:ascii="宋体" w:hAnsi="宋体" w:eastAsia="宋体" w:cs="宋体"/>
          <w:b/>
          <w:sz w:val="32"/>
          <w:szCs w:val="32"/>
        </w:rPr>
        <w:fldChar w:fldCharType="separate"/>
      </w:r>
      <w:r>
        <w:rPr>
          <w:rFonts w:hint="eastAsia" w:ascii="宋体" w:hAnsi="宋体" w:eastAsia="宋体" w:cs="宋体"/>
          <w:b/>
          <w:sz w:val="32"/>
          <w:szCs w:val="32"/>
          <w:lang w:eastAsia="zh-CN"/>
        </w:rPr>
        <w:t>赣州市</w:t>
      </w:r>
      <w:r>
        <w:rPr>
          <w:rFonts w:hint="eastAsia" w:ascii="宋体" w:hAnsi="宋体" w:eastAsia="宋体" w:cs="宋体"/>
          <w:b/>
          <w:sz w:val="32"/>
          <w:szCs w:val="32"/>
          <w:lang w:val="en-US" w:eastAsia="zh-CN"/>
        </w:rPr>
        <w:t>南康区林业</w:t>
      </w:r>
      <w:r>
        <w:rPr>
          <w:rFonts w:hint="eastAsia" w:ascii="宋体" w:hAnsi="宋体" w:eastAsia="宋体" w:cs="宋体"/>
          <w:b/>
          <w:sz w:val="32"/>
          <w:szCs w:val="32"/>
          <w:lang w:eastAsia="zh-CN"/>
        </w:rPr>
        <w:t>局</w:t>
      </w:r>
      <w:r>
        <w:rPr>
          <w:rFonts w:hint="eastAsia" w:ascii="宋体" w:hAnsi="宋体" w:eastAsia="宋体" w:cs="宋体"/>
          <w:sz w:val="32"/>
          <w:szCs w:val="32"/>
        </w:rPr>
        <w:fldChar w:fldCharType="end"/>
      </w:r>
      <w:r>
        <w:rPr>
          <w:rFonts w:hint="eastAsia" w:ascii="宋体" w:hAnsi="宋体" w:eastAsia="宋体" w:cs="宋体"/>
          <w:b/>
          <w:sz w:val="32"/>
          <w:szCs w:val="32"/>
          <w:lang w:eastAsia="zh-CN"/>
        </w:rPr>
        <w:t>2021</w:t>
      </w:r>
      <w:r>
        <w:rPr>
          <w:rFonts w:hint="eastAsia" w:ascii="宋体" w:hAnsi="宋体" w:eastAsia="宋体" w:cs="宋体"/>
          <w:b/>
          <w:sz w:val="32"/>
          <w:szCs w:val="32"/>
        </w:rPr>
        <w:t>年部门预算表</w:t>
      </w:r>
    </w:p>
    <w:p>
      <w:pPr>
        <w:ind w:firstLine="640" w:firstLineChars="200"/>
        <w:jc w:val="left"/>
        <w:rPr>
          <w:rFonts w:hint="eastAsia" w:ascii="宋体" w:hAnsi="宋体" w:eastAsia="宋体" w:cs="宋体"/>
          <w:bCs/>
          <w:sz w:val="32"/>
          <w:szCs w:val="32"/>
        </w:rPr>
      </w:pPr>
      <w:r>
        <w:rPr>
          <w:rFonts w:hint="eastAsia" w:ascii="宋体" w:hAnsi="宋体" w:eastAsia="宋体" w:cs="宋体"/>
          <w:bCs/>
          <w:sz w:val="32"/>
          <w:szCs w:val="32"/>
        </w:rPr>
        <w:t>（详见附表）</w:t>
      </w:r>
    </w:p>
    <w:p>
      <w:pPr>
        <w:ind w:firstLine="640" w:firstLineChars="200"/>
        <w:jc w:val="left"/>
        <w:rPr>
          <w:rStyle w:val="8"/>
          <w:rFonts w:hint="eastAsia" w:ascii="宋体" w:hAnsi="宋体" w:eastAsia="宋体" w:cs="宋体"/>
          <w:bCs/>
          <w:sz w:val="32"/>
          <w:szCs w:val="32"/>
        </w:rPr>
      </w:pPr>
    </w:p>
    <w:p>
      <w:pPr>
        <w:widowControl/>
        <w:spacing w:line="580" w:lineRule="exact"/>
        <w:jc w:val="center"/>
        <w:rPr>
          <w:rFonts w:hint="eastAsia" w:ascii="宋体" w:hAnsi="宋体" w:eastAsia="宋体" w:cs="宋体"/>
          <w:b/>
          <w:kern w:val="0"/>
          <w:sz w:val="32"/>
          <w:szCs w:val="32"/>
        </w:rPr>
      </w:pPr>
    </w:p>
    <w:p>
      <w:pPr>
        <w:widowControl/>
        <w:spacing w:line="580" w:lineRule="exact"/>
        <w:jc w:val="center"/>
        <w:rPr>
          <w:rFonts w:hint="eastAsia" w:ascii="宋体" w:hAnsi="宋体" w:eastAsia="宋体" w:cs="宋体"/>
          <w:b/>
          <w:sz w:val="32"/>
          <w:szCs w:val="32"/>
        </w:rPr>
      </w:pPr>
      <w:r>
        <w:rPr>
          <w:rFonts w:hint="eastAsia" w:ascii="宋体" w:hAnsi="宋体" w:eastAsia="宋体" w:cs="宋体"/>
          <w:b/>
          <w:kern w:val="0"/>
          <w:sz w:val="32"/>
          <w:szCs w:val="32"/>
        </w:rPr>
        <w:t xml:space="preserve">第三部分 </w:t>
      </w:r>
      <w:r>
        <w:rPr>
          <w:rFonts w:hint="eastAsia" w:ascii="宋体" w:hAnsi="宋体" w:eastAsia="宋体" w:cs="宋体"/>
          <w:b/>
          <w:sz w:val="32"/>
          <w:szCs w:val="32"/>
        </w:rPr>
        <w:t xml:space="preserve"> </w:t>
      </w:r>
      <w:r>
        <w:rPr>
          <w:rFonts w:hint="eastAsia" w:ascii="宋体" w:hAnsi="宋体" w:eastAsia="宋体" w:cs="宋体"/>
          <w:b/>
          <w:sz w:val="32"/>
          <w:szCs w:val="32"/>
        </w:rPr>
        <w:fldChar w:fldCharType="begin"/>
      </w:r>
      <w:r>
        <w:rPr>
          <w:rFonts w:hint="eastAsia" w:ascii="宋体" w:hAnsi="宋体" w:eastAsia="宋体" w:cs="宋体"/>
          <w:b/>
          <w:sz w:val="32"/>
          <w:szCs w:val="32"/>
        </w:rPr>
        <w:instrText xml:space="preserve">MERGEFIELD ${page400644146.ds509943833_REP_JXJC_AGENCY_WZR_NAME}</w:instrText>
      </w:r>
      <w:r>
        <w:rPr>
          <w:rFonts w:hint="eastAsia" w:ascii="宋体" w:hAnsi="宋体" w:eastAsia="宋体" w:cs="宋体"/>
          <w:b/>
          <w:sz w:val="32"/>
          <w:szCs w:val="32"/>
        </w:rPr>
        <w:fldChar w:fldCharType="separate"/>
      </w:r>
      <w:r>
        <w:rPr>
          <w:rFonts w:hint="eastAsia" w:ascii="宋体" w:hAnsi="宋体" w:eastAsia="宋体" w:cs="宋体"/>
          <w:b/>
          <w:sz w:val="32"/>
          <w:szCs w:val="32"/>
          <w:lang w:eastAsia="zh-CN"/>
        </w:rPr>
        <w:t>赣州市</w:t>
      </w:r>
      <w:r>
        <w:rPr>
          <w:rFonts w:hint="eastAsia" w:ascii="宋体" w:hAnsi="宋体" w:eastAsia="宋体" w:cs="宋体"/>
          <w:b/>
          <w:sz w:val="32"/>
          <w:szCs w:val="32"/>
          <w:lang w:val="en-US" w:eastAsia="zh-CN"/>
        </w:rPr>
        <w:t>南康区林业</w:t>
      </w:r>
      <w:r>
        <w:rPr>
          <w:rFonts w:hint="eastAsia" w:ascii="宋体" w:hAnsi="宋体" w:eastAsia="宋体" w:cs="宋体"/>
          <w:b/>
          <w:sz w:val="32"/>
          <w:szCs w:val="32"/>
          <w:lang w:eastAsia="zh-CN"/>
        </w:rPr>
        <w:t>局</w:t>
      </w:r>
      <w:r>
        <w:rPr>
          <w:rFonts w:hint="eastAsia" w:ascii="宋体" w:hAnsi="宋体" w:eastAsia="宋体" w:cs="宋体"/>
          <w:sz w:val="32"/>
          <w:szCs w:val="32"/>
        </w:rPr>
        <w:fldChar w:fldCharType="end"/>
      </w:r>
      <w:r>
        <w:rPr>
          <w:rFonts w:hint="eastAsia" w:ascii="宋体" w:hAnsi="宋体" w:eastAsia="宋体" w:cs="宋体"/>
          <w:b/>
          <w:sz w:val="32"/>
          <w:szCs w:val="32"/>
          <w:lang w:eastAsia="zh-CN"/>
        </w:rPr>
        <w:t>2021</w:t>
      </w:r>
      <w:r>
        <w:rPr>
          <w:rFonts w:hint="eastAsia" w:ascii="宋体" w:hAnsi="宋体" w:eastAsia="宋体" w:cs="宋体"/>
          <w:b/>
          <w:sz w:val="32"/>
          <w:szCs w:val="32"/>
        </w:rPr>
        <w:t>年部门预算情况说明</w:t>
      </w:r>
    </w:p>
    <w:p>
      <w:pPr>
        <w:widowControl/>
        <w:spacing w:line="580" w:lineRule="exact"/>
        <w:jc w:val="center"/>
        <w:rPr>
          <w:rFonts w:hint="eastAsia" w:ascii="宋体" w:hAnsi="宋体" w:eastAsia="宋体" w:cs="宋体"/>
          <w:b/>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eastAsia="宋体" w:cs="宋体"/>
          <w:b/>
          <w:sz w:val="32"/>
          <w:szCs w:val="32"/>
          <w:lang w:eastAsia="zh-CN"/>
        </w:rPr>
        <w:t>2021</w:t>
      </w:r>
      <w:r>
        <w:rPr>
          <w:rFonts w:hint="eastAsia" w:ascii="宋体" w:hAnsi="宋体" w:eastAsia="宋体" w:cs="宋体"/>
          <w:b/>
          <w:sz w:val="32"/>
          <w:szCs w:val="32"/>
        </w:rPr>
        <w:t>年部门预算收支情况说明</w:t>
      </w:r>
    </w:p>
    <w:p>
      <w:pPr>
        <w:rPr>
          <w:rStyle w:val="8"/>
          <w:rFonts w:hint="eastAsia" w:ascii="宋体" w:hAnsi="宋体" w:eastAsia="宋体" w:cs="宋体"/>
          <w:b/>
          <w:sz w:val="32"/>
          <w:szCs w:val="32"/>
        </w:rPr>
      </w:pPr>
      <w:r>
        <w:rPr>
          <w:rStyle w:val="8"/>
          <w:rFonts w:hint="eastAsia" w:ascii="宋体" w:hAnsi="宋体" w:eastAsia="宋体" w:cs="宋体"/>
          <w:b/>
          <w:sz w:val="32"/>
          <w:szCs w:val="32"/>
        </w:rPr>
        <w:t xml:space="preserve"> </w:t>
      </w:r>
      <w:r>
        <w:rPr>
          <w:rStyle w:val="8"/>
          <w:rFonts w:hint="eastAsia" w:ascii="宋体" w:hAnsi="宋体" w:eastAsia="宋体" w:cs="宋体"/>
          <w:b/>
          <w:sz w:val="32"/>
          <w:szCs w:val="32"/>
          <w:lang w:val="en-US" w:eastAsia="zh-CN"/>
        </w:rPr>
        <w:t xml:space="preserve">  </w:t>
      </w:r>
      <w:r>
        <w:rPr>
          <w:rStyle w:val="8"/>
          <w:rFonts w:hint="eastAsia" w:ascii="宋体" w:hAnsi="宋体" w:eastAsia="宋体" w:cs="宋体"/>
          <w:b/>
          <w:sz w:val="32"/>
          <w:szCs w:val="32"/>
        </w:rPr>
        <w:t>(一)收入预算情况</w:t>
      </w:r>
    </w:p>
    <w:p>
      <w:pPr>
        <w:widowControl/>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lang w:eastAsia="zh-CN"/>
        </w:rPr>
        <w:t>2021</w:t>
      </w:r>
      <w:r>
        <w:rPr>
          <w:rFonts w:hint="eastAsia" w:ascii="宋体" w:hAnsi="宋体" w:eastAsia="宋体" w:cs="宋体"/>
          <w:kern w:val="0"/>
          <w:sz w:val="32"/>
          <w:szCs w:val="32"/>
        </w:rPr>
        <w:t>年</w:t>
      </w:r>
      <w:r>
        <w:rPr>
          <w:rFonts w:hint="eastAsia" w:ascii="宋体" w:hAnsi="宋体" w:eastAsia="宋体" w:cs="宋体"/>
          <w:kern w:val="0"/>
          <w:sz w:val="32"/>
          <w:szCs w:val="32"/>
        </w:rPr>
        <w:fldChar w:fldCharType="begin"/>
      </w:r>
      <w:r>
        <w:rPr>
          <w:rFonts w:hint="eastAsia" w:ascii="宋体" w:hAnsi="宋体" w:eastAsia="宋体" w:cs="宋体"/>
          <w:kern w:val="0"/>
          <w:sz w:val="32"/>
          <w:szCs w:val="32"/>
        </w:rPr>
        <w:instrText xml:space="preserve">MERGEFIELD ${page400644146.ds509943833_REP_JXJC_AGENCY_WZR_NAME}</w:instrText>
      </w:r>
      <w:r>
        <w:rPr>
          <w:rFonts w:hint="eastAsia" w:ascii="宋体" w:hAnsi="宋体" w:eastAsia="宋体" w:cs="宋体"/>
          <w:kern w:val="0"/>
          <w:sz w:val="32"/>
          <w:szCs w:val="32"/>
        </w:rPr>
        <w:fldChar w:fldCharType="separate"/>
      </w:r>
      <w:r>
        <w:rPr>
          <w:rFonts w:hint="eastAsia" w:ascii="宋体" w:hAnsi="宋体" w:eastAsia="宋体" w:cs="宋体"/>
          <w:kern w:val="0"/>
          <w:sz w:val="32"/>
          <w:szCs w:val="32"/>
          <w:lang w:eastAsia="zh-CN"/>
        </w:rPr>
        <w:t>赣州市</w:t>
      </w:r>
      <w:r>
        <w:rPr>
          <w:rFonts w:hint="eastAsia" w:ascii="宋体" w:hAnsi="宋体" w:eastAsia="宋体" w:cs="宋体"/>
          <w:kern w:val="0"/>
          <w:sz w:val="32"/>
          <w:szCs w:val="32"/>
          <w:lang w:val="en-US" w:eastAsia="zh-CN"/>
        </w:rPr>
        <w:t>南康区林业</w:t>
      </w:r>
      <w:r>
        <w:rPr>
          <w:rFonts w:hint="eastAsia" w:ascii="宋体" w:hAnsi="宋体" w:eastAsia="宋体" w:cs="宋体"/>
          <w:kern w:val="0"/>
          <w:sz w:val="32"/>
          <w:szCs w:val="32"/>
          <w:lang w:eastAsia="zh-CN"/>
        </w:rPr>
        <w:t>局</w:t>
      </w:r>
      <w:r>
        <w:rPr>
          <w:rFonts w:hint="eastAsia" w:ascii="宋体" w:hAnsi="宋体" w:eastAsia="宋体" w:cs="宋体"/>
          <w:sz w:val="32"/>
          <w:szCs w:val="32"/>
        </w:rPr>
        <w:fldChar w:fldCharType="end"/>
      </w:r>
      <w:r>
        <w:rPr>
          <w:rFonts w:hint="eastAsia" w:ascii="宋体" w:hAnsi="宋体" w:eastAsia="宋体" w:cs="宋体"/>
          <w:kern w:val="0"/>
          <w:sz w:val="32"/>
          <w:szCs w:val="32"/>
        </w:rPr>
        <w:fldChar w:fldCharType="begin"/>
      </w:r>
      <w:r>
        <w:rPr>
          <w:rFonts w:hint="eastAsia" w:ascii="宋体" w:hAnsi="宋体" w:eastAsia="宋体" w:cs="宋体"/>
          <w:kern w:val="0"/>
          <w:sz w:val="32"/>
          <w:szCs w:val="32"/>
        </w:rPr>
        <w:instrText xml:space="preserve">MERGEFIELD ${page400644146.ds509943833_V_BGT_DEP_INCOME_DXQ01_ZJ}</w:instrText>
      </w:r>
      <w:r>
        <w:rPr>
          <w:rFonts w:hint="eastAsia" w:ascii="宋体" w:hAnsi="宋体" w:eastAsia="宋体" w:cs="宋体"/>
          <w:kern w:val="0"/>
          <w:sz w:val="32"/>
          <w:szCs w:val="32"/>
        </w:rPr>
        <w:fldChar w:fldCharType="separate"/>
      </w:r>
      <w:r>
        <w:rPr>
          <w:rFonts w:hint="eastAsia" w:ascii="宋体" w:hAnsi="宋体" w:eastAsia="宋体" w:cs="宋体"/>
          <w:kern w:val="0"/>
          <w:sz w:val="32"/>
          <w:szCs w:val="32"/>
        </w:rPr>
        <w:t>收入预算总额为</w:t>
      </w:r>
      <w:r>
        <w:rPr>
          <w:rFonts w:hint="eastAsia" w:ascii="宋体" w:hAnsi="宋体" w:cs="宋体"/>
          <w:kern w:val="0"/>
          <w:sz w:val="32"/>
          <w:szCs w:val="32"/>
          <w:lang w:val="en-US" w:eastAsia="zh-CN"/>
        </w:rPr>
        <w:t>17956.8486</w:t>
      </w:r>
      <w:r>
        <w:rPr>
          <w:rFonts w:hint="eastAsia" w:ascii="宋体" w:hAnsi="宋体" w:eastAsia="宋体" w:cs="宋体"/>
          <w:kern w:val="0"/>
          <w:sz w:val="32"/>
          <w:szCs w:val="32"/>
        </w:rPr>
        <w:t>万元,较上年预算安排增加</w:t>
      </w:r>
      <w:r>
        <w:rPr>
          <w:rFonts w:hint="eastAsia" w:ascii="宋体" w:hAnsi="宋体" w:cs="宋体"/>
          <w:kern w:val="0"/>
          <w:sz w:val="32"/>
          <w:szCs w:val="32"/>
          <w:lang w:val="en-US" w:eastAsia="zh-CN"/>
        </w:rPr>
        <w:t>5826.6964</w:t>
      </w:r>
      <w:r>
        <w:rPr>
          <w:rFonts w:hint="eastAsia" w:ascii="宋体" w:hAnsi="宋体" w:eastAsia="宋体" w:cs="宋体"/>
          <w:kern w:val="0"/>
          <w:sz w:val="32"/>
          <w:szCs w:val="32"/>
        </w:rPr>
        <w:t>万元;</w:t>
      </w:r>
      <w:r>
        <w:rPr>
          <w:rFonts w:hint="eastAsia" w:ascii="宋体" w:hAnsi="宋体" w:eastAsia="宋体" w:cs="宋体"/>
          <w:sz w:val="32"/>
          <w:szCs w:val="32"/>
        </w:rPr>
        <w:fldChar w:fldCharType="end"/>
      </w:r>
      <w:r>
        <w:rPr>
          <w:rFonts w:hint="eastAsia" w:ascii="宋体" w:hAnsi="宋体" w:eastAsia="宋体" w:cs="宋体"/>
          <w:kern w:val="0"/>
          <w:sz w:val="32"/>
          <w:szCs w:val="32"/>
        </w:rPr>
        <w:fldChar w:fldCharType="begin"/>
      </w:r>
      <w:r>
        <w:rPr>
          <w:rFonts w:hint="eastAsia" w:ascii="宋体" w:hAnsi="宋体" w:eastAsia="宋体" w:cs="宋体"/>
          <w:kern w:val="0"/>
          <w:sz w:val="32"/>
          <w:szCs w:val="32"/>
        </w:rPr>
        <w:instrText xml:space="preserve">MERGEFIELD ${page400644146.ds509943833_V_BGT_DEP_INCOME_DXQ01_SRXMMX}</w:instrText>
      </w:r>
      <w:r>
        <w:rPr>
          <w:rFonts w:hint="eastAsia" w:ascii="宋体" w:hAnsi="宋体" w:eastAsia="宋体" w:cs="宋体"/>
          <w:kern w:val="0"/>
          <w:sz w:val="32"/>
          <w:szCs w:val="32"/>
        </w:rPr>
        <w:fldChar w:fldCharType="separate"/>
      </w:r>
      <w:r>
        <w:rPr>
          <w:rFonts w:hint="eastAsia" w:ascii="宋体" w:hAnsi="宋体" w:eastAsia="宋体" w:cs="宋体"/>
          <w:kern w:val="0"/>
          <w:sz w:val="32"/>
          <w:szCs w:val="32"/>
        </w:rPr>
        <w:t>财政拨款收入</w:t>
      </w:r>
      <w:r>
        <w:rPr>
          <w:rFonts w:hint="eastAsia" w:ascii="宋体" w:hAnsi="宋体" w:cs="宋体"/>
          <w:kern w:val="0"/>
          <w:sz w:val="32"/>
          <w:szCs w:val="32"/>
          <w:lang w:val="en-US" w:eastAsia="zh-CN"/>
        </w:rPr>
        <w:t>17690.5165</w:t>
      </w:r>
      <w:r>
        <w:rPr>
          <w:rFonts w:hint="eastAsia" w:ascii="宋体" w:hAnsi="宋体" w:eastAsia="宋体" w:cs="宋体"/>
          <w:kern w:val="0"/>
          <w:sz w:val="32"/>
          <w:szCs w:val="32"/>
        </w:rPr>
        <w:t>万元,较上年预算安排增加</w:t>
      </w:r>
      <w:r>
        <w:rPr>
          <w:rFonts w:hint="eastAsia" w:ascii="宋体" w:hAnsi="宋体" w:cs="宋体"/>
          <w:kern w:val="0"/>
          <w:sz w:val="32"/>
          <w:szCs w:val="32"/>
          <w:lang w:val="en-US" w:eastAsia="zh-CN"/>
        </w:rPr>
        <w:t>6515.2765</w:t>
      </w:r>
      <w:r>
        <w:rPr>
          <w:rFonts w:hint="eastAsia" w:ascii="宋体" w:hAnsi="宋体" w:eastAsia="宋体" w:cs="宋体"/>
          <w:kern w:val="0"/>
          <w:sz w:val="32"/>
          <w:szCs w:val="32"/>
        </w:rPr>
        <w:t>万元;教育收费资金收入</w:t>
      </w:r>
      <w:r>
        <w:rPr>
          <w:rFonts w:hint="eastAsia" w:ascii="宋体" w:hAnsi="宋体" w:cs="宋体"/>
          <w:kern w:val="0"/>
          <w:sz w:val="32"/>
          <w:szCs w:val="32"/>
          <w:lang w:val="en-US" w:eastAsia="zh-CN"/>
        </w:rPr>
        <w:t>0</w:t>
      </w:r>
      <w:r>
        <w:rPr>
          <w:rFonts w:hint="eastAsia" w:ascii="宋体" w:hAnsi="宋体" w:eastAsia="宋体" w:cs="宋体"/>
          <w:kern w:val="0"/>
          <w:sz w:val="32"/>
          <w:szCs w:val="32"/>
        </w:rPr>
        <w:t>万元,较上年预算安排增加（减少）</w:t>
      </w:r>
      <w:r>
        <w:rPr>
          <w:rFonts w:hint="eastAsia" w:ascii="宋体" w:hAnsi="宋体" w:cs="宋体"/>
          <w:kern w:val="0"/>
          <w:sz w:val="32"/>
          <w:szCs w:val="32"/>
          <w:lang w:val="en-US" w:eastAsia="zh-CN"/>
        </w:rPr>
        <w:t>0</w:t>
      </w:r>
      <w:r>
        <w:rPr>
          <w:rFonts w:hint="eastAsia" w:ascii="宋体" w:hAnsi="宋体" w:eastAsia="宋体" w:cs="宋体"/>
          <w:kern w:val="0"/>
          <w:sz w:val="32"/>
          <w:szCs w:val="32"/>
        </w:rPr>
        <w:t>万元;事业单位经营收入</w:t>
      </w:r>
      <w:r>
        <w:rPr>
          <w:rFonts w:hint="eastAsia" w:ascii="宋体" w:hAnsi="宋体" w:cs="宋体"/>
          <w:kern w:val="0"/>
          <w:sz w:val="32"/>
          <w:szCs w:val="32"/>
          <w:lang w:val="en-US" w:eastAsia="zh-CN"/>
        </w:rPr>
        <w:t>0</w:t>
      </w:r>
      <w:r>
        <w:rPr>
          <w:rFonts w:hint="eastAsia" w:ascii="宋体" w:hAnsi="宋体" w:eastAsia="宋体" w:cs="宋体"/>
          <w:kern w:val="0"/>
          <w:sz w:val="32"/>
          <w:szCs w:val="32"/>
        </w:rPr>
        <w:t>万元,较上年预算安排增加（减少）</w:t>
      </w:r>
      <w:r>
        <w:rPr>
          <w:rFonts w:hint="eastAsia" w:ascii="宋体" w:hAnsi="宋体" w:cs="宋体"/>
          <w:kern w:val="0"/>
          <w:sz w:val="32"/>
          <w:szCs w:val="32"/>
          <w:lang w:val="en-US" w:eastAsia="zh-CN"/>
        </w:rPr>
        <w:t>0</w:t>
      </w:r>
      <w:r>
        <w:rPr>
          <w:rFonts w:hint="eastAsia" w:ascii="宋体" w:hAnsi="宋体" w:eastAsia="宋体" w:cs="宋体"/>
          <w:kern w:val="0"/>
          <w:sz w:val="32"/>
          <w:szCs w:val="32"/>
        </w:rPr>
        <w:t>万元;国库集中支付网上结转</w:t>
      </w:r>
      <w:r>
        <w:rPr>
          <w:rFonts w:hint="eastAsia" w:ascii="宋体" w:hAnsi="宋体" w:cs="宋体"/>
          <w:kern w:val="0"/>
          <w:sz w:val="32"/>
          <w:szCs w:val="32"/>
          <w:lang w:val="en-US" w:eastAsia="zh-CN"/>
        </w:rPr>
        <w:t>122.6821</w:t>
      </w:r>
      <w:r>
        <w:rPr>
          <w:rFonts w:hint="eastAsia" w:ascii="宋体" w:hAnsi="宋体" w:eastAsia="宋体" w:cs="宋体"/>
          <w:kern w:val="0"/>
          <w:sz w:val="32"/>
          <w:szCs w:val="32"/>
        </w:rPr>
        <w:t>万元,较上年预算安排增加</w:t>
      </w:r>
      <w:r>
        <w:rPr>
          <w:rFonts w:hint="eastAsia" w:ascii="宋体" w:hAnsi="宋体" w:cs="宋体"/>
          <w:kern w:val="0"/>
          <w:sz w:val="32"/>
          <w:szCs w:val="32"/>
          <w:lang w:val="en-US" w:eastAsia="zh-CN"/>
        </w:rPr>
        <w:t>47.7299</w:t>
      </w:r>
      <w:r>
        <w:rPr>
          <w:rFonts w:hint="eastAsia" w:ascii="宋体" w:hAnsi="宋体" w:eastAsia="宋体" w:cs="宋体"/>
          <w:kern w:val="0"/>
          <w:sz w:val="32"/>
          <w:szCs w:val="32"/>
        </w:rPr>
        <w:t>万元。</w:t>
      </w:r>
      <w:r>
        <w:rPr>
          <w:rFonts w:hint="eastAsia" w:ascii="宋体" w:hAnsi="宋体" w:eastAsia="宋体" w:cs="宋体"/>
          <w:sz w:val="32"/>
          <w:szCs w:val="32"/>
        </w:rPr>
        <w:fldChar w:fldCharType="end"/>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 xml:space="preserve"> (二)支出预算情况</w:t>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lang w:eastAsia="zh-CN"/>
        </w:rPr>
        <w:t>2021</w:t>
      </w:r>
      <w:r>
        <w:rPr>
          <w:rStyle w:val="8"/>
          <w:rFonts w:hint="eastAsia" w:ascii="宋体" w:hAnsi="宋体" w:eastAsia="宋体" w:cs="宋体"/>
          <w:sz w:val="32"/>
          <w:szCs w:val="32"/>
        </w:rPr>
        <w:t>年</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${page400644146.ds215660413_REP_JXJC_AGENCY_WZR_NAME}</w:instrText>
      </w:r>
      <w:r>
        <w:rPr>
          <w:rFonts w:hint="eastAsia" w:ascii="宋体" w:hAnsi="宋体" w:eastAsia="宋体" w:cs="宋体"/>
          <w:sz w:val="32"/>
          <w:szCs w:val="32"/>
        </w:rPr>
        <w:fldChar w:fldCharType="separate"/>
      </w:r>
      <w:r>
        <w:rPr>
          <w:rStyle w:val="8"/>
          <w:rFonts w:hint="eastAsia" w:ascii="宋体" w:hAnsi="宋体" w:eastAsia="宋体" w:cs="宋体"/>
          <w:sz w:val="32"/>
          <w:szCs w:val="32"/>
          <w:lang w:eastAsia="zh-CN"/>
        </w:rPr>
        <w:t>赣州市</w:t>
      </w:r>
      <w:r>
        <w:rPr>
          <w:rStyle w:val="8"/>
          <w:rFonts w:hint="eastAsia" w:ascii="宋体" w:hAnsi="宋体" w:cs="宋体"/>
          <w:sz w:val="32"/>
          <w:szCs w:val="32"/>
          <w:lang w:eastAsia="zh-CN"/>
        </w:rPr>
        <w:t>南康区林业局</w:t>
      </w:r>
      <w:r>
        <w:rPr>
          <w:rFonts w:hint="eastAsia" w:ascii="宋体" w:hAnsi="宋体" w:eastAsia="宋体" w:cs="宋体"/>
          <w:sz w:val="32"/>
          <w:szCs w:val="32"/>
        </w:rPr>
        <w:fldChar w:fldCharType="end"/>
      </w:r>
      <w:r>
        <w:rPr>
          <w:rStyle w:val="8"/>
          <w:rFonts w:hint="eastAsia" w:ascii="宋体" w:hAnsi="宋体" w:eastAsia="宋体" w:cs="宋体"/>
          <w:sz w:val="32"/>
          <w:szCs w:val="32"/>
        </w:rPr>
        <w:t>支出预算总额为</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${page400644146.ds215660413_REP_BGT_T_HC1100002019_DXQ02_S_ZJ}</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支出预算总额为</w:t>
      </w:r>
      <w:r>
        <w:rPr>
          <w:rFonts w:hint="eastAsia" w:ascii="宋体" w:hAnsi="宋体" w:cs="宋体"/>
          <w:kern w:val="0"/>
          <w:sz w:val="32"/>
          <w:szCs w:val="32"/>
          <w:lang w:val="en-US" w:eastAsia="zh-CN"/>
        </w:rPr>
        <w:t>17956.8486</w:t>
      </w:r>
      <w:r>
        <w:rPr>
          <w:rStyle w:val="8"/>
          <w:rFonts w:hint="eastAsia" w:ascii="宋体" w:hAnsi="宋体" w:eastAsia="宋体" w:cs="宋体"/>
          <w:sz w:val="32"/>
          <w:szCs w:val="32"/>
        </w:rPr>
        <w:t>万元,较上年预算安排增加</w:t>
      </w:r>
      <w:r>
        <w:rPr>
          <w:rStyle w:val="8"/>
          <w:rFonts w:hint="eastAsia" w:ascii="宋体" w:hAnsi="宋体" w:cs="宋体"/>
          <w:sz w:val="32"/>
          <w:szCs w:val="32"/>
          <w:lang w:val="en-US" w:eastAsia="zh-CN"/>
        </w:rPr>
        <w:t>5826.6964</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r>
        <w:rPr>
          <w:rStyle w:val="8"/>
          <w:rFonts w:hint="eastAsia" w:ascii="宋体" w:hAnsi="宋体" w:eastAsia="宋体" w:cs="宋体"/>
          <w:sz w:val="32"/>
          <w:szCs w:val="32"/>
        </w:rPr>
        <w:t>其中：</w:t>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rPr>
        <w:t>按支出项目类别划分：</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${page400644146.ds215660413_REP_BGT_T_HC1100002019_DXQ02_JBZCQK}</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基本支出</w:t>
      </w:r>
      <w:r>
        <w:rPr>
          <w:rFonts w:hint="eastAsia" w:ascii="宋体" w:hAnsi="宋体" w:cs="宋体"/>
          <w:kern w:val="0"/>
          <w:sz w:val="32"/>
          <w:szCs w:val="32"/>
          <w:lang w:val="en-US" w:eastAsia="zh-CN"/>
        </w:rPr>
        <w:t>1489.3086</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449.0736</w:t>
      </w:r>
      <w:r>
        <w:rPr>
          <w:rStyle w:val="8"/>
          <w:rFonts w:hint="eastAsia" w:ascii="宋体" w:hAnsi="宋体" w:eastAsia="宋体" w:cs="宋体"/>
          <w:sz w:val="32"/>
          <w:szCs w:val="32"/>
        </w:rPr>
        <w:t>万元;其中：工资福利支出</w:t>
      </w:r>
      <w:r>
        <w:rPr>
          <w:rFonts w:hint="eastAsia" w:ascii="宋体" w:hAnsi="宋体" w:cs="宋体"/>
          <w:kern w:val="0"/>
          <w:sz w:val="32"/>
          <w:szCs w:val="32"/>
          <w:lang w:val="en-US" w:eastAsia="zh-CN"/>
        </w:rPr>
        <w:t>748.1706</w:t>
      </w:r>
      <w:r>
        <w:rPr>
          <w:rStyle w:val="8"/>
          <w:rFonts w:hint="eastAsia" w:ascii="宋体" w:hAnsi="宋体" w:eastAsia="宋体" w:cs="宋体"/>
          <w:sz w:val="32"/>
          <w:szCs w:val="32"/>
        </w:rPr>
        <w:t>万元,商品和服务支出</w:t>
      </w:r>
      <w:r>
        <w:rPr>
          <w:rFonts w:hint="eastAsia" w:ascii="宋体" w:hAnsi="宋体" w:cs="宋体"/>
          <w:kern w:val="0"/>
          <w:sz w:val="32"/>
          <w:szCs w:val="32"/>
          <w:lang w:val="en-US" w:eastAsia="zh-CN"/>
        </w:rPr>
        <w:t>709.376</w:t>
      </w:r>
      <w:r>
        <w:rPr>
          <w:rStyle w:val="8"/>
          <w:rFonts w:hint="eastAsia" w:ascii="宋体" w:hAnsi="宋体" w:eastAsia="宋体" w:cs="宋体"/>
          <w:sz w:val="32"/>
          <w:szCs w:val="32"/>
        </w:rPr>
        <w:t>万元,对个人和家庭的补助</w:t>
      </w:r>
      <w:r>
        <w:rPr>
          <w:rStyle w:val="8"/>
          <w:rFonts w:hint="eastAsia" w:ascii="宋体" w:hAnsi="宋体" w:cs="宋体"/>
          <w:sz w:val="32"/>
          <w:szCs w:val="32"/>
          <w:lang w:val="en-US" w:eastAsia="zh-CN"/>
        </w:rPr>
        <w:t>17.112</w:t>
      </w:r>
      <w:r>
        <w:rPr>
          <w:rStyle w:val="8"/>
          <w:rFonts w:hint="eastAsia" w:ascii="宋体" w:hAnsi="宋体" w:eastAsia="宋体" w:cs="宋体"/>
          <w:sz w:val="32"/>
          <w:szCs w:val="32"/>
        </w:rPr>
        <w:t>万元,资本性支出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${page400644146.ds215660413_REP_BGT_T_HC1100002019_DXQ02_XMZCQK}</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项目支出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万元;其中：工资福利支出</w:t>
      </w:r>
      <w:r>
        <w:rPr>
          <w:rFonts w:hint="eastAsia" w:ascii="宋体" w:hAnsi="宋体" w:cs="宋体"/>
          <w:kern w:val="0"/>
          <w:sz w:val="32"/>
          <w:szCs w:val="32"/>
          <w:lang w:val="en-US" w:eastAsia="zh-CN"/>
        </w:rPr>
        <w:t>748.1706</w:t>
      </w:r>
      <w:r>
        <w:rPr>
          <w:rStyle w:val="8"/>
          <w:rFonts w:hint="eastAsia" w:ascii="宋体" w:hAnsi="宋体" w:eastAsia="宋体" w:cs="宋体"/>
          <w:sz w:val="32"/>
          <w:szCs w:val="32"/>
        </w:rPr>
        <w:t>万元,商品和服务支出</w:t>
      </w:r>
      <w:r>
        <w:rPr>
          <w:rFonts w:hint="eastAsia" w:ascii="宋体" w:hAnsi="宋体" w:cs="宋体"/>
          <w:kern w:val="0"/>
          <w:sz w:val="32"/>
          <w:szCs w:val="32"/>
          <w:lang w:val="en-US" w:eastAsia="zh-CN"/>
        </w:rPr>
        <w:t>709.376</w:t>
      </w:r>
      <w:r>
        <w:rPr>
          <w:rStyle w:val="8"/>
          <w:rFonts w:hint="eastAsia" w:ascii="宋体" w:hAnsi="宋体" w:eastAsia="宋体" w:cs="宋体"/>
          <w:sz w:val="32"/>
          <w:szCs w:val="32"/>
        </w:rPr>
        <w:t>万元,对个人和家庭的补助</w:t>
      </w:r>
      <w:r>
        <w:rPr>
          <w:rFonts w:hint="eastAsia" w:ascii="宋体" w:hAnsi="宋体" w:cs="宋体"/>
          <w:kern w:val="0"/>
          <w:sz w:val="32"/>
          <w:szCs w:val="32"/>
          <w:lang w:val="en-US" w:eastAsia="zh-CN"/>
        </w:rPr>
        <w:t>17.112</w:t>
      </w:r>
      <w:r>
        <w:rPr>
          <w:rStyle w:val="8"/>
          <w:rFonts w:hint="eastAsia" w:ascii="宋体" w:hAnsi="宋体" w:eastAsia="宋体" w:cs="宋体"/>
          <w:sz w:val="32"/>
          <w:szCs w:val="32"/>
        </w:rPr>
        <w:t>万元,资本性支出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万元,对企业补助</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rPr>
        <w:t>按支出功能科目划分：</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${page400644146.ds247441498_REP_BGT_T_HC1100002019DXQ01_GNZJMX}</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一般公共服务支出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万元;教育支出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万元;科学技术支出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万元;社会保障和就业支出</w:t>
      </w:r>
      <w:r>
        <w:rPr>
          <w:rFonts w:hint="eastAsia" w:ascii="宋体" w:hAnsi="宋体" w:cs="宋体"/>
          <w:kern w:val="0"/>
          <w:sz w:val="32"/>
          <w:szCs w:val="32"/>
          <w:lang w:val="en-US" w:eastAsia="zh-CN"/>
        </w:rPr>
        <w:t>38.6910</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98.8136</w:t>
      </w:r>
      <w:r>
        <w:rPr>
          <w:rStyle w:val="8"/>
          <w:rFonts w:hint="eastAsia" w:ascii="宋体" w:hAnsi="宋体" w:eastAsia="宋体" w:cs="宋体"/>
          <w:sz w:val="32"/>
          <w:szCs w:val="32"/>
        </w:rPr>
        <w:t>万元;卫生健康支出</w:t>
      </w:r>
      <w:r>
        <w:rPr>
          <w:rFonts w:hint="eastAsia" w:ascii="宋体" w:hAnsi="宋体" w:cs="宋体"/>
          <w:kern w:val="0"/>
          <w:sz w:val="32"/>
          <w:szCs w:val="32"/>
          <w:lang w:val="en-US" w:eastAsia="zh-CN"/>
        </w:rPr>
        <w:t>33.1937</w:t>
      </w:r>
      <w:r>
        <w:rPr>
          <w:rStyle w:val="8"/>
          <w:rFonts w:hint="eastAsia" w:ascii="宋体" w:hAnsi="宋体" w:eastAsia="宋体" w:cs="宋体"/>
          <w:sz w:val="32"/>
          <w:szCs w:val="32"/>
        </w:rPr>
        <w:t>万元,较上年预算安排增加</w:t>
      </w:r>
      <w:r>
        <w:rPr>
          <w:rStyle w:val="8"/>
          <w:rFonts w:hint="eastAsia" w:ascii="宋体" w:hAnsi="宋体" w:cs="宋体"/>
          <w:sz w:val="32"/>
          <w:szCs w:val="32"/>
          <w:lang w:val="en-US" w:eastAsia="zh-CN"/>
        </w:rPr>
        <w:t>23.1937</w:t>
      </w:r>
      <w:r>
        <w:rPr>
          <w:rStyle w:val="8"/>
          <w:rFonts w:hint="eastAsia" w:ascii="宋体" w:hAnsi="宋体" w:eastAsia="宋体" w:cs="宋体"/>
          <w:sz w:val="32"/>
          <w:szCs w:val="32"/>
        </w:rPr>
        <w:t>万元;农林水支出</w:t>
      </w:r>
      <w:r>
        <w:rPr>
          <w:rStyle w:val="8"/>
          <w:rFonts w:hint="eastAsia" w:ascii="宋体" w:hAnsi="宋体" w:cs="宋体"/>
          <w:sz w:val="32"/>
          <w:szCs w:val="32"/>
          <w:lang w:val="en-US" w:eastAsia="zh-CN"/>
        </w:rPr>
        <w:t>17246.0018</w:t>
      </w:r>
      <w:r>
        <w:rPr>
          <w:rStyle w:val="8"/>
          <w:rFonts w:hint="eastAsia" w:ascii="宋体" w:hAnsi="宋体" w:eastAsia="宋体" w:cs="宋体"/>
          <w:sz w:val="32"/>
          <w:szCs w:val="32"/>
        </w:rPr>
        <w:t>万元,较上年预算安排增加</w:t>
      </w:r>
      <w:r>
        <w:rPr>
          <w:rStyle w:val="8"/>
          <w:rFonts w:hint="eastAsia" w:ascii="宋体" w:hAnsi="宋体" w:cs="宋体"/>
          <w:sz w:val="32"/>
          <w:szCs w:val="32"/>
          <w:lang w:val="en-US" w:eastAsia="zh-CN"/>
        </w:rPr>
        <w:t>16157.7417</w:t>
      </w:r>
      <w:r>
        <w:rPr>
          <w:rStyle w:val="8"/>
          <w:rFonts w:hint="eastAsia" w:ascii="宋体" w:hAnsi="宋体" w:eastAsia="宋体" w:cs="宋体"/>
          <w:sz w:val="32"/>
          <w:szCs w:val="32"/>
        </w:rPr>
        <w:t>万元;住房保障支出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640" w:firstLineChars="200"/>
        <w:rPr>
          <w:rStyle w:val="8"/>
          <w:rFonts w:hint="eastAsia" w:ascii="宋体" w:hAnsi="宋体" w:eastAsia="宋体" w:cs="宋体"/>
          <w:b/>
          <w:sz w:val="32"/>
          <w:szCs w:val="32"/>
        </w:rPr>
      </w:pPr>
      <w:r>
        <w:rPr>
          <w:rStyle w:val="8"/>
          <w:rFonts w:hint="eastAsia" w:ascii="宋体" w:hAnsi="宋体" w:eastAsia="宋体" w:cs="宋体"/>
          <w:sz w:val="32"/>
          <w:szCs w:val="32"/>
        </w:rPr>
        <w:t>按支出经济分类划分：</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${page400644146.ds247441498_REP_BGT_T_HC1100002019DXQ01_JJMX}</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工资福利支出</w:t>
      </w:r>
      <w:r>
        <w:rPr>
          <w:rFonts w:hint="eastAsia" w:ascii="宋体" w:hAnsi="宋体" w:cs="宋体"/>
          <w:kern w:val="0"/>
          <w:sz w:val="32"/>
          <w:szCs w:val="32"/>
          <w:lang w:val="en-US" w:eastAsia="zh-CN"/>
        </w:rPr>
        <w:t>748.1706</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348.775</w:t>
      </w:r>
      <w:r>
        <w:rPr>
          <w:rStyle w:val="8"/>
          <w:rFonts w:hint="eastAsia" w:ascii="宋体" w:hAnsi="宋体" w:eastAsia="宋体" w:cs="宋体"/>
          <w:sz w:val="32"/>
          <w:szCs w:val="32"/>
        </w:rPr>
        <w:t>万元;商品和服务支出</w:t>
      </w:r>
      <w:r>
        <w:rPr>
          <w:rFonts w:hint="eastAsia" w:ascii="宋体" w:hAnsi="宋体" w:cs="宋体"/>
          <w:kern w:val="0"/>
          <w:sz w:val="32"/>
          <w:szCs w:val="32"/>
          <w:lang w:val="en-US" w:eastAsia="zh-CN"/>
        </w:rPr>
        <w:t>709.376</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96.524</w:t>
      </w:r>
      <w:r>
        <w:rPr>
          <w:rStyle w:val="8"/>
          <w:rFonts w:hint="eastAsia" w:ascii="宋体" w:hAnsi="宋体" w:eastAsia="宋体" w:cs="宋体"/>
          <w:sz w:val="32"/>
          <w:szCs w:val="32"/>
        </w:rPr>
        <w:t>万元;对个人和家庭的补助</w:t>
      </w:r>
      <w:r>
        <w:rPr>
          <w:rFonts w:hint="eastAsia" w:ascii="宋体" w:hAnsi="宋体" w:cs="宋体"/>
          <w:kern w:val="0"/>
          <w:sz w:val="32"/>
          <w:szCs w:val="32"/>
          <w:lang w:val="en-US" w:eastAsia="zh-CN"/>
        </w:rPr>
        <w:t>17.112</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0.7056</w:t>
      </w:r>
      <w:r>
        <w:rPr>
          <w:rStyle w:val="8"/>
          <w:rFonts w:hint="eastAsia" w:ascii="宋体" w:hAnsi="宋体" w:eastAsia="宋体" w:cs="宋体"/>
          <w:sz w:val="32"/>
          <w:szCs w:val="32"/>
        </w:rPr>
        <w:t>万元;资本性支出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万元;对企业补助</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万元,较上年预算安排增加（减少）</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 xml:space="preserve"> (三)财政拨款支出情况</w:t>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lang w:eastAsia="zh-CN"/>
        </w:rPr>
        <w:t>2021</w:t>
      </w:r>
      <w:r>
        <w:rPr>
          <w:rStyle w:val="8"/>
          <w:rFonts w:hint="eastAsia" w:ascii="宋体" w:hAnsi="宋体" w:eastAsia="宋体" w:cs="宋体"/>
          <w:sz w:val="32"/>
          <w:szCs w:val="32"/>
        </w:rPr>
        <w:t>年</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${page400644146.ds215660413_REP_JXJC_AGENCY_WZR_NAME}</w:instrText>
      </w:r>
      <w:r>
        <w:rPr>
          <w:rFonts w:hint="eastAsia" w:ascii="宋体" w:hAnsi="宋体" w:eastAsia="宋体" w:cs="宋体"/>
          <w:sz w:val="32"/>
          <w:szCs w:val="32"/>
        </w:rPr>
        <w:fldChar w:fldCharType="separate"/>
      </w:r>
      <w:r>
        <w:rPr>
          <w:rStyle w:val="8"/>
          <w:rFonts w:hint="eastAsia" w:ascii="宋体" w:hAnsi="宋体" w:eastAsia="宋体" w:cs="宋体"/>
          <w:sz w:val="32"/>
          <w:szCs w:val="32"/>
          <w:lang w:eastAsia="zh-CN"/>
        </w:rPr>
        <w:t>赣州市</w:t>
      </w:r>
      <w:r>
        <w:rPr>
          <w:rStyle w:val="8"/>
          <w:rFonts w:hint="eastAsia" w:ascii="宋体" w:hAnsi="宋体" w:cs="宋体"/>
          <w:sz w:val="32"/>
          <w:szCs w:val="32"/>
          <w:lang w:eastAsia="zh-CN"/>
        </w:rPr>
        <w:t>南康区林业局</w:t>
      </w:r>
      <w:r>
        <w:rPr>
          <w:rFonts w:hint="eastAsia" w:ascii="宋体" w:hAnsi="宋体" w:eastAsia="宋体" w:cs="宋体"/>
          <w:sz w:val="32"/>
          <w:szCs w:val="32"/>
        </w:rPr>
        <w:fldChar w:fldCharType="end"/>
      </w:r>
      <w:r>
        <w:rPr>
          <w:rStyle w:val="8"/>
          <w:rFonts w:hint="eastAsia" w:ascii="宋体" w:hAnsi="宋体" w:eastAsia="宋体" w:cs="宋体"/>
          <w:sz w:val="32"/>
          <w:szCs w:val="32"/>
        </w:rPr>
        <w:t>财政拨款支出预算总额为</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${page400644146.ds215660413_REP_BGT_T_HC1100002019_DXQ02_S_CBXJ}</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财政拨款支出预算总额</w:t>
      </w:r>
      <w:r>
        <w:rPr>
          <w:rFonts w:hint="eastAsia" w:ascii="宋体" w:hAnsi="宋体" w:cs="宋体"/>
          <w:kern w:val="0"/>
          <w:sz w:val="32"/>
          <w:szCs w:val="32"/>
          <w:lang w:val="en-US" w:eastAsia="zh-CN"/>
        </w:rPr>
        <w:t>1769.0516</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9406.1884</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rPr>
        <w:t>按支出功能科目划分：</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${page400644146.ds247441498_REP_BGT_T_HC1100002019DXQ01_GNCBMX}</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一般公共服务支出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万元,教育支出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万元,社会保障和就业支出</w:t>
      </w:r>
      <w:r>
        <w:rPr>
          <w:rStyle w:val="8"/>
          <w:rFonts w:hint="eastAsia" w:ascii="宋体" w:hAnsi="宋体" w:cs="宋体"/>
          <w:sz w:val="32"/>
          <w:szCs w:val="32"/>
          <w:lang w:val="en-US" w:eastAsia="zh-CN"/>
        </w:rPr>
        <w:t>0</w:t>
      </w:r>
      <w:r>
        <w:rPr>
          <w:rStyle w:val="8"/>
          <w:rFonts w:hint="eastAsia" w:ascii="宋体" w:hAnsi="宋体" w:eastAsia="宋体" w:cs="宋体"/>
          <w:sz w:val="32"/>
          <w:szCs w:val="32"/>
        </w:rPr>
        <w:t>万元,卫生健康支出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万元,住房保障支出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rPr>
        <w:t>按支出项目类别划分：</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${page400644146.ds215660413_REP_BGT_T_HC1100002019_DXQ02_JBZCQKCB}</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基本支出</w:t>
      </w:r>
      <w:r>
        <w:rPr>
          <w:rFonts w:hint="eastAsia" w:ascii="宋体" w:hAnsi="宋体" w:cs="宋体"/>
          <w:kern w:val="0"/>
          <w:sz w:val="32"/>
          <w:szCs w:val="32"/>
          <w:lang w:val="en-US" w:eastAsia="zh-CN"/>
        </w:rPr>
        <w:t>1489.3086</w:t>
      </w:r>
      <w:r>
        <w:rPr>
          <w:rStyle w:val="8"/>
          <w:rFonts w:hint="eastAsia" w:ascii="宋体" w:hAnsi="宋体" w:eastAsia="宋体" w:cs="宋体"/>
          <w:sz w:val="32"/>
          <w:szCs w:val="32"/>
        </w:rPr>
        <w:t>万元,较上年预算安排减少</w:t>
      </w:r>
      <w:r>
        <w:rPr>
          <w:rStyle w:val="8"/>
          <w:rFonts w:hint="eastAsia" w:ascii="宋体" w:hAnsi="宋体" w:cs="宋体"/>
          <w:sz w:val="32"/>
          <w:szCs w:val="32"/>
          <w:lang w:val="en-US" w:eastAsia="zh-CN"/>
        </w:rPr>
        <w:t>348.775</w:t>
      </w:r>
      <w:r>
        <w:rPr>
          <w:rStyle w:val="8"/>
          <w:rFonts w:hint="eastAsia" w:ascii="宋体" w:hAnsi="宋体" w:eastAsia="宋体" w:cs="宋体"/>
          <w:sz w:val="32"/>
          <w:szCs w:val="32"/>
        </w:rPr>
        <w:t>万元;其中：工资福利支出</w:t>
      </w:r>
      <w:r>
        <w:rPr>
          <w:rStyle w:val="8"/>
          <w:rFonts w:hint="eastAsia" w:ascii="宋体" w:hAnsi="宋体" w:cs="宋体"/>
          <w:sz w:val="32"/>
          <w:szCs w:val="32"/>
          <w:lang w:val="en-US" w:eastAsia="zh-CN"/>
        </w:rPr>
        <w:t>748.1706</w:t>
      </w:r>
      <w:r>
        <w:rPr>
          <w:rStyle w:val="8"/>
          <w:rFonts w:hint="eastAsia" w:ascii="宋体" w:hAnsi="宋体" w:eastAsia="宋体" w:cs="宋体"/>
          <w:sz w:val="32"/>
          <w:szCs w:val="32"/>
        </w:rPr>
        <w:t>万元,商品和服务支出</w:t>
      </w:r>
      <w:r>
        <w:rPr>
          <w:rFonts w:hint="eastAsia" w:ascii="宋体" w:hAnsi="宋体" w:cs="宋体"/>
          <w:kern w:val="0"/>
          <w:sz w:val="32"/>
          <w:szCs w:val="32"/>
          <w:lang w:val="en-US" w:eastAsia="zh-CN"/>
        </w:rPr>
        <w:t>709.376</w:t>
      </w:r>
      <w:r>
        <w:rPr>
          <w:rStyle w:val="8"/>
          <w:rFonts w:hint="eastAsia" w:ascii="宋体" w:hAnsi="宋体" w:eastAsia="宋体" w:cs="宋体"/>
          <w:sz w:val="32"/>
          <w:szCs w:val="32"/>
        </w:rPr>
        <w:t>万元,对个人和家庭的补助</w:t>
      </w:r>
      <w:r>
        <w:rPr>
          <w:rFonts w:hint="eastAsia" w:ascii="宋体" w:hAnsi="宋体" w:cs="宋体"/>
          <w:kern w:val="0"/>
          <w:sz w:val="32"/>
          <w:szCs w:val="32"/>
          <w:lang w:val="en-US" w:eastAsia="zh-CN"/>
        </w:rPr>
        <w:t>17.112</w:t>
      </w:r>
      <w:r>
        <w:rPr>
          <w:rStyle w:val="8"/>
          <w:rFonts w:hint="eastAsia" w:ascii="宋体" w:hAnsi="宋体" w:eastAsia="宋体" w:cs="宋体"/>
          <w:sz w:val="32"/>
          <w:szCs w:val="32"/>
        </w:rPr>
        <w:t>万元,资本性支出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${page400644146.ds215660413_REP_BGT_T_HC1100002019_DXQ02_XMZCQKCB}</w:instrText>
      </w:r>
      <w:r>
        <w:rPr>
          <w:rFonts w:hint="eastAsia" w:ascii="宋体" w:hAnsi="宋体" w:eastAsia="宋体" w:cs="宋体"/>
          <w:sz w:val="32"/>
          <w:szCs w:val="32"/>
        </w:rPr>
        <w:fldChar w:fldCharType="separate"/>
      </w:r>
      <w:r>
        <w:rPr>
          <w:rStyle w:val="8"/>
          <w:rFonts w:hint="eastAsia" w:ascii="宋体" w:hAnsi="宋体" w:eastAsia="宋体" w:cs="宋体"/>
          <w:sz w:val="32"/>
          <w:szCs w:val="32"/>
        </w:rPr>
        <w:t>项目支出</w:t>
      </w:r>
      <w:r>
        <w:rPr>
          <w:rFonts w:hint="eastAsia" w:ascii="宋体" w:hAnsi="宋体" w:cs="宋体"/>
          <w:kern w:val="0"/>
          <w:sz w:val="32"/>
          <w:szCs w:val="32"/>
          <w:lang w:val="en-US" w:eastAsia="zh-CN"/>
        </w:rPr>
        <w:t>16467.54</w:t>
      </w:r>
      <w:r>
        <w:rPr>
          <w:rStyle w:val="8"/>
          <w:rFonts w:hint="eastAsia" w:ascii="宋体" w:hAnsi="宋体" w:eastAsia="宋体" w:cs="宋体"/>
          <w:sz w:val="32"/>
          <w:szCs w:val="32"/>
        </w:rPr>
        <w:t>万元,较上年预算安排增加</w:t>
      </w:r>
      <w:r>
        <w:rPr>
          <w:rStyle w:val="8"/>
          <w:rFonts w:hint="eastAsia" w:ascii="宋体" w:hAnsi="宋体" w:eastAsia="宋体" w:cs="宋体"/>
          <w:sz w:val="32"/>
          <w:szCs w:val="32"/>
          <w:lang w:val="en-US" w:eastAsia="zh-CN"/>
        </w:rPr>
        <w:t>6275.771</w:t>
      </w:r>
      <w:r>
        <w:rPr>
          <w:rStyle w:val="8"/>
          <w:rFonts w:hint="eastAsia" w:ascii="宋体" w:hAnsi="宋体" w:eastAsia="宋体" w:cs="宋体"/>
          <w:sz w:val="32"/>
          <w:szCs w:val="32"/>
        </w:rPr>
        <w:t>万元;其中：商品和服务支出</w:t>
      </w:r>
      <w:r>
        <w:rPr>
          <w:rStyle w:val="8"/>
          <w:rFonts w:hint="eastAsia" w:ascii="宋体" w:hAnsi="宋体" w:eastAsia="宋体" w:cs="宋体"/>
          <w:sz w:val="32"/>
          <w:szCs w:val="32"/>
          <w:lang w:val="en-US" w:eastAsia="zh-CN"/>
        </w:rPr>
        <w:t>709.376</w:t>
      </w:r>
      <w:r>
        <w:rPr>
          <w:rFonts w:hint="eastAsia" w:ascii="宋体" w:hAnsi="宋体" w:eastAsia="宋体" w:cs="宋体"/>
          <w:kern w:val="0"/>
          <w:sz w:val="32"/>
          <w:szCs w:val="32"/>
        </w:rPr>
        <w:t>_</w:t>
      </w:r>
      <w:r>
        <w:rPr>
          <w:rStyle w:val="8"/>
          <w:rFonts w:hint="eastAsia" w:ascii="宋体" w:hAnsi="宋体" w:eastAsia="宋体" w:cs="宋体"/>
          <w:sz w:val="32"/>
          <w:szCs w:val="32"/>
        </w:rPr>
        <w:t>万元,对个人和家庭的补助</w:t>
      </w:r>
      <w:r>
        <w:rPr>
          <w:rFonts w:hint="eastAsia" w:ascii="宋体" w:hAnsi="宋体" w:cs="宋体"/>
          <w:kern w:val="0"/>
          <w:sz w:val="32"/>
          <w:szCs w:val="32"/>
          <w:lang w:val="en-US" w:eastAsia="zh-CN"/>
        </w:rPr>
        <w:t>17.112</w:t>
      </w:r>
      <w:r>
        <w:rPr>
          <w:rStyle w:val="8"/>
          <w:rFonts w:hint="eastAsia" w:ascii="宋体" w:hAnsi="宋体" w:eastAsia="宋体" w:cs="宋体"/>
          <w:sz w:val="32"/>
          <w:szCs w:val="32"/>
        </w:rPr>
        <w:t>万元,资本性支出</w:t>
      </w:r>
      <w:r>
        <w:rPr>
          <w:rFonts w:hint="eastAsia" w:ascii="宋体" w:hAnsi="宋体" w:cs="宋体"/>
          <w:kern w:val="0"/>
          <w:sz w:val="32"/>
          <w:szCs w:val="32"/>
          <w:lang w:val="en-US" w:eastAsia="zh-CN"/>
        </w:rPr>
        <w:t>0</w:t>
      </w:r>
      <w:r>
        <w:rPr>
          <w:rStyle w:val="8"/>
          <w:rFonts w:hint="eastAsia" w:ascii="宋体" w:hAnsi="宋体" w:eastAsia="宋体" w:cs="宋体"/>
          <w:sz w:val="32"/>
          <w:szCs w:val="32"/>
        </w:rPr>
        <w:t>万元。</w:t>
      </w:r>
      <w:r>
        <w:rPr>
          <w:rFonts w:hint="eastAsia" w:ascii="宋体" w:hAnsi="宋体" w:eastAsia="宋体" w:cs="宋体"/>
          <w:sz w:val="32"/>
          <w:szCs w:val="32"/>
        </w:rPr>
        <w:fldChar w:fldCharType="end"/>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(四)政府性基金情况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449" w:firstLine="640"/>
        <w:jc w:val="both"/>
        <w:rPr>
          <w:rFonts w:hint="eastAsia" w:ascii="宋体" w:hAnsi="宋体" w:eastAsia="宋体" w:cs="宋体"/>
          <w:sz w:val="32"/>
          <w:szCs w:val="32"/>
        </w:rPr>
      </w:pPr>
      <w:r>
        <w:rPr>
          <w:rStyle w:val="8"/>
          <w:rFonts w:hint="eastAsia" w:ascii="宋体" w:hAnsi="宋体" w:eastAsia="宋体" w:cs="宋体"/>
          <w:sz w:val="32"/>
          <w:szCs w:val="32"/>
          <w:lang w:eastAsia="zh-CN"/>
        </w:rPr>
        <w:t>2021</w:t>
      </w:r>
      <w:r>
        <w:rPr>
          <w:rStyle w:val="8"/>
          <w:rFonts w:hint="eastAsia" w:ascii="宋体" w:hAnsi="宋体" w:eastAsia="宋体" w:cs="宋体"/>
          <w:sz w:val="32"/>
          <w:szCs w:val="32"/>
        </w:rPr>
        <w:t>年</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${page400644146.ds509943833_REP_JXJC_AGENCY_WZR_NAME}</w:instrText>
      </w:r>
      <w:r>
        <w:rPr>
          <w:rFonts w:hint="eastAsia" w:ascii="宋体" w:hAnsi="宋体" w:eastAsia="宋体" w:cs="宋体"/>
          <w:sz w:val="32"/>
          <w:szCs w:val="32"/>
        </w:rPr>
        <w:fldChar w:fldCharType="separate"/>
      </w:r>
      <w:r>
        <w:rPr>
          <w:rStyle w:val="8"/>
          <w:rFonts w:hint="eastAsia" w:ascii="宋体" w:hAnsi="宋体" w:eastAsia="宋体" w:cs="宋体"/>
          <w:sz w:val="32"/>
          <w:szCs w:val="32"/>
          <w:lang w:eastAsia="zh-CN"/>
        </w:rPr>
        <w:t>赣州市</w:t>
      </w:r>
      <w:r>
        <w:rPr>
          <w:rStyle w:val="8"/>
          <w:rFonts w:hint="eastAsia" w:ascii="宋体" w:hAnsi="宋体" w:eastAsia="宋体" w:cs="宋体"/>
          <w:sz w:val="32"/>
          <w:szCs w:val="32"/>
          <w:lang w:val="en-US" w:eastAsia="zh-CN"/>
        </w:rPr>
        <w:t>南康区林业</w:t>
      </w:r>
      <w:r>
        <w:rPr>
          <w:rStyle w:val="8"/>
          <w:rFonts w:hint="eastAsia" w:ascii="宋体" w:hAnsi="宋体" w:eastAsia="宋体" w:cs="宋体"/>
          <w:sz w:val="32"/>
          <w:szCs w:val="32"/>
          <w:lang w:eastAsia="zh-CN"/>
        </w:rPr>
        <w:t>局</w:t>
      </w:r>
      <w:r>
        <w:rPr>
          <w:rFonts w:hint="eastAsia" w:ascii="宋体" w:hAnsi="宋体" w:eastAsia="宋体" w:cs="宋体"/>
          <w:sz w:val="32"/>
          <w:szCs w:val="32"/>
        </w:rPr>
        <w:fldChar w:fldCharType="end"/>
      </w:r>
      <w:r>
        <w:rPr>
          <w:rFonts w:hint="eastAsia" w:ascii="宋体" w:hAnsi="宋体" w:eastAsia="宋体" w:cs="宋体"/>
          <w:sz w:val="32"/>
          <w:szCs w:val="32"/>
        </w:rPr>
        <w:t>政府性基金支出预算</w:t>
      </w:r>
      <w:r>
        <w:rPr>
          <w:rStyle w:val="8"/>
          <w:rFonts w:hint="eastAsia" w:ascii="宋体" w:hAnsi="宋体" w:eastAsia="宋体" w:cs="宋体"/>
          <w:sz w:val="32"/>
          <w:szCs w:val="32"/>
        </w:rPr>
        <w:t>为</w:t>
      </w:r>
      <w:r>
        <w:rPr>
          <w:rFonts w:hint="eastAsia" w:ascii="宋体" w:hAnsi="宋体" w:cs="宋体"/>
          <w:i w:val="0"/>
          <w:iCs w:val="0"/>
          <w:caps w:val="0"/>
          <w:color w:val="000000"/>
          <w:spacing w:val="0"/>
          <w:sz w:val="32"/>
          <w:szCs w:val="32"/>
          <w:lang w:val="en-US" w:eastAsia="zh-CN"/>
        </w:rPr>
        <w:t>372.6300</w:t>
      </w:r>
      <w:r>
        <w:rPr>
          <w:rFonts w:hint="eastAsia" w:ascii="宋体" w:hAnsi="宋体" w:eastAsia="宋体" w:cs="宋体"/>
          <w:kern w:val="0"/>
          <w:sz w:val="32"/>
          <w:szCs w:val="32"/>
          <w:lang w:val="en-US" w:eastAsia="zh-CN"/>
        </w:rPr>
        <w:t>万元</w:t>
      </w:r>
      <w:r>
        <w:rPr>
          <w:rFonts w:hint="eastAsia" w:ascii="宋体" w:hAnsi="宋体" w:eastAsia="宋体" w:cs="宋体"/>
          <w:i w:val="0"/>
          <w:iCs w:val="0"/>
          <w:caps w:val="0"/>
          <w:color w:val="000000"/>
          <w:spacing w:val="0"/>
          <w:sz w:val="32"/>
          <w:szCs w:val="32"/>
        </w:rPr>
        <w:t>较上年预算安排减少219.9347万元，其中工资福利支出197.0000万元，商品和服务支出175.6300万元。</w:t>
      </w:r>
    </w:p>
    <w:p>
      <w:pPr>
        <w:ind w:firstLine="640" w:firstLineChars="200"/>
        <w:rPr>
          <w:rFonts w:hint="eastAsia" w:ascii="宋体" w:hAnsi="宋体" w:eastAsia="宋体" w:cs="宋体"/>
          <w:kern w:val="0"/>
          <w:sz w:val="32"/>
          <w:szCs w:val="32"/>
        </w:rPr>
      </w:pP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（五）国有资本经营情况</w:t>
      </w:r>
    </w:p>
    <w:p>
      <w:pPr>
        <w:ind w:firstLine="640" w:firstLineChars="200"/>
        <w:rPr>
          <w:rStyle w:val="8"/>
          <w:rFonts w:hint="eastAsia" w:ascii="宋体" w:hAnsi="宋体" w:eastAsia="宋体" w:cs="宋体"/>
          <w:sz w:val="32"/>
          <w:szCs w:val="32"/>
        </w:rPr>
      </w:pPr>
      <w:r>
        <w:rPr>
          <w:rStyle w:val="8"/>
          <w:rFonts w:hint="eastAsia" w:ascii="宋体" w:hAnsi="宋体" w:eastAsia="宋体" w:cs="宋体"/>
          <w:sz w:val="32"/>
          <w:szCs w:val="32"/>
          <w:lang w:eastAsia="zh-CN"/>
        </w:rPr>
        <w:t>2021</w:t>
      </w:r>
      <w:r>
        <w:rPr>
          <w:rStyle w:val="8"/>
          <w:rFonts w:hint="eastAsia" w:ascii="宋体" w:hAnsi="宋体" w:eastAsia="宋体" w:cs="宋体"/>
          <w:sz w:val="32"/>
          <w:szCs w:val="32"/>
        </w:rPr>
        <w:t>年</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${page400644146.ds509943833_REP_JXJC_AGENCY_WZR_NAME}</w:instrText>
      </w:r>
      <w:r>
        <w:rPr>
          <w:rFonts w:hint="eastAsia" w:ascii="宋体" w:hAnsi="宋体" w:eastAsia="宋体" w:cs="宋体"/>
          <w:sz w:val="32"/>
          <w:szCs w:val="32"/>
        </w:rPr>
        <w:fldChar w:fldCharType="separate"/>
      </w:r>
      <w:r>
        <w:rPr>
          <w:rStyle w:val="8"/>
          <w:rFonts w:hint="eastAsia" w:ascii="宋体" w:hAnsi="宋体" w:eastAsia="宋体" w:cs="宋体"/>
          <w:sz w:val="32"/>
          <w:szCs w:val="32"/>
          <w:lang w:eastAsia="zh-CN"/>
        </w:rPr>
        <w:t>赣州市</w:t>
      </w:r>
      <w:r>
        <w:rPr>
          <w:rStyle w:val="8"/>
          <w:rFonts w:hint="eastAsia" w:ascii="宋体" w:hAnsi="宋体" w:eastAsia="宋体" w:cs="宋体"/>
          <w:sz w:val="32"/>
          <w:szCs w:val="32"/>
          <w:lang w:val="en-US" w:eastAsia="zh-CN"/>
        </w:rPr>
        <w:t>南康林业</w:t>
      </w:r>
      <w:r>
        <w:rPr>
          <w:rStyle w:val="8"/>
          <w:rFonts w:hint="eastAsia" w:ascii="宋体" w:hAnsi="宋体" w:eastAsia="宋体" w:cs="宋体"/>
          <w:sz w:val="32"/>
          <w:szCs w:val="32"/>
          <w:lang w:eastAsia="zh-CN"/>
        </w:rPr>
        <w:t>局</w:t>
      </w:r>
      <w:r>
        <w:rPr>
          <w:rFonts w:hint="eastAsia" w:ascii="宋体" w:hAnsi="宋体" w:eastAsia="宋体" w:cs="宋体"/>
          <w:sz w:val="32"/>
          <w:szCs w:val="32"/>
        </w:rPr>
        <w:fldChar w:fldCharType="end"/>
      </w:r>
      <w:r>
        <w:rPr>
          <w:rStyle w:val="8"/>
          <w:rFonts w:hint="eastAsia" w:ascii="宋体" w:hAnsi="宋体" w:eastAsia="宋体" w:cs="宋体"/>
          <w:sz w:val="32"/>
          <w:szCs w:val="32"/>
        </w:rPr>
        <w:t>国有资本经营支出预算为</w:t>
      </w:r>
      <w:r>
        <w:rPr>
          <w:rFonts w:hint="eastAsia" w:ascii="宋体" w:hAnsi="宋体" w:cs="宋体"/>
          <w:kern w:val="0"/>
          <w:sz w:val="32"/>
          <w:szCs w:val="32"/>
          <w:lang w:val="en-US" w:eastAsia="zh-CN"/>
        </w:rPr>
        <w:t>0</w:t>
      </w:r>
      <w:r>
        <w:rPr>
          <w:rFonts w:hint="eastAsia" w:ascii="宋体" w:hAnsi="宋体" w:eastAsia="宋体" w:cs="宋体"/>
          <w:color w:val="auto"/>
          <w:kern w:val="0"/>
          <w:sz w:val="32"/>
          <w:szCs w:val="32"/>
          <w:lang w:val="en-US" w:eastAsia="zh-CN"/>
        </w:rPr>
        <w:t>万元</w:t>
      </w:r>
      <w:r>
        <w:rPr>
          <w:rFonts w:hint="eastAsia" w:ascii="宋体" w:hAnsi="宋体" w:eastAsia="宋体" w:cs="宋体"/>
          <w:sz w:val="32"/>
          <w:szCs w:val="32"/>
        </w:rPr>
        <w:fldChar w:fldCharType="begin"/>
      </w:r>
      <w:r>
        <w:rPr>
          <w:rStyle w:val="8"/>
          <w:rFonts w:hint="eastAsia" w:ascii="宋体" w:hAnsi="宋体" w:eastAsia="宋体" w:cs="宋体"/>
          <w:sz w:val="32"/>
          <w:szCs w:val="32"/>
        </w:rPr>
        <w:instrText xml:space="preserve">MERGEFIELD ${page400644146.ds215660413_REP_BGT_T_HC1100002019_DXQ02_S_AMTGYZBJYYSZJ}</w:instrText>
      </w:r>
      <w:r>
        <w:rPr>
          <w:rFonts w:hint="eastAsia" w:ascii="宋体" w:hAnsi="宋体" w:eastAsia="宋体" w:cs="宋体"/>
          <w:sz w:val="32"/>
          <w:szCs w:val="32"/>
        </w:rPr>
        <w:fldChar w:fldCharType="separate"/>
      </w:r>
      <w:r>
        <w:rPr>
          <w:rFonts w:hint="eastAsia" w:ascii="宋体" w:hAnsi="宋体" w:eastAsia="宋体" w:cs="宋体"/>
          <w:sz w:val="32"/>
          <w:szCs w:val="32"/>
        </w:rPr>
        <w:fldChar w:fldCharType="end"/>
      </w:r>
      <w:r>
        <w:rPr>
          <w:rFonts w:hint="eastAsia" w:ascii="宋体" w:hAnsi="宋体" w:eastAsia="宋体" w:cs="宋体"/>
          <w:sz w:val="32"/>
          <w:szCs w:val="32"/>
          <w:lang w:eastAsia="zh-CN"/>
        </w:rPr>
        <w:t>，</w:t>
      </w:r>
      <w:r>
        <w:rPr>
          <w:rStyle w:val="8"/>
          <w:rFonts w:hint="eastAsia" w:ascii="宋体" w:hAnsi="宋体" w:eastAsia="宋体" w:cs="宋体"/>
          <w:sz w:val="32"/>
          <w:szCs w:val="32"/>
        </w:rPr>
        <w:t>没有使用国有资本经营预算拨款安排的支出</w:t>
      </w:r>
      <w:r>
        <w:rPr>
          <w:rStyle w:val="8"/>
          <w:rFonts w:hint="eastAsia" w:ascii="宋体" w:hAnsi="宋体" w:eastAsia="宋体" w:cs="宋体"/>
          <w:sz w:val="32"/>
          <w:szCs w:val="32"/>
          <w:lang w:eastAsia="zh-CN"/>
        </w:rPr>
        <w:t>。</w:t>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 xml:space="preserve"> (六)机关运行经费等重要事项的说明</w:t>
      </w:r>
    </w:p>
    <w:p>
      <w:pPr>
        <w:widowControl/>
        <w:spacing w:line="580" w:lineRule="exact"/>
        <w:ind w:firstLine="636"/>
        <w:jc w:val="left"/>
        <w:rPr>
          <w:rFonts w:hint="eastAsia" w:ascii="宋体" w:hAnsi="宋体" w:eastAsia="宋体" w:cs="宋体"/>
          <w:sz w:val="32"/>
          <w:szCs w:val="32"/>
        </w:rPr>
      </w:pPr>
      <w:r>
        <w:rPr>
          <w:rStyle w:val="8"/>
          <w:rFonts w:hint="eastAsia" w:ascii="宋体" w:hAnsi="宋体" w:eastAsia="宋体" w:cs="宋体"/>
          <w:sz w:val="32"/>
          <w:szCs w:val="32"/>
          <w:lang w:eastAsia="zh-CN"/>
        </w:rPr>
        <w:t>2021</w:t>
      </w:r>
      <w:r>
        <w:rPr>
          <w:rStyle w:val="8"/>
          <w:rFonts w:hint="eastAsia" w:ascii="宋体" w:hAnsi="宋体" w:eastAsia="宋体" w:cs="宋体"/>
          <w:sz w:val="32"/>
          <w:szCs w:val="32"/>
        </w:rPr>
        <w:t>年</w:t>
      </w:r>
      <w:r>
        <w:rPr>
          <w:rFonts w:hint="eastAsia" w:ascii="宋体" w:hAnsi="宋体" w:eastAsia="宋体" w:cs="宋体"/>
          <w:sz w:val="32"/>
          <w:szCs w:val="32"/>
        </w:rPr>
        <w:t>部门机关运行费预算</w:t>
      </w:r>
      <w:r>
        <w:rPr>
          <w:rFonts w:hint="eastAsia" w:ascii="宋体" w:hAnsi="宋体" w:eastAsia="宋体" w:cs="宋体"/>
          <w:sz w:val="32"/>
          <w:szCs w:val="32"/>
          <w:u w:val="none"/>
          <w:lang w:val="en-US" w:eastAsia="zh-CN"/>
        </w:rPr>
        <w:t>709.376</w:t>
      </w:r>
      <w:r>
        <w:rPr>
          <w:rFonts w:hint="eastAsia" w:ascii="宋体" w:hAnsi="宋体" w:eastAsia="宋体" w:cs="宋体"/>
          <w:sz w:val="32"/>
          <w:szCs w:val="32"/>
        </w:rPr>
        <w:t>万元，比202</w:t>
      </w:r>
      <w:r>
        <w:rPr>
          <w:rFonts w:hint="eastAsia" w:ascii="宋体" w:hAnsi="宋体" w:cs="宋体"/>
          <w:sz w:val="32"/>
          <w:szCs w:val="32"/>
          <w:lang w:val="en-US" w:eastAsia="zh-CN"/>
        </w:rPr>
        <w:t>0</w:t>
      </w:r>
      <w:r>
        <w:rPr>
          <w:rFonts w:hint="eastAsia" w:ascii="宋体" w:hAnsi="宋体" w:eastAsia="宋体" w:cs="宋体"/>
          <w:sz w:val="32"/>
          <w:szCs w:val="32"/>
        </w:rPr>
        <w:t>年预算减少</w:t>
      </w:r>
      <w:r>
        <w:rPr>
          <w:rFonts w:hint="eastAsia" w:ascii="宋体" w:hAnsi="宋体" w:eastAsia="宋体" w:cs="宋体"/>
          <w:sz w:val="32"/>
          <w:szCs w:val="32"/>
          <w:u w:val="none"/>
          <w:lang w:val="en-US" w:eastAsia="zh-CN"/>
        </w:rPr>
        <w:t>96.524</w:t>
      </w:r>
      <w:r>
        <w:rPr>
          <w:rFonts w:hint="eastAsia" w:ascii="宋体" w:hAnsi="宋体" w:eastAsia="宋体" w:cs="宋体"/>
          <w:sz w:val="32"/>
          <w:szCs w:val="32"/>
          <w:u w:val="none"/>
        </w:rPr>
        <w:t xml:space="preserve"> 万元，下降</w:t>
      </w:r>
      <w:r>
        <w:rPr>
          <w:rFonts w:hint="eastAsia" w:ascii="宋体" w:hAnsi="宋体" w:eastAsia="宋体" w:cs="宋体"/>
          <w:sz w:val="32"/>
          <w:szCs w:val="32"/>
          <w:u w:val="none"/>
          <w:lang w:val="en-US" w:eastAsia="zh-CN"/>
        </w:rPr>
        <w:t>12</w:t>
      </w:r>
      <w:r>
        <w:rPr>
          <w:rFonts w:hint="eastAsia" w:ascii="宋体" w:hAnsi="宋体" w:eastAsia="宋体" w:cs="宋体"/>
          <w:sz w:val="32"/>
          <w:szCs w:val="32"/>
        </w:rPr>
        <w:t>%。</w:t>
      </w:r>
    </w:p>
    <w:p>
      <w:pPr>
        <w:widowControl/>
        <w:spacing w:line="580" w:lineRule="exact"/>
        <w:ind w:firstLine="636"/>
        <w:jc w:val="left"/>
        <w:rPr>
          <w:rFonts w:hint="eastAsia" w:ascii="宋体" w:hAnsi="宋体" w:eastAsia="宋体" w:cs="宋体"/>
          <w:sz w:val="32"/>
          <w:szCs w:val="32"/>
        </w:rPr>
      </w:pPr>
      <w:r>
        <w:rPr>
          <w:rFonts w:hint="eastAsia" w:ascii="宋体" w:hAnsi="宋体" w:eastAsia="宋体" w:cs="宋体"/>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(七)政府采购情况</w:t>
      </w:r>
    </w:p>
    <w:p>
      <w:pPr>
        <w:rPr>
          <w:rFonts w:hint="eastAsia" w:ascii="宋体" w:hAnsi="宋体" w:eastAsia="宋体" w:cs="宋体"/>
          <w:sz w:val="32"/>
          <w:szCs w:val="32"/>
        </w:rPr>
      </w:pPr>
      <w:r>
        <w:rPr>
          <w:rStyle w:val="8"/>
          <w:rFonts w:hint="eastAsia" w:ascii="宋体" w:hAnsi="宋体" w:eastAsia="宋体" w:cs="宋体"/>
          <w:b/>
          <w:sz w:val="32"/>
          <w:szCs w:val="32"/>
        </w:rPr>
        <w:t xml:space="preserve">  </w:t>
      </w:r>
      <w:r>
        <w:rPr>
          <w:rFonts w:hint="eastAsia" w:ascii="宋体" w:hAnsi="宋体" w:eastAsia="宋体" w:cs="宋体"/>
          <w:sz w:val="32"/>
          <w:szCs w:val="32"/>
        </w:rPr>
        <w:t xml:space="preserve"> </w:t>
      </w:r>
      <w:r>
        <w:rPr>
          <w:rFonts w:hint="eastAsia" w:ascii="宋体" w:hAnsi="宋体" w:eastAsia="宋体" w:cs="宋体"/>
          <w:sz w:val="32"/>
          <w:szCs w:val="32"/>
          <w:lang w:eastAsia="zh-CN"/>
        </w:rPr>
        <w:t>2021</w:t>
      </w:r>
      <w:r>
        <w:rPr>
          <w:rFonts w:hint="eastAsia" w:ascii="宋体" w:hAnsi="宋体" w:eastAsia="宋体" w:cs="宋体"/>
          <w:sz w:val="32"/>
          <w:szCs w:val="32"/>
        </w:rPr>
        <w:t>年部门所属各单位政府采购总额</w:t>
      </w:r>
      <w:r>
        <w:rPr>
          <w:rFonts w:hint="eastAsia" w:ascii="宋体" w:hAnsi="宋体" w:cs="宋体"/>
          <w:kern w:val="0"/>
          <w:sz w:val="32"/>
          <w:szCs w:val="32"/>
          <w:lang w:val="en-US" w:eastAsia="zh-CN"/>
        </w:rPr>
        <w:t>14.65</w:t>
      </w:r>
      <w:r>
        <w:rPr>
          <w:rFonts w:hint="eastAsia" w:ascii="宋体" w:hAnsi="宋体" w:eastAsia="宋体" w:cs="宋体"/>
          <w:sz w:val="32"/>
          <w:szCs w:val="32"/>
        </w:rPr>
        <w:t>万元,其中: 政府采购货物预算</w:t>
      </w:r>
      <w:r>
        <w:rPr>
          <w:rFonts w:hint="eastAsia" w:ascii="宋体" w:hAnsi="宋体" w:cs="宋体"/>
          <w:kern w:val="0"/>
          <w:sz w:val="32"/>
          <w:szCs w:val="32"/>
          <w:lang w:val="en-US" w:eastAsia="zh-CN"/>
        </w:rPr>
        <w:t>14.65</w:t>
      </w:r>
      <w:r>
        <w:rPr>
          <w:rFonts w:hint="eastAsia" w:ascii="宋体" w:hAnsi="宋体" w:eastAsia="宋体" w:cs="宋体"/>
          <w:sz w:val="32"/>
          <w:szCs w:val="32"/>
        </w:rPr>
        <w:t>万元, 政府采购工程预算</w:t>
      </w:r>
      <w:r>
        <w:rPr>
          <w:rFonts w:hint="eastAsia" w:ascii="宋体" w:hAnsi="宋体" w:cs="宋体"/>
          <w:kern w:val="0"/>
          <w:sz w:val="32"/>
          <w:szCs w:val="32"/>
          <w:lang w:val="en-US" w:eastAsia="zh-CN"/>
        </w:rPr>
        <w:t>0</w:t>
      </w:r>
      <w:r>
        <w:rPr>
          <w:rFonts w:hint="eastAsia" w:ascii="宋体" w:hAnsi="宋体" w:eastAsia="宋体" w:cs="宋体"/>
          <w:sz w:val="32"/>
          <w:szCs w:val="32"/>
        </w:rPr>
        <w:t>万元, 政府采购服务预算</w:t>
      </w:r>
      <w:r>
        <w:rPr>
          <w:rFonts w:hint="eastAsia" w:ascii="宋体" w:hAnsi="宋体" w:cs="宋体"/>
          <w:kern w:val="0"/>
          <w:sz w:val="32"/>
          <w:szCs w:val="32"/>
          <w:lang w:val="en-US" w:eastAsia="zh-CN"/>
        </w:rPr>
        <w:t>0</w:t>
      </w:r>
      <w:r>
        <w:rPr>
          <w:rFonts w:hint="eastAsia" w:ascii="宋体" w:hAnsi="宋体" w:eastAsia="宋体" w:cs="宋体"/>
          <w:sz w:val="32"/>
          <w:szCs w:val="32"/>
        </w:rPr>
        <w:t>万元。</w:t>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(八)国有资产占有使用情况</w:t>
      </w:r>
    </w:p>
    <w:p>
      <w:pPr>
        <w:ind w:firstLine="642"/>
        <w:rPr>
          <w:rFonts w:hint="eastAsia" w:ascii="宋体" w:hAnsi="宋体" w:eastAsia="宋体" w:cs="宋体"/>
          <w:b/>
          <w:sz w:val="32"/>
          <w:szCs w:val="32"/>
        </w:rPr>
      </w:pPr>
      <w:r>
        <w:rPr>
          <w:rFonts w:hint="eastAsia" w:ascii="宋体" w:hAnsi="宋体" w:eastAsia="宋体" w:cs="宋体"/>
          <w:color w:val="auto"/>
          <w:sz w:val="32"/>
          <w:szCs w:val="32"/>
        </w:rPr>
        <w:t>截至2021年</w:t>
      </w:r>
      <w:r>
        <w:rPr>
          <w:rFonts w:hint="eastAsia" w:ascii="宋体" w:hAnsi="宋体" w:cs="宋体"/>
          <w:color w:val="auto"/>
          <w:sz w:val="32"/>
          <w:szCs w:val="32"/>
          <w:lang w:val="en-US" w:eastAsia="zh-CN"/>
        </w:rPr>
        <w:t>12</w:t>
      </w:r>
      <w:bookmarkStart w:id="0" w:name="_GoBack"/>
      <w:bookmarkEnd w:id="0"/>
      <w:r>
        <w:rPr>
          <w:rFonts w:hint="eastAsia" w:ascii="宋体" w:hAnsi="宋体" w:eastAsia="宋体" w:cs="宋体"/>
          <w:color w:val="auto"/>
          <w:sz w:val="32"/>
          <w:szCs w:val="32"/>
        </w:rPr>
        <w:t xml:space="preserve">月31日,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${page400644146.ds532982397_REP_JX_BAS_AGENCY_INFO_ZYFRS_S_CLSYS}</w:instrText>
      </w:r>
      <w:r>
        <w:rPr>
          <w:rFonts w:hint="eastAsia" w:ascii="宋体" w:hAnsi="宋体" w:eastAsia="宋体" w:cs="宋体"/>
          <w:sz w:val="32"/>
          <w:szCs w:val="32"/>
        </w:rPr>
        <w:fldChar w:fldCharType="separate"/>
      </w:r>
      <w:r>
        <w:rPr>
          <w:rFonts w:hint="eastAsia" w:ascii="宋体" w:hAnsi="宋体" w:eastAsia="宋体" w:cs="宋体"/>
          <w:sz w:val="32"/>
          <w:szCs w:val="32"/>
        </w:rPr>
        <w:t>部门共有车辆</w:t>
      </w:r>
      <w:r>
        <w:rPr>
          <w:rFonts w:hint="eastAsia" w:ascii="宋体" w:hAnsi="宋体" w:cs="宋体"/>
          <w:kern w:val="0"/>
          <w:sz w:val="32"/>
          <w:szCs w:val="32"/>
          <w:lang w:val="en-US" w:eastAsia="zh-CN"/>
        </w:rPr>
        <w:t>4</w:t>
      </w:r>
      <w:r>
        <w:rPr>
          <w:rFonts w:hint="eastAsia" w:ascii="宋体" w:hAnsi="宋体" w:eastAsia="宋体" w:cs="宋体"/>
          <w:sz w:val="32"/>
          <w:szCs w:val="32"/>
        </w:rPr>
        <w:t>辆,其中：一般公务用车实有数</w:t>
      </w:r>
      <w:r>
        <w:rPr>
          <w:rFonts w:hint="eastAsia" w:ascii="宋体" w:hAnsi="宋体" w:cs="宋体"/>
          <w:kern w:val="0"/>
          <w:sz w:val="32"/>
          <w:szCs w:val="32"/>
          <w:lang w:val="en-US" w:eastAsia="zh-CN"/>
        </w:rPr>
        <w:t>2</w:t>
      </w:r>
      <w:r>
        <w:rPr>
          <w:rFonts w:hint="eastAsia" w:ascii="宋体" w:hAnsi="宋体" w:eastAsia="宋体" w:cs="宋体"/>
          <w:sz w:val="32"/>
          <w:szCs w:val="32"/>
        </w:rPr>
        <w:t>辆,执法执勤用车实有数</w:t>
      </w:r>
      <w:r>
        <w:rPr>
          <w:rFonts w:hint="eastAsia" w:ascii="宋体" w:hAnsi="宋体" w:cs="宋体"/>
          <w:kern w:val="0"/>
          <w:sz w:val="32"/>
          <w:szCs w:val="32"/>
          <w:lang w:val="en-US" w:eastAsia="zh-CN"/>
        </w:rPr>
        <w:t>2</w:t>
      </w:r>
      <w:r>
        <w:rPr>
          <w:rFonts w:hint="eastAsia" w:ascii="宋体" w:hAnsi="宋体" w:eastAsia="宋体" w:cs="宋体"/>
          <w:sz w:val="32"/>
          <w:szCs w:val="32"/>
        </w:rPr>
        <w:t>辆。</w:t>
      </w:r>
      <w:r>
        <w:rPr>
          <w:rFonts w:hint="eastAsia" w:ascii="宋体" w:hAnsi="宋体" w:eastAsia="宋体" w:cs="宋体"/>
          <w:sz w:val="32"/>
          <w:szCs w:val="32"/>
        </w:rPr>
        <w:fldChar w:fldCharType="end"/>
      </w:r>
    </w:p>
    <w:p>
      <w:pPr>
        <w:ind w:firstLine="642"/>
        <w:rPr>
          <w:rFonts w:hint="eastAsia" w:ascii="宋体" w:hAnsi="宋体" w:eastAsia="宋体" w:cs="宋体"/>
          <w:sz w:val="32"/>
          <w:szCs w:val="32"/>
        </w:rPr>
      </w:pPr>
      <w:r>
        <w:rPr>
          <w:rFonts w:hint="eastAsia" w:ascii="宋体" w:hAnsi="宋体" w:eastAsia="宋体" w:cs="宋体"/>
          <w:sz w:val="32"/>
          <w:szCs w:val="32"/>
          <w:lang w:eastAsia="zh-CN"/>
        </w:rPr>
        <w:t>2021</w:t>
      </w:r>
      <w:r>
        <w:rPr>
          <w:rFonts w:hint="eastAsia" w:ascii="宋体" w:hAnsi="宋体" w:eastAsia="宋体" w:cs="宋体"/>
          <w:sz w:val="32"/>
          <w:szCs w:val="32"/>
        </w:rPr>
        <w:t>年部门预算安排购置车辆</w:t>
      </w:r>
      <w:r>
        <w:rPr>
          <w:rFonts w:hint="eastAsia" w:ascii="宋体" w:hAnsi="宋体" w:cs="宋体"/>
          <w:sz w:val="32"/>
          <w:szCs w:val="32"/>
          <w:lang w:val="en-US" w:eastAsia="zh-CN"/>
        </w:rPr>
        <w:t>0</w:t>
      </w:r>
      <w:r>
        <w:rPr>
          <w:rFonts w:hint="eastAsia" w:ascii="宋体" w:hAnsi="宋体" w:eastAsia="宋体" w:cs="宋体"/>
          <w:sz w:val="32"/>
          <w:szCs w:val="32"/>
        </w:rPr>
        <w:t>辆，安排购置单位价值200万元以上大型设备具体为：</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w:t>
      </w:r>
      <w:r>
        <w:rPr>
          <w:rFonts w:hint="eastAsia" w:ascii="宋体" w:hAnsi="宋体" w:eastAsia="宋体" w:cs="宋体"/>
          <w:sz w:val="32"/>
          <w:szCs w:val="32"/>
          <w:u w:val="single"/>
        </w:rPr>
        <w:t xml:space="preserve">   </w:t>
      </w:r>
      <w:r>
        <w:rPr>
          <w:rFonts w:hint="eastAsia" w:ascii="宋体" w:hAnsi="宋体" w:eastAsia="宋体" w:cs="宋体"/>
          <w:sz w:val="32"/>
          <w:szCs w:val="32"/>
        </w:rPr>
        <w:t>。</w:t>
      </w:r>
    </w:p>
    <w:p>
      <w:pPr>
        <w:ind w:firstLine="321" w:firstLineChars="100"/>
        <w:rPr>
          <w:rStyle w:val="8"/>
          <w:rFonts w:hint="eastAsia" w:ascii="宋体" w:hAnsi="宋体" w:eastAsia="宋体" w:cs="宋体"/>
          <w:b/>
          <w:sz w:val="32"/>
          <w:szCs w:val="32"/>
        </w:rPr>
      </w:pPr>
      <w:r>
        <w:rPr>
          <w:rStyle w:val="8"/>
          <w:rFonts w:hint="eastAsia" w:ascii="宋体" w:hAnsi="宋体" w:eastAsia="宋体" w:cs="宋体"/>
          <w:b/>
          <w:sz w:val="32"/>
          <w:szCs w:val="32"/>
        </w:rPr>
        <w:t>（九）</w:t>
      </w:r>
      <w:r>
        <w:rPr>
          <w:rStyle w:val="8"/>
          <w:rFonts w:hint="eastAsia" w:ascii="宋体" w:hAnsi="宋体" w:eastAsia="宋体" w:cs="宋体"/>
          <w:b/>
          <w:sz w:val="32"/>
          <w:szCs w:val="32"/>
          <w:lang w:val="en-US" w:eastAsia="zh-CN"/>
        </w:rPr>
        <w:t>赣州市南康区林业局</w:t>
      </w:r>
      <w:r>
        <w:rPr>
          <w:rStyle w:val="8"/>
          <w:rFonts w:hint="eastAsia" w:ascii="宋体" w:hAnsi="宋体" w:eastAsia="宋体" w:cs="宋体"/>
          <w:b/>
          <w:sz w:val="32"/>
          <w:szCs w:val="32"/>
        </w:rPr>
        <w:t>项目情况说明（部门本级）</w:t>
      </w:r>
    </w:p>
    <w:p>
      <w:pPr>
        <w:ind w:firstLine="642"/>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i w:val="0"/>
          <w:iCs w:val="0"/>
          <w:caps w:val="0"/>
          <w:color w:val="000000"/>
          <w:spacing w:val="0"/>
          <w:sz w:val="32"/>
          <w:szCs w:val="32"/>
        </w:rPr>
        <w:t>义务植树及造林绿化</w:t>
      </w:r>
      <w:r>
        <w:rPr>
          <w:rFonts w:hint="eastAsia" w:ascii="宋体" w:hAnsi="宋体" w:eastAsia="宋体" w:cs="宋体"/>
          <w:sz w:val="32"/>
          <w:szCs w:val="32"/>
        </w:rPr>
        <w:t>项目</w:t>
      </w:r>
    </w:p>
    <w:p>
      <w:pPr>
        <w:tabs>
          <w:tab w:val="center" w:pos="4153"/>
        </w:tabs>
        <w:jc w:val="both"/>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（1）项目概述</w:t>
      </w:r>
    </w:p>
    <w:p>
      <w:pPr>
        <w:tabs>
          <w:tab w:val="center" w:pos="4153"/>
        </w:tabs>
        <w:ind w:firstLine="640" w:firstLineChars="200"/>
        <w:jc w:val="both"/>
        <w:rPr>
          <w:rFonts w:hint="eastAsia" w:ascii="宋体" w:hAnsi="宋体" w:eastAsia="宋体" w:cs="宋体"/>
          <w:sz w:val="32"/>
          <w:szCs w:val="32"/>
          <w:lang w:val="en-US" w:eastAsia="zh-CN"/>
        </w:rPr>
      </w:pPr>
      <w:r>
        <w:rPr>
          <w:rFonts w:hint="eastAsia" w:ascii="宋体" w:hAnsi="宋体" w:eastAsia="宋体" w:cs="宋体"/>
          <w:kern w:val="0"/>
          <w:sz w:val="32"/>
          <w:szCs w:val="32"/>
          <w:lang w:val="en-US" w:eastAsia="zh-CN" w:bidi="ar"/>
        </w:rPr>
        <w:t>根据《中华人民共和国森林法》、《关于开展全民义务植树运动的决议》、《关于开展全民义务植树运动的实施办法》和《全国造林绿化规划纲要》及省、市</w:t>
      </w:r>
      <w:r>
        <w:rPr>
          <w:rFonts w:hint="eastAsia" w:ascii="宋体" w:hAnsi="宋体" w:eastAsia="宋体" w:cs="宋体"/>
          <w:sz w:val="32"/>
          <w:szCs w:val="32"/>
          <w:lang w:val="en-US" w:eastAsia="zh-CN"/>
        </w:rPr>
        <w:t>绿化委员会文件要求，我区组织了南康区2021年春季义务植树活动。</w:t>
      </w:r>
    </w:p>
    <w:p>
      <w:pPr>
        <w:numPr>
          <w:ilvl w:val="0"/>
          <w:numId w:val="1"/>
        </w:numPr>
        <w:ind w:firstLine="320" w:firstLineChars="100"/>
        <w:rPr>
          <w:rFonts w:hint="eastAsia" w:ascii="宋体" w:hAnsi="宋体" w:eastAsia="宋体" w:cs="宋体"/>
          <w:sz w:val="32"/>
          <w:szCs w:val="32"/>
        </w:rPr>
      </w:pPr>
      <w:r>
        <w:rPr>
          <w:rFonts w:hint="eastAsia" w:ascii="宋体" w:hAnsi="宋体" w:eastAsia="宋体" w:cs="宋体"/>
          <w:sz w:val="32"/>
          <w:szCs w:val="32"/>
        </w:rPr>
        <w:t>立项依据</w:t>
      </w:r>
    </w:p>
    <w:p>
      <w:pPr>
        <w:numPr>
          <w:ilvl w:val="0"/>
          <w:numId w:val="0"/>
        </w:numPr>
        <w:ind w:firstLine="640" w:firstLineChars="200"/>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《中华人民共和国森林法》、《关于开展全民义务植树运动的决议》、《关于开展全民义务植树运动的实施办法》和《全国造林绿化规划纲要》、江西省绿化委员会《关于做好2021年新春义务植树活动的通知》</w:t>
      </w:r>
      <w:r>
        <w:rPr>
          <w:rFonts w:hint="eastAsia" w:ascii="宋体" w:hAnsi="宋体" w:cs="宋体"/>
          <w:kern w:val="0"/>
          <w:sz w:val="32"/>
          <w:szCs w:val="32"/>
          <w:lang w:val="en-US" w:eastAsia="zh-CN" w:bidi="ar"/>
        </w:rPr>
        <w:t>。</w:t>
      </w:r>
    </w:p>
    <w:p>
      <w:pPr>
        <w:numPr>
          <w:ilvl w:val="0"/>
          <w:numId w:val="1"/>
        </w:numPr>
        <w:ind w:left="0" w:leftChars="0" w:firstLine="320" w:firstLineChars="100"/>
        <w:jc w:val="both"/>
        <w:rPr>
          <w:rFonts w:hint="eastAsia" w:ascii="宋体" w:hAnsi="宋体" w:eastAsia="宋体" w:cs="宋体"/>
          <w:sz w:val="32"/>
          <w:szCs w:val="32"/>
        </w:rPr>
      </w:pPr>
      <w:r>
        <w:rPr>
          <w:rFonts w:hint="eastAsia" w:ascii="宋体" w:hAnsi="宋体" w:eastAsia="宋体" w:cs="宋体"/>
          <w:sz w:val="32"/>
          <w:szCs w:val="32"/>
        </w:rPr>
        <w:t>实施主体</w:t>
      </w:r>
    </w:p>
    <w:p>
      <w:pPr>
        <w:numPr>
          <w:ilvl w:val="0"/>
          <w:numId w:val="0"/>
        </w:numPr>
        <w:ind w:leftChars="100" w:firstLine="640" w:firstLineChars="200"/>
        <w:jc w:val="both"/>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南康区绿化委员会办公室</w:t>
      </w:r>
    </w:p>
    <w:p>
      <w:pPr>
        <w:pageBreakBefore w:val="0"/>
        <w:widowControl w:val="0"/>
        <w:numPr>
          <w:ilvl w:val="0"/>
          <w:numId w:val="1"/>
        </w:numPr>
        <w:tabs>
          <w:tab w:val="left" w:pos="735"/>
        </w:tabs>
        <w:kinsoku/>
        <w:wordWrap/>
        <w:overflowPunct/>
        <w:topLinePunct w:val="0"/>
        <w:autoSpaceDE/>
        <w:bidi w:val="0"/>
        <w:adjustRightInd/>
        <w:snapToGrid/>
        <w:spacing w:line="460" w:lineRule="exact"/>
        <w:ind w:left="0" w:leftChars="0" w:firstLine="320" w:firstLineChars="100"/>
        <w:textAlignment w:val="auto"/>
        <w:rPr>
          <w:rFonts w:hint="eastAsia" w:ascii="宋体" w:hAnsi="宋体" w:eastAsia="宋体" w:cs="宋体"/>
          <w:sz w:val="32"/>
          <w:szCs w:val="32"/>
        </w:rPr>
      </w:pPr>
      <w:r>
        <w:rPr>
          <w:rFonts w:hint="eastAsia" w:ascii="宋体" w:hAnsi="宋体" w:eastAsia="宋体" w:cs="宋体"/>
          <w:sz w:val="32"/>
          <w:szCs w:val="32"/>
        </w:rPr>
        <w:t>实施方案</w:t>
      </w:r>
    </w:p>
    <w:p>
      <w:pPr>
        <w:pageBreakBefore w:val="0"/>
        <w:widowControl w:val="0"/>
        <w:numPr>
          <w:ilvl w:val="0"/>
          <w:numId w:val="0"/>
        </w:numPr>
        <w:tabs>
          <w:tab w:val="left" w:pos="735"/>
        </w:tabs>
        <w:kinsoku/>
        <w:wordWrap/>
        <w:overflowPunct/>
        <w:topLinePunct w:val="0"/>
        <w:autoSpaceDE/>
        <w:bidi w:val="0"/>
        <w:adjustRightInd/>
        <w:snapToGrid/>
        <w:spacing w:line="460" w:lineRule="exact"/>
        <w:ind w:leftChars="100" w:firstLine="640" w:firstLineChars="200"/>
        <w:textAlignment w:val="auto"/>
        <w:rPr>
          <w:rFonts w:hint="eastAsia" w:ascii="宋体" w:hAnsi="宋体" w:eastAsia="宋体" w:cs="宋体"/>
          <w:color w:val="000000"/>
          <w:sz w:val="32"/>
          <w:szCs w:val="32"/>
        </w:rPr>
      </w:pPr>
      <w:r>
        <w:rPr>
          <w:rFonts w:hint="eastAsia" w:ascii="宋体" w:hAnsi="宋体" w:eastAsia="宋体" w:cs="宋体"/>
          <w:kern w:val="0"/>
          <w:sz w:val="32"/>
          <w:szCs w:val="32"/>
          <w:lang w:val="en-US" w:eastAsia="zh-CN" w:bidi="ar"/>
        </w:rPr>
        <w:t>《关于开展2021年度春季义务植树造林活动的通知》</w:t>
      </w:r>
      <w:r>
        <w:rPr>
          <w:rFonts w:hint="eastAsia" w:ascii="宋体" w:hAnsi="宋体" w:eastAsia="宋体" w:cs="宋体"/>
          <w:sz w:val="32"/>
          <w:szCs w:val="32"/>
          <w:lang w:eastAsia="zh-CN"/>
        </w:rPr>
        <w:t>（一）</w:t>
      </w:r>
      <w:r>
        <w:rPr>
          <w:rFonts w:hint="eastAsia" w:ascii="宋体" w:hAnsi="宋体" w:eastAsia="宋体" w:cs="宋体"/>
          <w:sz w:val="32"/>
          <w:szCs w:val="32"/>
        </w:rPr>
        <w:t>区四套班子领导及其他县级领导干部在南康</w:t>
      </w:r>
      <w:r>
        <w:rPr>
          <w:rFonts w:hint="eastAsia" w:ascii="宋体" w:hAnsi="宋体" w:eastAsia="宋体" w:cs="宋体"/>
          <w:sz w:val="32"/>
          <w:szCs w:val="32"/>
          <w:lang w:eastAsia="zh-CN"/>
        </w:rPr>
        <w:t>区泛家居生态体验馆广场</w:t>
      </w:r>
      <w:r>
        <w:rPr>
          <w:rFonts w:hint="eastAsia" w:ascii="宋体" w:hAnsi="宋体" w:eastAsia="宋体" w:cs="宋体"/>
          <w:sz w:val="32"/>
          <w:szCs w:val="32"/>
        </w:rPr>
        <w:t>植树。</w:t>
      </w:r>
      <w:r>
        <w:rPr>
          <w:rFonts w:hint="eastAsia" w:ascii="宋体" w:hAnsi="宋体" w:eastAsia="宋体" w:cs="宋体"/>
          <w:color w:val="000000"/>
          <w:sz w:val="32"/>
          <w:szCs w:val="32"/>
          <w:lang w:eastAsia="zh-CN"/>
        </w:rPr>
        <w:t>（二）各乡（镇、街道）、区委各部门、区直（驻区）各单位、各人民团体</w:t>
      </w:r>
      <w:r>
        <w:rPr>
          <w:rFonts w:hint="eastAsia" w:ascii="宋体" w:hAnsi="宋体" w:eastAsia="宋体" w:cs="宋体"/>
          <w:color w:val="000000"/>
          <w:sz w:val="32"/>
          <w:szCs w:val="32"/>
        </w:rPr>
        <w:t>在自行选定的植树点植树。</w:t>
      </w:r>
    </w:p>
    <w:p>
      <w:pPr>
        <w:pageBreakBefore w:val="0"/>
        <w:widowControl w:val="0"/>
        <w:numPr>
          <w:ilvl w:val="0"/>
          <w:numId w:val="0"/>
        </w:numPr>
        <w:tabs>
          <w:tab w:val="left" w:pos="735"/>
        </w:tabs>
        <w:kinsoku/>
        <w:wordWrap/>
        <w:overflowPunct/>
        <w:topLinePunct w:val="0"/>
        <w:autoSpaceDE/>
        <w:bidi w:val="0"/>
        <w:adjustRightInd/>
        <w:snapToGrid/>
        <w:spacing w:line="460" w:lineRule="exact"/>
        <w:ind w:leftChars="0"/>
        <w:textAlignment w:val="auto"/>
        <w:rPr>
          <w:rFonts w:hint="eastAsia" w:ascii="宋体" w:hAnsi="宋体" w:eastAsia="宋体" w:cs="宋体"/>
          <w:color w:val="000000"/>
          <w:sz w:val="32"/>
          <w:szCs w:val="32"/>
          <w:lang w:val="en-US" w:eastAsia="zh-CN"/>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（5）实施周期</w:t>
      </w:r>
      <w:r>
        <w:rPr>
          <w:rFonts w:hint="eastAsia" w:ascii="宋体" w:hAnsi="宋体" w:eastAsia="宋体" w:cs="宋体"/>
          <w:sz w:val="32"/>
          <w:szCs w:val="32"/>
          <w:lang w:eastAsia="zh-CN"/>
        </w:rPr>
        <w:t>：</w:t>
      </w:r>
      <w:r>
        <w:rPr>
          <w:rFonts w:hint="eastAsia" w:ascii="宋体" w:hAnsi="宋体" w:eastAsia="宋体" w:cs="宋体"/>
          <w:color w:val="000000"/>
          <w:sz w:val="32"/>
          <w:szCs w:val="32"/>
          <w:lang w:val="en-US" w:eastAsia="zh-CN"/>
        </w:rPr>
        <w:t>2021年</w:t>
      </w:r>
    </w:p>
    <w:p>
      <w:pPr>
        <w:pageBreakBefore w:val="0"/>
        <w:widowControl w:val="0"/>
        <w:numPr>
          <w:ilvl w:val="0"/>
          <w:numId w:val="0"/>
        </w:numPr>
        <w:tabs>
          <w:tab w:val="left" w:pos="735"/>
        </w:tabs>
        <w:kinsoku/>
        <w:wordWrap/>
        <w:overflowPunct/>
        <w:topLinePunct w:val="0"/>
        <w:autoSpaceDE/>
        <w:bidi w:val="0"/>
        <w:adjustRightInd/>
        <w:snapToGrid/>
        <w:spacing w:line="460" w:lineRule="exact"/>
        <w:ind w:leftChars="0"/>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（6）年度预算安排</w:t>
      </w:r>
    </w:p>
    <w:p>
      <w:pPr>
        <w:pageBreakBefore w:val="0"/>
        <w:widowControl w:val="0"/>
        <w:numPr>
          <w:ilvl w:val="0"/>
          <w:numId w:val="0"/>
        </w:numPr>
        <w:tabs>
          <w:tab w:val="left" w:pos="735"/>
        </w:tabs>
        <w:kinsoku/>
        <w:wordWrap/>
        <w:overflowPunct/>
        <w:topLinePunct w:val="0"/>
        <w:autoSpaceDE/>
        <w:bidi w:val="0"/>
        <w:adjustRightInd/>
        <w:snapToGrid/>
        <w:spacing w:line="460" w:lineRule="exact"/>
        <w:ind w:leftChars="0" w:firstLine="640" w:firstLineChars="200"/>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2021年义务植树预算60万元，主要用于2021年春季义务植树宣传、区四套班子义务植树等经费。</w:t>
      </w:r>
    </w:p>
    <w:p>
      <w:pPr>
        <w:pageBreakBefore w:val="0"/>
        <w:widowControl w:val="0"/>
        <w:numPr>
          <w:ilvl w:val="0"/>
          <w:numId w:val="2"/>
        </w:numPr>
        <w:tabs>
          <w:tab w:val="left" w:pos="735"/>
        </w:tabs>
        <w:kinsoku/>
        <w:wordWrap/>
        <w:overflowPunct/>
        <w:topLinePunct w:val="0"/>
        <w:autoSpaceDE/>
        <w:bidi w:val="0"/>
        <w:adjustRightInd/>
        <w:snapToGrid/>
        <w:spacing w:line="460" w:lineRule="exact"/>
        <w:ind w:left="160" w:leftChars="0" w:firstLine="0" w:firstLineChars="0"/>
        <w:textAlignment w:val="auto"/>
        <w:rPr>
          <w:rFonts w:hint="eastAsia" w:ascii="宋体" w:hAnsi="宋体" w:eastAsia="宋体" w:cs="宋体"/>
          <w:sz w:val="32"/>
          <w:szCs w:val="32"/>
        </w:rPr>
      </w:pPr>
      <w:r>
        <w:rPr>
          <w:rFonts w:hint="eastAsia" w:ascii="宋体" w:hAnsi="宋体" w:eastAsia="宋体" w:cs="宋体"/>
          <w:sz w:val="32"/>
          <w:szCs w:val="32"/>
        </w:rPr>
        <w:t>绩效目标和指标</w:t>
      </w:r>
    </w:p>
    <w:p>
      <w:pPr>
        <w:pageBreakBefore w:val="0"/>
        <w:widowControl w:val="0"/>
        <w:numPr>
          <w:ilvl w:val="0"/>
          <w:numId w:val="0"/>
        </w:numPr>
        <w:tabs>
          <w:tab w:val="left" w:pos="735"/>
        </w:tabs>
        <w:kinsoku/>
        <w:wordWrap/>
        <w:overflowPunct/>
        <w:topLinePunct w:val="0"/>
        <w:autoSpaceDE/>
        <w:bidi w:val="0"/>
        <w:adjustRightInd/>
        <w:snapToGrid/>
        <w:spacing w:line="460" w:lineRule="exact"/>
        <w:ind w:left="160" w:leftChars="0" w:firstLine="640" w:firstLineChars="200"/>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通过组织区四套班子领导带头义务植树及各单位、人民团体活动，使我区义务植树尽责率达到80%。</w:t>
      </w:r>
    </w:p>
    <w:p>
      <w:pPr>
        <w:numPr>
          <w:ilvl w:val="0"/>
          <w:numId w:val="0"/>
        </w:numPr>
        <w:ind w:left="420" w:leftChars="0"/>
        <w:rPr>
          <w:rFonts w:hint="eastAsia" w:ascii="宋体" w:hAnsi="宋体" w:eastAsia="宋体" w:cs="宋体"/>
          <w:sz w:val="32"/>
          <w:szCs w:val="32"/>
        </w:rPr>
      </w:pPr>
      <w:r>
        <w:rPr>
          <w:rFonts w:hint="eastAsia" w:ascii="宋体" w:hAnsi="宋体" w:cs="宋体"/>
          <w:sz w:val="32"/>
          <w:szCs w:val="32"/>
          <w:lang w:val="en-US" w:eastAsia="zh-CN"/>
        </w:rPr>
        <w:t>2</w:t>
      </w:r>
      <w:r>
        <w:rPr>
          <w:rFonts w:hint="eastAsia" w:ascii="宋体" w:hAnsi="宋体" w:cs="宋体"/>
          <w:sz w:val="32"/>
          <w:szCs w:val="32"/>
          <w:lang w:eastAsia="zh-CN"/>
        </w:rPr>
        <w:t>、</w:t>
      </w:r>
      <w:r>
        <w:rPr>
          <w:rFonts w:hint="eastAsia" w:ascii="宋体" w:hAnsi="宋体" w:eastAsia="宋体" w:cs="宋体"/>
          <w:sz w:val="32"/>
          <w:szCs w:val="32"/>
        </w:rPr>
        <w:t>南康区2020-2021年松材线虫病防控工作</w:t>
      </w:r>
    </w:p>
    <w:p>
      <w:pPr>
        <w:numPr>
          <w:ilvl w:val="-1"/>
          <w:numId w:val="0"/>
        </w:numPr>
        <w:ind w:left="420" w:firstLine="0"/>
        <w:rPr>
          <w:rFonts w:hint="eastAsia" w:ascii="宋体" w:hAnsi="宋体" w:eastAsia="宋体" w:cs="宋体"/>
          <w:sz w:val="32"/>
          <w:szCs w:val="32"/>
        </w:rPr>
      </w:pPr>
      <w:r>
        <w:rPr>
          <w:rFonts w:hint="eastAsia" w:ascii="宋体" w:hAnsi="宋体" w:eastAsia="宋体" w:cs="宋体"/>
          <w:sz w:val="32"/>
          <w:szCs w:val="32"/>
        </w:rPr>
        <w:t>（1）项目概述</w:t>
      </w:r>
    </w:p>
    <w:p>
      <w:pPr>
        <w:pStyle w:val="2"/>
        <w:rPr>
          <w:rFonts w:hint="default" w:eastAsia="宋体"/>
          <w:lang w:val="en-US" w:eastAsia="zh-CN"/>
        </w:rPr>
      </w:pPr>
      <w:r>
        <w:rPr>
          <w:rFonts w:hint="eastAsia" w:ascii="宋体" w:hAnsi="宋体" w:cs="宋体"/>
          <w:sz w:val="32"/>
          <w:szCs w:val="32"/>
          <w:lang w:val="en-US" w:eastAsia="zh-CN"/>
        </w:rPr>
        <w:t xml:space="preserve">  根据江西省林业局《《江西省松材线虫病防控“三年攻坚战”行动方案》的通知》（赣林防发〔2019〕12号）《关于贯彻落实市委市政府主要领导批示精神切实抓好松材线虫病防控工作的通知》（赣市森防指字〔2020〕8号）文件精神。我区以2020年秋季普查数据为依据制定印发《南康区2020-2025年度松材线虫病防控5年攻坚行动实施方案》，组织全区各乡镇、街道及相关单位开展2020-2021年度松材线虫病攻坚行动疫木清理工作。</w:t>
      </w:r>
    </w:p>
    <w:p>
      <w:pPr>
        <w:numPr>
          <w:ilvl w:val="0"/>
          <w:numId w:val="3"/>
        </w:numPr>
        <w:ind w:left="420" w:firstLine="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立项依据</w:t>
      </w:r>
    </w:p>
    <w:p>
      <w:pPr>
        <w:numPr>
          <w:ilvl w:val="0"/>
          <w:numId w:val="0"/>
        </w:numPr>
        <w:ind w:left="420" w:leftChars="0"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《南康区2020-2025年度松材线虫病防控5年攻坚行动实施方案》（康办字 2020 37号）</w:t>
      </w:r>
      <w:r>
        <w:rPr>
          <w:rFonts w:hint="eastAsia" w:ascii="宋体" w:hAnsi="宋体" w:cs="宋体"/>
          <w:sz w:val="32"/>
          <w:szCs w:val="32"/>
          <w:lang w:eastAsia="zh-CN"/>
        </w:rPr>
        <w:t>。</w:t>
      </w:r>
    </w:p>
    <w:p>
      <w:pPr>
        <w:numPr>
          <w:ilvl w:val="0"/>
          <w:numId w:val="3"/>
        </w:numPr>
        <w:ind w:left="420" w:leftChars="0" w:firstLine="0" w:firstLineChars="0"/>
        <w:rPr>
          <w:rFonts w:hint="eastAsia" w:ascii="宋体" w:hAnsi="宋体" w:eastAsia="宋体" w:cs="宋体"/>
          <w:sz w:val="32"/>
          <w:szCs w:val="32"/>
        </w:rPr>
      </w:pPr>
      <w:r>
        <w:rPr>
          <w:rFonts w:hint="eastAsia" w:ascii="宋体" w:hAnsi="宋体" w:eastAsia="宋体" w:cs="宋体"/>
          <w:sz w:val="32"/>
          <w:szCs w:val="32"/>
        </w:rPr>
        <w:t>实施主体</w:t>
      </w:r>
    </w:p>
    <w:p>
      <w:pPr>
        <w:numPr>
          <w:ilvl w:val="0"/>
          <w:numId w:val="0"/>
        </w:numPr>
        <w:ind w:left="420" w:leftChars="0" w:firstLine="640" w:firstLineChars="200"/>
        <w:rPr>
          <w:rFonts w:hint="eastAsia" w:ascii="宋体" w:hAnsi="宋体" w:eastAsia="宋体" w:cs="宋体"/>
          <w:sz w:val="32"/>
          <w:szCs w:val="32"/>
        </w:rPr>
      </w:pPr>
      <w:r>
        <w:rPr>
          <w:rFonts w:hint="eastAsia" w:ascii="宋体" w:hAnsi="宋体" w:eastAsia="宋体" w:cs="宋体"/>
          <w:sz w:val="32"/>
          <w:szCs w:val="32"/>
        </w:rPr>
        <w:t>乡镇为实施主体按照“三重一大”聘请具有资质除治公司负责具体实施，区林业分局负责区级验收，技术指导，督导工作。</w:t>
      </w:r>
    </w:p>
    <w:p>
      <w:pPr>
        <w:numPr>
          <w:ilvl w:val="-1"/>
          <w:numId w:val="0"/>
        </w:numPr>
        <w:ind w:left="420" w:firstLine="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（4）实施方案</w:t>
      </w:r>
    </w:p>
    <w:p>
      <w:pPr>
        <w:numPr>
          <w:ilvl w:val="-1"/>
          <w:numId w:val="0"/>
        </w:numPr>
        <w:ind w:left="420" w:firstLine="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《南康区2020-2025年度松材线虫病防控5年攻坚行动实施方案》（康办字 2020 37号）</w:t>
      </w:r>
    </w:p>
    <w:p>
      <w:pPr>
        <w:numPr>
          <w:ilvl w:val="0"/>
          <w:numId w:val="4"/>
        </w:numPr>
        <w:ind w:left="420" w:firstLine="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实施周期</w:t>
      </w:r>
    </w:p>
    <w:p>
      <w:pPr>
        <w:numPr>
          <w:ilvl w:val="-1"/>
          <w:numId w:val="0"/>
        </w:numPr>
        <w:ind w:left="420" w:firstLine="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2020年10月-2021年9月</w:t>
      </w:r>
    </w:p>
    <w:p>
      <w:pPr>
        <w:numPr>
          <w:ilvl w:val="0"/>
          <w:numId w:val="4"/>
        </w:numPr>
        <w:ind w:left="420" w:firstLine="0"/>
        <w:rPr>
          <w:rFonts w:hint="eastAsia" w:ascii="宋体" w:hAnsi="宋体" w:eastAsia="宋体" w:cs="宋体"/>
          <w:sz w:val="32"/>
          <w:szCs w:val="32"/>
        </w:rPr>
      </w:pPr>
      <w:r>
        <w:rPr>
          <w:rFonts w:hint="eastAsia" w:ascii="宋体" w:hAnsi="宋体" w:eastAsia="宋体" w:cs="宋体"/>
          <w:sz w:val="32"/>
          <w:szCs w:val="32"/>
        </w:rPr>
        <w:t>年度预算安排：5159万元</w:t>
      </w:r>
    </w:p>
    <w:p>
      <w:pPr>
        <w:numPr>
          <w:ilvl w:val="0"/>
          <w:numId w:val="4"/>
        </w:numPr>
        <w:ind w:left="420" w:firstLine="0"/>
        <w:rPr>
          <w:rFonts w:hint="eastAsia" w:ascii="宋体" w:hAnsi="宋体" w:eastAsia="宋体" w:cs="宋体"/>
          <w:sz w:val="32"/>
          <w:szCs w:val="32"/>
          <w:lang w:val="en-US" w:eastAsia="zh-CN"/>
        </w:rPr>
      </w:pPr>
      <w:r>
        <w:rPr>
          <w:rFonts w:hint="eastAsia" w:ascii="宋体" w:hAnsi="宋体" w:eastAsia="宋体" w:cs="宋体"/>
          <w:sz w:val="32"/>
          <w:szCs w:val="32"/>
        </w:rPr>
        <w:t>绩效目标和指标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围绕“全面清理、彻底除害、强化管理、积极保护”的防治工作思路，以保护森林资源和生态安全为目标，以疫木清理为核心，以疫木源头管理为根本，加强组织领导，落实防治责任，规范监督管理，实行“精细化清理加打孔注药”的关键措施，开展疫木安全利用除治，做到疫情监测覆盖率 100%，监测准确率 100%，松枯死木清理率 100%，全力遏制我区松材线虫病传播蔓延速度，全力打好松材线虫病防治攻坚战。</w:t>
      </w:r>
    </w:p>
    <w:p>
      <w:pPr>
        <w:ind w:firstLine="640" w:firstLineChars="200"/>
        <w:rPr>
          <w:rStyle w:val="8"/>
          <w:rFonts w:hint="eastAsia" w:ascii="宋体" w:hAnsi="宋体" w:eastAsia="宋体" w:cs="宋体"/>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lang w:eastAsia="zh-CN"/>
        </w:rPr>
        <w:t>2021</w:t>
      </w:r>
      <w:r>
        <w:rPr>
          <w:rFonts w:hint="eastAsia" w:ascii="宋体" w:hAnsi="宋体" w:eastAsia="宋体" w:cs="宋体"/>
          <w:b/>
          <w:sz w:val="32"/>
          <w:szCs w:val="32"/>
        </w:rPr>
        <w:t>年“三公”经费预算情况说明</w:t>
      </w:r>
    </w:p>
    <w:p>
      <w:pPr>
        <w:ind w:firstLine="640" w:firstLineChars="200"/>
        <w:jc w:val="left"/>
        <w:rPr>
          <w:rFonts w:hint="eastAsia" w:ascii="宋体" w:hAnsi="宋体" w:eastAsia="宋体" w:cs="宋体"/>
          <w:bCs/>
          <w:sz w:val="32"/>
          <w:szCs w:val="32"/>
        </w:rPr>
      </w:pPr>
      <w:r>
        <w:rPr>
          <w:rFonts w:hint="eastAsia" w:ascii="宋体" w:hAnsi="宋体" w:eastAsia="宋体" w:cs="宋体"/>
          <w:bCs/>
          <w:sz w:val="32"/>
          <w:szCs w:val="32"/>
          <w:lang w:eastAsia="zh-CN"/>
        </w:rPr>
        <w:t>2021</w:t>
      </w:r>
      <w:r>
        <w:rPr>
          <w:rFonts w:hint="eastAsia" w:ascii="宋体" w:hAnsi="宋体" w:eastAsia="宋体" w:cs="宋体"/>
          <w:bCs/>
          <w:sz w:val="32"/>
          <w:szCs w:val="32"/>
        </w:rPr>
        <w:t>年</w:t>
      </w:r>
      <w:r>
        <w:rPr>
          <w:rFonts w:hint="eastAsia" w:ascii="宋体" w:hAnsi="宋体" w:eastAsia="宋体" w:cs="宋体"/>
          <w:bCs/>
          <w:sz w:val="32"/>
          <w:szCs w:val="32"/>
        </w:rPr>
        <w:fldChar w:fldCharType="begin"/>
      </w:r>
      <w:r>
        <w:rPr>
          <w:rFonts w:hint="eastAsia" w:ascii="宋体" w:hAnsi="宋体" w:eastAsia="宋体" w:cs="宋体"/>
          <w:bCs/>
          <w:sz w:val="32"/>
          <w:szCs w:val="32"/>
        </w:rPr>
        <w:instrText xml:space="preserve">MERGEFIELD ${page400644146.ds215660413_REP_JXJC_AGENCY_WZR_NAME}</w:instrText>
      </w:r>
      <w:r>
        <w:rPr>
          <w:rFonts w:hint="eastAsia" w:ascii="宋体" w:hAnsi="宋体" w:eastAsia="宋体" w:cs="宋体"/>
          <w:bCs/>
          <w:sz w:val="32"/>
          <w:szCs w:val="32"/>
        </w:rPr>
        <w:fldChar w:fldCharType="separate"/>
      </w:r>
      <w:r>
        <w:rPr>
          <w:rFonts w:hint="eastAsia" w:ascii="宋体" w:hAnsi="宋体" w:eastAsia="宋体" w:cs="宋体"/>
          <w:bCs/>
          <w:sz w:val="32"/>
          <w:szCs w:val="32"/>
          <w:lang w:eastAsia="zh-CN"/>
        </w:rPr>
        <w:t>赣州市</w:t>
      </w:r>
      <w:r>
        <w:rPr>
          <w:rFonts w:hint="eastAsia" w:ascii="宋体" w:hAnsi="宋体" w:eastAsia="宋体" w:cs="宋体"/>
          <w:bCs/>
          <w:sz w:val="32"/>
          <w:szCs w:val="32"/>
          <w:lang w:val="en-US" w:eastAsia="zh-CN"/>
        </w:rPr>
        <w:t>南康区林业</w:t>
      </w:r>
      <w:r>
        <w:rPr>
          <w:rFonts w:hint="eastAsia" w:ascii="宋体" w:hAnsi="宋体" w:eastAsia="宋体" w:cs="宋体"/>
          <w:bCs/>
          <w:sz w:val="32"/>
          <w:szCs w:val="32"/>
          <w:lang w:eastAsia="zh-CN"/>
        </w:rPr>
        <w:t>局</w:t>
      </w:r>
      <w:r>
        <w:rPr>
          <w:rFonts w:hint="eastAsia" w:ascii="宋体" w:hAnsi="宋体" w:eastAsia="宋体" w:cs="宋体"/>
          <w:sz w:val="32"/>
          <w:szCs w:val="32"/>
        </w:rPr>
        <w:fldChar w:fldCharType="end"/>
      </w:r>
      <w:r>
        <w:rPr>
          <w:rFonts w:hint="eastAsia" w:ascii="宋体" w:hAnsi="宋体" w:eastAsia="宋体" w:cs="宋体"/>
          <w:bCs/>
          <w:sz w:val="32"/>
          <w:szCs w:val="32"/>
        </w:rPr>
        <w:t>"三公"经费一般公共预算安排</w:t>
      </w:r>
      <w:r>
        <w:rPr>
          <w:rFonts w:hint="eastAsia" w:ascii="宋体" w:hAnsi="宋体" w:eastAsia="宋体" w:cs="宋体"/>
          <w:bCs/>
          <w:sz w:val="32"/>
          <w:szCs w:val="32"/>
          <w:lang w:val="en-US" w:eastAsia="zh-CN"/>
        </w:rPr>
        <w:t>120.58</w:t>
      </w:r>
      <w:r>
        <w:rPr>
          <w:rFonts w:hint="eastAsia" w:ascii="宋体" w:hAnsi="宋体" w:eastAsia="宋体" w:cs="宋体"/>
          <w:bCs/>
          <w:sz w:val="32"/>
          <w:szCs w:val="32"/>
        </w:rPr>
        <w:t>万元，其中：</w:t>
      </w:r>
    </w:p>
    <w:p>
      <w:pPr>
        <w:ind w:firstLine="640" w:firstLineChars="200"/>
        <w:jc w:val="left"/>
        <w:rPr>
          <w:rFonts w:hint="eastAsia" w:ascii="宋体" w:hAnsi="宋体" w:eastAsia="宋体" w:cs="宋体"/>
          <w:bCs/>
          <w:sz w:val="32"/>
          <w:szCs w:val="32"/>
          <w:lang w:val="en-US" w:eastAsia="zh-CN"/>
        </w:rPr>
      </w:pPr>
      <w:r>
        <w:rPr>
          <w:rFonts w:hint="eastAsia" w:ascii="宋体" w:hAnsi="宋体" w:eastAsia="宋体" w:cs="宋体"/>
          <w:bCs/>
          <w:sz w:val="32"/>
          <w:szCs w:val="32"/>
        </w:rPr>
        <w:t>因公出国</w:t>
      </w:r>
      <w:r>
        <w:rPr>
          <w:rFonts w:hint="eastAsia" w:ascii="宋体" w:hAnsi="宋体" w:cs="宋体"/>
          <w:kern w:val="0"/>
          <w:sz w:val="32"/>
          <w:szCs w:val="32"/>
          <w:lang w:val="en-US" w:eastAsia="zh-CN"/>
        </w:rPr>
        <w:t>0</w:t>
      </w:r>
      <w:r>
        <w:rPr>
          <w:rFonts w:hint="eastAsia" w:ascii="宋体" w:hAnsi="宋体" w:eastAsia="宋体" w:cs="宋体"/>
          <w:bCs/>
          <w:sz w:val="32"/>
          <w:szCs w:val="32"/>
        </w:rPr>
        <w:t>万元,比上年增（减）</w:t>
      </w:r>
      <w:r>
        <w:rPr>
          <w:rFonts w:hint="eastAsia" w:ascii="宋体" w:hAnsi="宋体" w:cs="宋体"/>
          <w:bCs/>
          <w:sz w:val="32"/>
          <w:szCs w:val="32"/>
          <w:lang w:val="en-US" w:eastAsia="zh-CN"/>
        </w:rPr>
        <w:t>0</w:t>
      </w:r>
      <w:r>
        <w:rPr>
          <w:rFonts w:hint="eastAsia" w:ascii="宋体" w:hAnsi="宋体" w:eastAsia="宋体" w:cs="宋体"/>
          <w:bCs/>
          <w:sz w:val="32"/>
          <w:szCs w:val="32"/>
        </w:rPr>
        <w:t>万元</w:t>
      </w:r>
      <w:r>
        <w:rPr>
          <w:rFonts w:hint="eastAsia" w:ascii="宋体" w:hAnsi="宋体" w:cs="宋体"/>
          <w:bCs/>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宋体" w:hAnsi="宋体" w:eastAsia="宋体" w:cs="宋体"/>
          <w:sz w:val="32"/>
          <w:szCs w:val="32"/>
        </w:rPr>
      </w:pPr>
      <w:r>
        <w:rPr>
          <w:rFonts w:hint="eastAsia" w:ascii="宋体" w:hAnsi="宋体" w:eastAsia="宋体" w:cs="宋体"/>
          <w:bCs/>
          <w:sz w:val="32"/>
          <w:szCs w:val="32"/>
        </w:rPr>
        <w:t>公务接待</w:t>
      </w:r>
      <w:r>
        <w:rPr>
          <w:rFonts w:hint="eastAsia" w:ascii="宋体" w:hAnsi="宋体" w:cs="宋体"/>
          <w:bCs/>
          <w:sz w:val="32"/>
          <w:szCs w:val="32"/>
          <w:lang w:val="en-US" w:eastAsia="zh-CN"/>
        </w:rPr>
        <w:t xml:space="preserve"> </w:t>
      </w:r>
      <w:r>
        <w:rPr>
          <w:rFonts w:hint="eastAsia" w:ascii="宋体" w:hAnsi="宋体" w:cs="宋体"/>
          <w:kern w:val="0"/>
          <w:sz w:val="32"/>
          <w:szCs w:val="32"/>
          <w:u w:val="none"/>
          <w:lang w:val="en-US" w:eastAsia="zh-CN"/>
        </w:rPr>
        <w:t>89</w:t>
      </w:r>
      <w:r>
        <w:rPr>
          <w:rFonts w:hint="eastAsia" w:ascii="宋体" w:hAnsi="宋体" w:eastAsia="宋体" w:cs="宋体"/>
          <w:bCs/>
          <w:sz w:val="32"/>
          <w:szCs w:val="32"/>
        </w:rPr>
        <w:t>万元,比上年减</w:t>
      </w:r>
      <w:r>
        <w:rPr>
          <w:rFonts w:hint="eastAsia" w:ascii="宋体" w:hAnsi="宋体" w:cs="宋体"/>
          <w:bCs/>
          <w:sz w:val="32"/>
          <w:szCs w:val="32"/>
          <w:lang w:val="en-US" w:eastAsia="zh-CN"/>
        </w:rPr>
        <w:t>少</w:t>
      </w:r>
      <w:r>
        <w:rPr>
          <w:rFonts w:hint="eastAsia" w:ascii="宋体" w:hAnsi="宋体" w:cs="宋体"/>
          <w:bCs/>
          <w:sz w:val="32"/>
          <w:szCs w:val="32"/>
          <w:u w:val="none"/>
          <w:lang w:val="en-US" w:eastAsia="zh-CN"/>
        </w:rPr>
        <w:t>14.5</w:t>
      </w:r>
      <w:r>
        <w:rPr>
          <w:rFonts w:hint="eastAsia" w:ascii="宋体" w:hAnsi="宋体" w:eastAsia="宋体" w:cs="宋体"/>
          <w:bCs/>
          <w:sz w:val="32"/>
          <w:szCs w:val="32"/>
        </w:rPr>
        <w:t>万元，主要原因是：</w:t>
      </w:r>
      <w:r>
        <w:rPr>
          <w:rFonts w:hint="eastAsia" w:ascii="宋体" w:hAnsi="宋体" w:eastAsia="宋体" w:cs="宋体"/>
          <w:i w:val="0"/>
          <w:iCs w:val="0"/>
          <w:caps w:val="0"/>
          <w:color w:val="333333"/>
          <w:spacing w:val="0"/>
          <w:sz w:val="32"/>
          <w:szCs w:val="32"/>
        </w:rPr>
        <w:t>加强公务接待管理，坚持接待从简原则保持三公经费预算不超去年预算。</w:t>
      </w:r>
    </w:p>
    <w:p>
      <w:pPr>
        <w:ind w:firstLine="640" w:firstLineChars="200"/>
        <w:jc w:val="left"/>
        <w:rPr>
          <w:rFonts w:hint="eastAsia" w:ascii="宋体" w:hAnsi="宋体" w:eastAsia="宋体" w:cs="宋体"/>
          <w:bCs/>
          <w:sz w:val="32"/>
          <w:szCs w:val="32"/>
        </w:rPr>
      </w:pPr>
      <w:r>
        <w:rPr>
          <w:rFonts w:hint="eastAsia" w:ascii="宋体" w:hAnsi="宋体" w:eastAsia="宋体" w:cs="宋体"/>
          <w:bCs/>
          <w:sz w:val="32"/>
          <w:szCs w:val="32"/>
        </w:rPr>
        <w:t>公务用车运行</w:t>
      </w:r>
      <w:r>
        <w:rPr>
          <w:rFonts w:hint="eastAsia" w:ascii="宋体" w:hAnsi="宋体" w:cs="宋体"/>
          <w:kern w:val="0"/>
          <w:sz w:val="32"/>
          <w:szCs w:val="32"/>
          <w:lang w:val="en-US" w:eastAsia="zh-CN"/>
        </w:rPr>
        <w:t>31.58</w:t>
      </w:r>
      <w:r>
        <w:rPr>
          <w:rFonts w:hint="eastAsia" w:ascii="宋体" w:hAnsi="宋体" w:eastAsia="宋体" w:cs="宋体"/>
          <w:bCs/>
          <w:sz w:val="32"/>
          <w:szCs w:val="32"/>
        </w:rPr>
        <w:t>万元,比上年增（减）</w:t>
      </w:r>
      <w:r>
        <w:rPr>
          <w:rFonts w:hint="eastAsia" w:ascii="宋体" w:hAnsi="宋体" w:cs="宋体"/>
          <w:bCs/>
          <w:sz w:val="32"/>
          <w:szCs w:val="32"/>
          <w:lang w:val="en-US" w:eastAsia="zh-CN"/>
        </w:rPr>
        <w:t>3.42</w:t>
      </w:r>
      <w:r>
        <w:rPr>
          <w:rFonts w:hint="eastAsia" w:ascii="宋体" w:hAnsi="宋体" w:eastAsia="宋体" w:cs="宋体"/>
          <w:bCs/>
          <w:sz w:val="32"/>
          <w:szCs w:val="32"/>
        </w:rPr>
        <w:t>万元，主要原因是：</w:t>
      </w:r>
      <w:r>
        <w:rPr>
          <w:rFonts w:hint="eastAsia" w:ascii="宋体" w:hAnsi="宋体" w:eastAsia="宋体" w:cs="宋体"/>
          <w:i w:val="0"/>
          <w:iCs w:val="0"/>
          <w:caps w:val="0"/>
          <w:color w:val="333333"/>
          <w:spacing w:val="0"/>
          <w:sz w:val="32"/>
          <w:szCs w:val="32"/>
        </w:rPr>
        <w:t>单位公车改革以及加强专用车辆管理。</w:t>
      </w:r>
    </w:p>
    <w:p>
      <w:pPr>
        <w:ind w:firstLine="640" w:firstLineChars="200"/>
        <w:jc w:val="left"/>
        <w:rPr>
          <w:rFonts w:hint="eastAsia" w:ascii="宋体" w:hAnsi="宋体" w:eastAsia="宋体" w:cs="宋体"/>
          <w:bCs/>
          <w:sz w:val="32"/>
          <w:szCs w:val="32"/>
          <w:lang w:val="en-US" w:eastAsia="zh-CN"/>
        </w:rPr>
      </w:pPr>
      <w:r>
        <w:rPr>
          <w:rFonts w:hint="eastAsia" w:ascii="宋体" w:hAnsi="宋体" w:eastAsia="宋体" w:cs="宋体"/>
          <w:bCs/>
          <w:sz w:val="32"/>
          <w:szCs w:val="32"/>
        </w:rPr>
        <w:t>公务用车购置</w:t>
      </w:r>
      <w:r>
        <w:rPr>
          <w:rFonts w:hint="eastAsia" w:ascii="宋体" w:hAnsi="宋体" w:cs="宋体"/>
          <w:kern w:val="0"/>
          <w:sz w:val="32"/>
          <w:szCs w:val="32"/>
          <w:lang w:val="en-US" w:eastAsia="zh-CN"/>
        </w:rPr>
        <w:t>0</w:t>
      </w:r>
      <w:r>
        <w:rPr>
          <w:rFonts w:hint="eastAsia" w:ascii="宋体" w:hAnsi="宋体" w:eastAsia="宋体" w:cs="宋体"/>
          <w:bCs/>
          <w:sz w:val="32"/>
          <w:szCs w:val="32"/>
        </w:rPr>
        <w:t>万元,比上年增（减）</w:t>
      </w:r>
      <w:r>
        <w:rPr>
          <w:rFonts w:hint="eastAsia" w:ascii="宋体" w:hAnsi="宋体" w:cs="宋体"/>
          <w:bCs/>
          <w:sz w:val="32"/>
          <w:szCs w:val="32"/>
          <w:lang w:val="en-US" w:eastAsia="zh-CN"/>
        </w:rPr>
        <w:t>0</w:t>
      </w:r>
      <w:r>
        <w:rPr>
          <w:rFonts w:hint="eastAsia" w:ascii="宋体" w:hAnsi="宋体" w:eastAsia="宋体" w:cs="宋体"/>
          <w:bCs/>
          <w:sz w:val="32"/>
          <w:szCs w:val="32"/>
        </w:rPr>
        <w:t>万元</w:t>
      </w:r>
      <w:r>
        <w:rPr>
          <w:rFonts w:hint="eastAsia" w:ascii="宋体" w:hAnsi="宋体" w:cs="宋体"/>
          <w:bCs/>
          <w:sz w:val="32"/>
          <w:szCs w:val="32"/>
          <w:lang w:val="en-US" w:eastAsia="zh-CN"/>
        </w:rPr>
        <w:t>.</w:t>
      </w:r>
    </w:p>
    <w:p>
      <w:pPr>
        <w:widowControl/>
        <w:shd w:val="clear" w:color="auto" w:fill="FFFFFF"/>
        <w:spacing w:line="640" w:lineRule="atLeast"/>
        <w:ind w:firstLine="640"/>
        <w:jc w:val="center"/>
        <w:rPr>
          <w:rFonts w:hint="eastAsia" w:ascii="宋体" w:hAnsi="宋体" w:eastAsia="宋体" w:cs="宋体"/>
          <w:b/>
          <w:sz w:val="32"/>
          <w:szCs w:val="32"/>
        </w:rPr>
      </w:pPr>
    </w:p>
    <w:p>
      <w:pPr>
        <w:widowControl/>
        <w:shd w:val="clear" w:color="auto" w:fill="FFFFFF"/>
        <w:spacing w:line="640" w:lineRule="atLeast"/>
        <w:ind w:firstLine="640"/>
        <w:jc w:val="center"/>
        <w:rPr>
          <w:rFonts w:hint="eastAsia" w:ascii="宋体" w:hAnsi="宋体" w:eastAsia="宋体" w:cs="宋体"/>
          <w:color w:val="333333"/>
          <w:sz w:val="32"/>
          <w:szCs w:val="32"/>
        </w:rPr>
      </w:pPr>
      <w:r>
        <w:rPr>
          <w:rFonts w:hint="eastAsia" w:ascii="宋体" w:hAnsi="宋体" w:eastAsia="宋体" w:cs="宋体"/>
          <w:b/>
          <w:sz w:val="32"/>
          <w:szCs w:val="32"/>
        </w:rPr>
        <w:t>第四部分   名词解释</w:t>
      </w:r>
    </w:p>
    <w:p>
      <w:pPr>
        <w:widowControl/>
        <w:shd w:val="clear" w:color="auto" w:fill="FFFFFF"/>
        <w:spacing w:line="640" w:lineRule="atLeast"/>
        <w:ind w:firstLine="803" w:firstLineChars="250"/>
        <w:jc w:val="left"/>
        <w:rPr>
          <w:rFonts w:hint="eastAsia" w:ascii="宋体" w:hAnsi="宋体" w:eastAsia="宋体" w:cs="宋体"/>
          <w:b/>
          <w:bCs/>
          <w:sz w:val="32"/>
          <w:szCs w:val="32"/>
        </w:rPr>
      </w:pPr>
      <w:r>
        <w:rPr>
          <w:rFonts w:hint="eastAsia" w:ascii="宋体" w:hAnsi="宋体" w:eastAsia="宋体" w:cs="宋体"/>
          <w:b/>
          <w:bCs/>
          <w:sz w:val="32"/>
          <w:szCs w:val="32"/>
        </w:rPr>
        <w:t>一、收入科目</w:t>
      </w:r>
    </w:p>
    <w:p>
      <w:pPr>
        <w:widowControl/>
        <w:shd w:val="clear" w:color="auto" w:fill="FFFFFF"/>
        <w:spacing w:line="640" w:lineRule="atLeast"/>
        <w:ind w:firstLine="800" w:firstLineChars="250"/>
        <w:jc w:val="left"/>
        <w:rPr>
          <w:rFonts w:hint="eastAsia" w:ascii="宋体" w:hAnsi="宋体" w:eastAsia="宋体" w:cs="宋体"/>
          <w:sz w:val="32"/>
          <w:szCs w:val="32"/>
        </w:rPr>
      </w:pPr>
      <w:r>
        <w:rPr>
          <w:rFonts w:hint="eastAsia" w:ascii="宋体" w:hAnsi="宋体" w:eastAsia="宋体" w:cs="宋体"/>
          <w:sz w:val="32"/>
          <w:szCs w:val="32"/>
        </w:rPr>
        <w:t>各部门结合实际进行解释。</w:t>
      </w:r>
    </w:p>
    <w:p>
      <w:pPr>
        <w:widowControl/>
        <w:numPr>
          <w:ilvl w:val="0"/>
          <w:numId w:val="5"/>
        </w:numPr>
        <w:spacing w:line="600" w:lineRule="exact"/>
        <w:ind w:firstLine="640"/>
        <w:jc w:val="left"/>
        <w:rPr>
          <w:rFonts w:hint="eastAsia" w:ascii="宋体" w:hAnsi="宋体" w:eastAsia="宋体" w:cs="宋体"/>
          <w:color w:val="000000"/>
          <w:sz w:val="32"/>
          <w:szCs w:val="32"/>
        </w:rPr>
      </w:pPr>
      <w:r>
        <w:rPr>
          <w:rFonts w:hint="eastAsia" w:ascii="宋体" w:hAnsi="宋体" w:eastAsia="宋体" w:cs="宋体"/>
          <w:color w:val="000000"/>
          <w:sz w:val="32"/>
          <w:szCs w:val="32"/>
        </w:rPr>
        <w:t>财政拨款：指</w:t>
      </w:r>
      <w:r>
        <w:rPr>
          <w:rFonts w:hint="eastAsia" w:ascii="宋体" w:hAnsi="宋体" w:eastAsia="宋体" w:cs="宋体"/>
          <w:color w:val="000000"/>
          <w:sz w:val="32"/>
          <w:szCs w:val="32"/>
          <w:lang w:val="en-US" w:eastAsia="zh-CN"/>
        </w:rPr>
        <w:t>市</w:t>
      </w:r>
      <w:r>
        <w:rPr>
          <w:rFonts w:hint="eastAsia" w:ascii="宋体" w:hAnsi="宋体" w:eastAsia="宋体" w:cs="宋体"/>
          <w:color w:val="000000"/>
          <w:sz w:val="32"/>
          <w:szCs w:val="32"/>
        </w:rPr>
        <w:t>级财政当年拨付的资金。</w:t>
      </w:r>
    </w:p>
    <w:p>
      <w:pPr>
        <w:widowControl/>
        <w:numPr>
          <w:ilvl w:val="0"/>
          <w:numId w:val="5"/>
        </w:numPr>
        <w:spacing w:line="600" w:lineRule="exact"/>
        <w:ind w:firstLine="640"/>
        <w:jc w:val="left"/>
        <w:rPr>
          <w:rFonts w:hint="eastAsia" w:ascii="宋体" w:hAnsi="宋体" w:eastAsia="宋体" w:cs="宋体"/>
          <w:color w:val="000000"/>
          <w:sz w:val="32"/>
          <w:szCs w:val="32"/>
        </w:rPr>
      </w:pPr>
      <w:r>
        <w:rPr>
          <w:rFonts w:hint="eastAsia" w:ascii="宋体" w:hAnsi="宋体" w:eastAsia="宋体" w:cs="宋体"/>
          <w:color w:val="000000"/>
          <w:sz w:val="32"/>
          <w:szCs w:val="32"/>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hint="eastAsia" w:ascii="宋体" w:hAnsi="宋体" w:eastAsia="宋体" w:cs="宋体"/>
          <w:color w:val="000000"/>
          <w:sz w:val="32"/>
          <w:szCs w:val="32"/>
        </w:rPr>
      </w:pPr>
      <w:r>
        <w:rPr>
          <w:rFonts w:hint="eastAsia" w:ascii="宋体" w:hAnsi="宋体" w:eastAsia="宋体" w:cs="宋体"/>
          <w:sz w:val="32"/>
          <w:szCs w:val="32"/>
        </w:rPr>
        <w:t>（三）</w:t>
      </w:r>
      <w:r>
        <w:rPr>
          <w:rFonts w:hint="eastAsia" w:ascii="宋体" w:hAnsi="宋体" w:eastAsia="宋体" w:cs="宋体"/>
          <w:color w:val="000000"/>
          <w:sz w:val="32"/>
          <w:szCs w:val="32"/>
        </w:rPr>
        <w:t>事业收入：指事业单位开展专业业务活动及辅助活动取得的收入。</w:t>
      </w:r>
    </w:p>
    <w:p>
      <w:pPr>
        <w:widowControl/>
        <w:spacing w:line="600" w:lineRule="exact"/>
        <w:ind w:firstLine="636"/>
        <w:jc w:val="left"/>
        <w:rPr>
          <w:rFonts w:hint="eastAsia" w:ascii="宋体" w:hAnsi="宋体" w:eastAsia="宋体" w:cs="宋体"/>
          <w:color w:val="000000"/>
          <w:sz w:val="32"/>
          <w:szCs w:val="32"/>
        </w:rPr>
      </w:pPr>
      <w:r>
        <w:rPr>
          <w:rFonts w:hint="eastAsia" w:ascii="宋体" w:hAnsi="宋体" w:eastAsia="宋体" w:cs="宋体"/>
          <w:sz w:val="32"/>
          <w:szCs w:val="32"/>
        </w:rPr>
        <w:t>（四）</w:t>
      </w:r>
      <w:r>
        <w:rPr>
          <w:rFonts w:hint="eastAsia" w:ascii="宋体" w:hAnsi="宋体" w:eastAsia="宋体" w:cs="宋体"/>
          <w:color w:val="000000"/>
          <w:sz w:val="32"/>
          <w:szCs w:val="32"/>
        </w:rPr>
        <w:t>事业单位经营收入：指事业单位在专业业务活动及辅助活动之外开展非独立核算经营活动取得的收入。</w:t>
      </w:r>
    </w:p>
    <w:p>
      <w:pPr>
        <w:widowControl/>
        <w:spacing w:line="580" w:lineRule="exact"/>
        <w:ind w:firstLine="636"/>
        <w:jc w:val="left"/>
        <w:rPr>
          <w:rFonts w:hint="eastAsia" w:ascii="宋体" w:hAnsi="宋体" w:eastAsia="宋体" w:cs="宋体"/>
          <w:sz w:val="32"/>
          <w:szCs w:val="32"/>
        </w:rPr>
      </w:pPr>
      <w:r>
        <w:rPr>
          <w:rFonts w:hint="eastAsia" w:ascii="宋体" w:hAnsi="宋体" w:eastAsia="宋体" w:cs="宋体"/>
          <w:sz w:val="32"/>
          <w:szCs w:val="32"/>
        </w:rPr>
        <w:t>（五）</w:t>
      </w:r>
      <w:r>
        <w:rPr>
          <w:rFonts w:hint="eastAsia" w:ascii="宋体" w:hAnsi="宋体" w:eastAsia="宋体" w:cs="宋体"/>
          <w:color w:val="000000"/>
          <w:sz w:val="32"/>
          <w:szCs w:val="32"/>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sz w:val="32"/>
          <w:szCs w:val="32"/>
        </w:rPr>
        <w:t>（六）</w:t>
      </w:r>
      <w:r>
        <w:rPr>
          <w:rFonts w:hint="eastAsia" w:ascii="宋体" w:hAnsi="宋体" w:eastAsia="宋体" w:cs="宋体"/>
          <w:color w:val="000000"/>
          <w:sz w:val="32"/>
          <w:szCs w:val="32"/>
        </w:rPr>
        <w:t>上级补助收入：反映事业单位从主管部门和上级单位取得的非财政补助收入。</w:t>
      </w:r>
    </w:p>
    <w:p>
      <w:pPr>
        <w:widowControl/>
        <w:spacing w:line="600" w:lineRule="exact"/>
        <w:ind w:firstLine="636"/>
        <w:jc w:val="left"/>
        <w:rPr>
          <w:rFonts w:hint="eastAsia" w:ascii="宋体" w:hAnsi="宋体" w:eastAsia="宋体" w:cs="宋体"/>
          <w:color w:val="000000"/>
          <w:sz w:val="32"/>
          <w:szCs w:val="32"/>
        </w:rPr>
      </w:pPr>
      <w:r>
        <w:rPr>
          <w:rFonts w:hint="eastAsia" w:ascii="宋体" w:hAnsi="宋体" w:eastAsia="宋体" w:cs="宋体"/>
          <w:sz w:val="32"/>
          <w:szCs w:val="32"/>
        </w:rPr>
        <w:t>（七）</w:t>
      </w:r>
      <w:r>
        <w:rPr>
          <w:rFonts w:hint="eastAsia" w:ascii="宋体" w:hAnsi="宋体" w:eastAsia="宋体" w:cs="宋体"/>
          <w:color w:val="000000"/>
          <w:sz w:val="32"/>
          <w:szCs w:val="32"/>
        </w:rPr>
        <w:t>其他收入：指除财政拨款、事业收入、事业单位经营收入等以外的各项收入。</w:t>
      </w:r>
    </w:p>
    <w:p>
      <w:pPr>
        <w:ind w:firstLine="640" w:firstLineChars="200"/>
        <w:rPr>
          <w:rFonts w:hint="eastAsia" w:ascii="宋体" w:hAnsi="宋体" w:eastAsia="宋体" w:cs="宋体"/>
          <w:color w:val="000000"/>
          <w:sz w:val="32"/>
          <w:szCs w:val="32"/>
        </w:rPr>
      </w:pPr>
      <w:r>
        <w:rPr>
          <w:rFonts w:hint="eastAsia" w:ascii="宋体" w:hAnsi="宋体" w:eastAsia="宋体" w:cs="宋体"/>
          <w:sz w:val="32"/>
          <w:szCs w:val="32"/>
        </w:rPr>
        <w:t>（八）</w:t>
      </w:r>
      <w:r>
        <w:rPr>
          <w:rFonts w:hint="eastAsia" w:ascii="宋体" w:hAnsi="宋体" w:eastAsia="宋体" w:cs="宋体"/>
          <w:color w:val="000000"/>
          <w:sz w:val="32"/>
          <w:szCs w:val="32"/>
        </w:rPr>
        <w:t>使用非财政拨款结余：填列历年滚存的非限定用途的非统计财政拨款结余弥补</w:t>
      </w:r>
      <w:r>
        <w:rPr>
          <w:rFonts w:hint="eastAsia" w:ascii="宋体" w:hAnsi="宋体" w:eastAsia="宋体" w:cs="宋体"/>
          <w:color w:val="000000"/>
          <w:sz w:val="32"/>
          <w:szCs w:val="32"/>
          <w:lang w:eastAsia="zh-CN"/>
        </w:rPr>
        <w:t>2021</w:t>
      </w:r>
      <w:r>
        <w:rPr>
          <w:rFonts w:hint="eastAsia" w:ascii="宋体" w:hAnsi="宋体" w:eastAsia="宋体" w:cs="宋体"/>
          <w:color w:val="000000"/>
          <w:sz w:val="32"/>
          <w:szCs w:val="32"/>
        </w:rPr>
        <w:t>年收支差额的数额。</w:t>
      </w:r>
    </w:p>
    <w:p>
      <w:pPr>
        <w:spacing w:line="600" w:lineRule="exact"/>
        <w:ind w:firstLine="640" w:firstLineChars="200"/>
        <w:rPr>
          <w:rFonts w:hint="eastAsia" w:ascii="宋体" w:hAnsi="宋体" w:eastAsia="宋体" w:cs="宋体"/>
          <w:color w:val="000000"/>
          <w:sz w:val="32"/>
          <w:szCs w:val="32"/>
        </w:rPr>
      </w:pPr>
      <w:r>
        <w:rPr>
          <w:rFonts w:hint="eastAsia" w:ascii="宋体" w:hAnsi="宋体" w:eastAsia="宋体" w:cs="宋体"/>
          <w:sz w:val="32"/>
          <w:szCs w:val="32"/>
        </w:rPr>
        <w:t>（九）</w:t>
      </w:r>
      <w:r>
        <w:rPr>
          <w:rFonts w:hint="eastAsia" w:ascii="宋体" w:hAnsi="宋体" w:eastAsia="宋体" w:cs="宋体"/>
          <w:color w:val="000000"/>
          <w:sz w:val="32"/>
          <w:szCs w:val="32"/>
        </w:rPr>
        <w:t>上年结转和结余：填列2021年全部结转和结余的资金数，包括当年结转结余资金和历年滚存结转结余资金。</w:t>
      </w:r>
    </w:p>
    <w:p>
      <w:pPr>
        <w:ind w:firstLine="640" w:firstLineChars="200"/>
        <w:rPr>
          <w:rFonts w:hint="eastAsia" w:ascii="宋体" w:hAnsi="宋体" w:eastAsia="宋体" w:cs="宋体"/>
          <w:sz w:val="32"/>
          <w:szCs w:val="32"/>
        </w:rPr>
      </w:pP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二、支出科目</w:t>
      </w:r>
    </w:p>
    <w:p>
      <w:pPr>
        <w:widowControl/>
        <w:spacing w:line="600" w:lineRule="exact"/>
        <w:ind w:firstLine="640" w:firstLineChars="200"/>
        <w:jc w:val="left"/>
        <w:rPr>
          <w:rFonts w:hint="eastAsia" w:ascii="宋体" w:hAnsi="宋体" w:eastAsia="宋体" w:cs="宋体"/>
          <w:color w:val="000000"/>
          <w:sz w:val="32"/>
          <w:szCs w:val="32"/>
        </w:rPr>
      </w:pPr>
      <w:r>
        <w:rPr>
          <w:rFonts w:hint="eastAsia" w:ascii="宋体" w:hAnsi="宋体" w:eastAsia="宋体" w:cs="宋体"/>
          <w:color w:val="000000"/>
          <w:sz w:val="32"/>
          <w:szCs w:val="32"/>
        </w:rPr>
        <w:t>对部门预算中涉及的支出功能分类科目（明细到项级），结合部门实际，参照《</w:t>
      </w:r>
      <w:r>
        <w:rPr>
          <w:rFonts w:hint="eastAsia" w:ascii="宋体" w:hAnsi="宋体" w:eastAsia="宋体" w:cs="宋体"/>
          <w:color w:val="000000"/>
          <w:sz w:val="32"/>
          <w:szCs w:val="32"/>
          <w:lang w:eastAsia="zh-CN"/>
        </w:rPr>
        <w:t>2021</w:t>
      </w:r>
      <w:r>
        <w:rPr>
          <w:rFonts w:hint="eastAsia" w:ascii="宋体" w:hAnsi="宋体" w:eastAsia="宋体" w:cs="宋体"/>
          <w:color w:val="000000"/>
          <w:sz w:val="32"/>
          <w:szCs w:val="32"/>
        </w:rPr>
        <w:t>年政府收支分类科目》的规范说明进行解释。</w:t>
      </w:r>
    </w:p>
    <w:p>
      <w:pPr>
        <w:ind w:firstLine="643" w:firstLineChars="200"/>
        <w:rPr>
          <w:rFonts w:hint="eastAsia" w:ascii="宋体" w:hAnsi="宋体" w:eastAsia="宋体" w:cs="宋体"/>
          <w:b/>
          <w:bCs/>
          <w:sz w:val="32"/>
          <w:szCs w:val="32"/>
        </w:rPr>
      </w:pPr>
    </w:p>
    <w:p>
      <w:pPr>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三、部门涉及的专业名词</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color w:val="000000"/>
          <w:sz w:val="32"/>
          <w:szCs w:val="32"/>
          <w:lang w:eastAsia="zh-CN"/>
        </w:rPr>
        <w:t>无需要解释科目</w:t>
      </w:r>
      <w:r>
        <w:rPr>
          <w:rFonts w:hint="eastAsia" w:ascii="宋体" w:hAnsi="宋体" w:eastAsia="宋体" w:cs="宋体"/>
          <w:color w:val="000000"/>
          <w:sz w:val="32"/>
          <w:szCs w:val="32"/>
        </w:rPr>
        <w:t>。</w:t>
      </w:r>
    </w:p>
    <w:sectPr>
      <w:headerReference r:id="rId3" w:type="default"/>
      <w:pgSz w:w="11906" w:h="16838"/>
      <w:pgMar w:top="1213" w:right="1800" w:bottom="121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5BF3A"/>
    <w:multiLevelType w:val="singleLevel"/>
    <w:tmpl w:val="F6F5BF3A"/>
    <w:lvl w:ilvl="0" w:tentative="0">
      <w:start w:val="2"/>
      <w:numFmt w:val="decimal"/>
      <w:suff w:val="nothing"/>
      <w:lvlText w:val="（%1）"/>
      <w:lvlJc w:val="left"/>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24546572"/>
    <w:multiLevelType w:val="singleLevel"/>
    <w:tmpl w:val="24546572"/>
    <w:lvl w:ilvl="0" w:tentative="0">
      <w:start w:val="5"/>
      <w:numFmt w:val="decimal"/>
      <w:suff w:val="nothing"/>
      <w:lvlText w:val="（%1）"/>
      <w:lvlJc w:val="left"/>
    </w:lvl>
  </w:abstractNum>
  <w:abstractNum w:abstractNumId="3">
    <w:nsid w:val="6EABEFA3"/>
    <w:multiLevelType w:val="singleLevel"/>
    <w:tmpl w:val="6EABEFA3"/>
    <w:lvl w:ilvl="0" w:tentative="0">
      <w:start w:val="7"/>
      <w:numFmt w:val="decimal"/>
      <w:suff w:val="nothing"/>
      <w:lvlText w:val="（%1）"/>
      <w:lvlJc w:val="left"/>
      <w:pPr>
        <w:ind w:left="160" w:leftChars="0" w:firstLine="0" w:firstLineChars="0"/>
      </w:pPr>
    </w:lvl>
  </w:abstractNum>
  <w:abstractNum w:abstractNumId="4">
    <w:nsid w:val="71C41455"/>
    <w:multiLevelType w:val="singleLevel"/>
    <w:tmpl w:val="71C41455"/>
    <w:lvl w:ilvl="0" w:tentative="0">
      <w:start w:val="2"/>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DQ4ZTI0MzkzMmE4N2Y2YjRhNGE3ZTgzZmZjOGEifQ=="/>
  </w:docVars>
  <w:rsids>
    <w:rsidRoot w:val="00000000"/>
    <w:rsid w:val="01BB1315"/>
    <w:rsid w:val="160D75A7"/>
    <w:rsid w:val="1A243BCE"/>
    <w:rsid w:val="55E2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0"/>
    <w:basedOn w:val="1"/>
    <w:qFormat/>
    <w:uiPriority w:val="0"/>
    <w:pPr>
      <w:widowControl/>
    </w:pPr>
    <w:rPr>
      <w:rFonts w:ascii="Times New Roman" w:hAnsi="Times New Roman" w:eastAsia="宋体" w:cs="Times New Roman"/>
      <w:kern w:val="0"/>
      <w:szCs w:val="21"/>
    </w:rPr>
  </w:style>
  <w:style w:type="character" w:customStyle="1" w:styleId="8">
    <w:name w:val="row_tree_level_4"/>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3866</Words>
  <Characters>4435</Characters>
  <Lines>0</Lines>
  <Paragraphs>0</Paragraphs>
  <TotalTime>25</TotalTime>
  <ScaleCrop>false</ScaleCrop>
  <LinksUpToDate>false</LinksUpToDate>
  <CharactersWithSpaces>4500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2022-09-13T02:24:00Z</dcterms:created>
  <dc:creator>Administrator</dc:creator>
  <cp:lastModifiedBy>smile</cp:lastModifiedBy>
  <dcterms:modified xsi:type="dcterms:W3CDTF">2022-09-13T10:29:00Z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6898A9EAEAF945A0B358ECE825764793</vt:lpwstr>
  </property>
</Properties>
</file>