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ind w:left="0"/>
        <w:jc w:val="center"/>
        <w:textAlignment w:val="auto"/>
        <w:rPr>
          <w:rFonts w:hint="eastAsia" w:ascii="宋体" w:hAnsi="宋体" w:eastAsia="方正小标宋简体" w:cs="方正小标宋简体"/>
          <w:sz w:val="44"/>
          <w:szCs w:val="44"/>
          <w:lang w:val="en-US" w:eastAsia="zh-CN"/>
        </w:rPr>
      </w:pPr>
    </w:p>
    <w:p>
      <w:pPr>
        <w:pStyle w:val="2"/>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line="520" w:lineRule="exact"/>
        <w:textAlignment w:val="auto"/>
        <w:rPr>
          <w:rFonts w:hint="eastAsia"/>
          <w:lang w:val="en-US" w:eastAsia="zh-CN"/>
        </w:rPr>
      </w:pPr>
    </w:p>
    <w:p>
      <w:pPr>
        <w:pStyle w:val="2"/>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ind w:left="0"/>
        <w:jc w:val="center"/>
        <w:textAlignment w:val="auto"/>
        <w:rPr>
          <w:rFonts w:hint="eastAsia" w:ascii="宋体" w:hAnsi="宋体" w:eastAsia="方正小标宋简体" w:cs="方正小标宋简体"/>
          <w:sz w:val="44"/>
          <w:szCs w:val="44"/>
          <w:lang w:val="en-US" w:eastAsia="zh-CN"/>
        </w:rPr>
      </w:pPr>
    </w:p>
    <w:p>
      <w:pPr>
        <w:pStyle w:val="2"/>
        <w:keepNext/>
        <w:keepLines/>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康府发〔2024〕3号</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关于印发《赣州市南康区被征地农民参加基本养老保险实施细则》的通知</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各乡（镇）人民政府，各街道办事处，区政府有关部门，区属、驻区有关单位：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现将《赣州市南康区被征地农民参加基本养老保险实施细则》印发给你们，请认真贯彻执行。</w:t>
      </w: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宋体" w:hAnsi="宋体"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hanging="5760" w:hangingChars="1800"/>
        <w:jc w:val="left"/>
        <w:textAlignment w:val="auto"/>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 xml:space="preserve">                                  2024年9月1日</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jc w:val="center"/>
        <w:textAlignment w:val="baseline"/>
        <w:rPr>
          <w:rFonts w:hint="eastAsia" w:ascii="宋体" w:hAnsi="宋体" w:eastAsia="方正小标宋简体"/>
          <w:bCs/>
          <w:color w:val="auto"/>
          <w:sz w:val="72"/>
          <w:szCs w:val="7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 w:cs="仿宋"/>
          <w:sz w:val="32"/>
          <w:szCs w:val="32"/>
          <w:lang w:val="en-US" w:eastAsia="zh-CN"/>
        </w:rPr>
      </w:pPr>
      <w:r>
        <w:rPr>
          <w:rFonts w:hint="eastAsia" w:ascii="宋体" w:hAnsi="宋体" w:eastAsia="仿宋" w:cs="仿宋"/>
          <w:sz w:val="32"/>
          <w:szCs w:val="32"/>
          <w:lang w:val="en-US" w:eastAsia="zh-CN"/>
        </w:rPr>
        <w:t>（此件主动公开）</w:t>
      </w:r>
    </w:p>
    <w:p>
      <w:pPr>
        <w:pStyle w:val="7"/>
        <w:keepNext w:val="0"/>
        <w:keepLines w:val="0"/>
        <w:pageBreakBefore w:val="0"/>
        <w:widowControl/>
        <w:shd w:val="clear" w:color="auto" w:fill="FFFFFF"/>
        <w:tabs>
          <w:tab w:val="left" w:pos="7350"/>
          <w:tab w:val="left" w:pos="7770"/>
        </w:tabs>
        <w:kinsoku/>
        <w:wordWrap/>
        <w:overflowPunct/>
        <w:topLinePunct w:val="0"/>
        <w:autoSpaceDE/>
        <w:autoSpaceDN/>
        <w:bidi w:val="0"/>
        <w:adjustRightInd/>
        <w:snapToGrid/>
        <w:spacing w:before="0" w:beforeAutospacing="0" w:after="0" w:afterAutospacing="0" w:line="640" w:lineRule="exact"/>
        <w:ind w:firstLine="880" w:firstLineChars="200"/>
        <w:jc w:val="center"/>
        <w:textAlignment w:val="baseline"/>
        <w:rPr>
          <w:rFonts w:hint="eastAsia" w:ascii="宋体" w:hAnsi="宋体" w:eastAsia="方正小标宋简体"/>
          <w:bCs/>
          <w:color w:val="auto"/>
          <w:sz w:val="44"/>
          <w:szCs w:val="44"/>
        </w:rPr>
        <w:sectPr>
          <w:headerReference r:id="rId3" w:type="default"/>
          <w:footerReference r:id="rId4" w:type="default"/>
          <w:footerReference r:id="rId5" w:type="even"/>
          <w:pgSz w:w="11906" w:h="16838"/>
          <w:pgMar w:top="2098" w:right="1474" w:bottom="1984" w:left="1587" w:header="851" w:footer="1417" w:gutter="0"/>
          <w:pgNumType w:fmt="decimal"/>
          <w:cols w:space="720" w:num="1"/>
          <w:rtlGutter w:val="0"/>
          <w:docGrid w:type="lines" w:linePitch="312" w:charSpace="0"/>
        </w:sect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baseline"/>
        <w:rPr>
          <w:rFonts w:hint="eastAsia" w:ascii="宋体" w:hAnsi="宋体" w:eastAsia="方正小标宋简体"/>
          <w:bCs/>
          <w:color w:val="auto"/>
          <w:sz w:val="44"/>
          <w:szCs w:val="44"/>
          <w:lang w:val="en-US" w:eastAsia="zh-CN"/>
        </w:rPr>
      </w:pPr>
      <w:r>
        <w:rPr>
          <w:rFonts w:hint="eastAsia" w:ascii="宋体" w:hAnsi="宋体" w:eastAsia="方正小标宋简体"/>
          <w:bCs/>
          <w:color w:val="auto"/>
          <w:sz w:val="44"/>
          <w:szCs w:val="44"/>
        </w:rPr>
        <w:t>赣州市南康区</w:t>
      </w:r>
      <w:r>
        <w:rPr>
          <w:rFonts w:hint="eastAsia" w:ascii="宋体" w:hAnsi="宋体" w:eastAsia="方正小标宋简体"/>
          <w:bCs/>
          <w:color w:val="auto"/>
          <w:sz w:val="44"/>
          <w:szCs w:val="44"/>
          <w:lang w:eastAsia="zh-CN"/>
        </w:rPr>
        <w:t>被征地农民参加基本</w:t>
      </w:r>
      <w:r>
        <w:rPr>
          <w:rFonts w:hint="eastAsia" w:ascii="宋体" w:hAnsi="宋体" w:eastAsia="方正小标宋简体"/>
          <w:bCs/>
          <w:color w:val="auto"/>
          <w:sz w:val="44"/>
          <w:szCs w:val="44"/>
          <w:lang w:val="en-US" w:eastAsia="zh-CN"/>
        </w:rPr>
        <w:t>养老保险</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jc w:val="center"/>
        <w:textAlignment w:val="baseline"/>
        <w:rPr>
          <w:rFonts w:hint="default" w:ascii="宋体" w:hAnsi="宋体" w:eastAsia="方正小标宋简体"/>
          <w:bCs/>
          <w:color w:val="auto"/>
          <w:sz w:val="44"/>
          <w:szCs w:val="44"/>
          <w:lang w:val="en-US"/>
        </w:rPr>
      </w:pPr>
      <w:r>
        <w:rPr>
          <w:rFonts w:hint="eastAsia" w:ascii="宋体" w:hAnsi="宋体" w:eastAsia="方正小标宋简体"/>
          <w:bCs/>
          <w:color w:val="auto"/>
          <w:sz w:val="44"/>
          <w:szCs w:val="44"/>
        </w:rPr>
        <w:t>实施细则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outlineLvl w:val="0"/>
        <w:rPr>
          <w:rFonts w:hint="eastAsia" w:ascii="宋体" w:hAnsi="宋体" w:eastAsia="黑体" w:cs="黑体"/>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outlineLvl w:val="9"/>
        <w:rPr>
          <w:rFonts w:hint="eastAsia" w:ascii="宋体" w:hAnsi="宋体"/>
          <w:lang w:eastAsia="zh-CN"/>
        </w:rPr>
      </w:pPr>
      <w:r>
        <w:rPr>
          <w:rFonts w:hint="eastAsia" w:ascii="宋体" w:hAnsi="宋体" w:eastAsia="黑体" w:cs="黑体"/>
          <w:bCs/>
          <w:color w:val="auto"/>
          <w:sz w:val="32"/>
          <w:szCs w:val="32"/>
          <w:lang w:eastAsia="zh-CN"/>
        </w:rPr>
        <w:t>第一章 总则</w:t>
      </w:r>
    </w:p>
    <w:p>
      <w:pPr>
        <w:pStyle w:val="7"/>
        <w:keepNext w:val="0"/>
        <w:keepLines w:val="0"/>
        <w:pageBreakBefore w:val="0"/>
        <w:shd w:val="clear" w:color="auto" w:fill="FFFFFF"/>
        <w:kinsoku/>
        <w:wordWrap/>
        <w:overflowPunct/>
        <w:topLinePunct w:val="0"/>
        <w:autoSpaceDE/>
        <w:bidi w:val="0"/>
        <w:spacing w:before="0" w:beforeAutospacing="0" w:after="0" w:afterAutospacing="0" w:line="540" w:lineRule="exact"/>
        <w:ind w:firstLine="640" w:firstLineChars="200"/>
        <w:jc w:val="both"/>
        <w:textAlignment w:val="baseline"/>
        <w:outlineLvl w:val="1"/>
        <w:rPr>
          <w:rFonts w:hint="eastAsia" w:ascii="宋体" w:hAnsi="宋体" w:eastAsia="仿宋_GB2312" w:cs="仿宋_GB2312"/>
          <w:color w:val="auto"/>
          <w:sz w:val="32"/>
          <w:szCs w:val="32"/>
        </w:rPr>
      </w:pPr>
      <w:r>
        <w:rPr>
          <w:rFonts w:hint="eastAsia" w:ascii="宋体" w:hAnsi="宋体" w:eastAsia="楷体" w:cs="楷体"/>
          <w:color w:val="auto"/>
          <w:sz w:val="32"/>
          <w:szCs w:val="32"/>
        </w:rPr>
        <w:t>第一条</w:t>
      </w:r>
      <w:r>
        <w:rPr>
          <w:rFonts w:hint="eastAsia" w:ascii="宋体" w:hAnsi="宋体" w:eastAsia="仿宋_GB2312" w:cs="仿宋_GB2312"/>
          <w:color w:val="auto"/>
          <w:sz w:val="32"/>
          <w:szCs w:val="32"/>
        </w:rPr>
        <w:t xml:space="preserve">  </w:t>
      </w:r>
      <w:r>
        <w:rPr>
          <w:rFonts w:hint="eastAsia" w:ascii="宋体" w:hAnsi="宋体" w:eastAsia="仿宋" w:cs="仿宋"/>
          <w:color w:val="auto"/>
          <w:sz w:val="32"/>
          <w:szCs w:val="32"/>
        </w:rPr>
        <w:t>为进一步完善</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养老保障政策，维护</w:t>
      </w:r>
      <w:r>
        <w:rPr>
          <w:rFonts w:hint="eastAsia" w:ascii="宋体" w:hAnsi="宋体" w:eastAsia="仿宋" w:cs="仿宋"/>
          <w:color w:val="auto"/>
          <w:sz w:val="32"/>
          <w:szCs w:val="32"/>
          <w:lang w:eastAsia="zh-CN"/>
        </w:rPr>
        <w:t>被征地农民的</w:t>
      </w:r>
      <w:r>
        <w:rPr>
          <w:rFonts w:hint="eastAsia" w:ascii="宋体" w:hAnsi="宋体" w:eastAsia="仿宋" w:cs="仿宋"/>
          <w:color w:val="auto"/>
          <w:sz w:val="32"/>
          <w:szCs w:val="32"/>
        </w:rPr>
        <w:t>合法权益，根据</w:t>
      </w:r>
      <w:r>
        <w:rPr>
          <w:rFonts w:hint="eastAsia" w:ascii="宋体" w:hAnsi="宋体" w:eastAsia="仿宋" w:cs="仿宋"/>
          <w:color w:val="auto"/>
          <w:sz w:val="32"/>
          <w:szCs w:val="32"/>
          <w:lang w:eastAsia="zh-CN"/>
        </w:rPr>
        <w:t>《江西省人民政府办公厅关于切实做好被征地农民参加基本养老保险相关工作的通知》（</w:t>
      </w:r>
      <w:r>
        <w:rPr>
          <w:rFonts w:hint="eastAsia" w:ascii="宋体" w:hAnsi="宋体" w:eastAsia="仿宋" w:cs="仿宋"/>
          <w:color w:val="auto"/>
          <w:sz w:val="32"/>
          <w:szCs w:val="32"/>
        </w:rPr>
        <w:t>赣府</w:t>
      </w:r>
      <w:r>
        <w:rPr>
          <w:rFonts w:hint="eastAsia" w:ascii="宋体" w:hAnsi="宋体" w:eastAsia="仿宋" w:cs="仿宋"/>
          <w:color w:val="auto"/>
          <w:sz w:val="32"/>
          <w:szCs w:val="32"/>
          <w:lang w:eastAsia="zh-CN"/>
        </w:rPr>
        <w:t>厅字</w:t>
      </w:r>
      <w:r>
        <w:rPr>
          <w:rFonts w:hint="eastAsia" w:ascii="宋体" w:hAnsi="宋体" w:eastAsia="仿宋" w:cs="仿宋"/>
          <w:color w:val="auto"/>
          <w:sz w:val="32"/>
          <w:szCs w:val="32"/>
        </w:rPr>
        <w:t>〔20</w:t>
      </w:r>
      <w:r>
        <w:rPr>
          <w:rFonts w:hint="eastAsia" w:ascii="宋体" w:hAnsi="宋体" w:eastAsia="仿宋" w:cs="仿宋"/>
          <w:color w:val="auto"/>
          <w:sz w:val="32"/>
          <w:szCs w:val="32"/>
          <w:lang w:val="en-US" w:eastAsia="zh-CN"/>
        </w:rPr>
        <w:t>22</w:t>
      </w:r>
      <w:r>
        <w:rPr>
          <w:rFonts w:hint="eastAsia" w:ascii="宋体" w:hAnsi="宋体" w:eastAsia="仿宋" w:cs="仿宋"/>
          <w:color w:val="auto"/>
          <w:sz w:val="32"/>
          <w:szCs w:val="32"/>
        </w:rPr>
        <w:t>〕</w:t>
      </w:r>
      <w:r>
        <w:rPr>
          <w:rFonts w:hint="eastAsia" w:ascii="宋体" w:hAnsi="宋体" w:eastAsia="仿宋" w:cs="仿宋"/>
          <w:color w:val="auto"/>
          <w:sz w:val="32"/>
          <w:szCs w:val="32"/>
          <w:lang w:val="en-US" w:eastAsia="zh-CN"/>
        </w:rPr>
        <w:t>56</w:t>
      </w:r>
      <w:r>
        <w:rPr>
          <w:rFonts w:hint="eastAsia" w:ascii="宋体" w:hAnsi="宋体" w:eastAsia="仿宋" w:cs="仿宋"/>
          <w:color w:val="auto"/>
          <w:sz w:val="32"/>
          <w:szCs w:val="32"/>
        </w:rPr>
        <w:t>号</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《赣州市</w:t>
      </w:r>
      <w:r>
        <w:rPr>
          <w:rFonts w:hint="eastAsia" w:ascii="宋体" w:hAnsi="宋体" w:eastAsia="仿宋" w:cs="仿宋"/>
          <w:color w:val="auto"/>
          <w:sz w:val="32"/>
          <w:szCs w:val="32"/>
          <w:lang w:eastAsia="zh-CN"/>
        </w:rPr>
        <w:t>人民政府关于印发赣州市被征地农民</w:t>
      </w:r>
      <w:r>
        <w:rPr>
          <w:rFonts w:hint="eastAsia" w:ascii="宋体" w:hAnsi="宋体" w:eastAsia="仿宋" w:cs="仿宋"/>
          <w:color w:val="auto"/>
          <w:sz w:val="32"/>
          <w:szCs w:val="32"/>
        </w:rPr>
        <w:t>参加基本养老保险实施办法</w:t>
      </w:r>
      <w:r>
        <w:rPr>
          <w:rFonts w:hint="eastAsia" w:ascii="宋体" w:hAnsi="宋体" w:eastAsia="仿宋" w:cs="仿宋"/>
          <w:color w:val="auto"/>
          <w:sz w:val="32"/>
          <w:szCs w:val="32"/>
          <w:lang w:eastAsia="zh-CN"/>
        </w:rPr>
        <w:t>的通知</w:t>
      </w:r>
      <w:r>
        <w:rPr>
          <w:rFonts w:hint="eastAsia" w:ascii="宋体" w:hAnsi="宋体" w:eastAsia="仿宋" w:cs="仿宋"/>
          <w:color w:val="auto"/>
          <w:sz w:val="32"/>
          <w:szCs w:val="32"/>
        </w:rPr>
        <w:t>》</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赣市府发〔2015〕13号</w:t>
      </w:r>
      <w:r>
        <w:rPr>
          <w:rFonts w:hint="eastAsia" w:ascii="宋体" w:hAnsi="宋体" w:eastAsia="仿宋" w:cs="仿宋"/>
          <w:color w:val="auto"/>
          <w:sz w:val="32"/>
          <w:szCs w:val="32"/>
          <w:lang w:eastAsia="zh-CN"/>
        </w:rPr>
        <w:t>）及</w:t>
      </w:r>
      <w:r>
        <w:rPr>
          <w:rFonts w:hint="eastAsia" w:ascii="宋体" w:hAnsi="宋体" w:eastAsia="仿宋" w:cs="仿宋"/>
          <w:color w:val="auto"/>
          <w:sz w:val="32"/>
          <w:szCs w:val="32"/>
        </w:rPr>
        <w:t>《赣州市</w:t>
      </w:r>
      <w:r>
        <w:rPr>
          <w:rFonts w:hint="eastAsia" w:ascii="宋体" w:hAnsi="宋体" w:eastAsia="仿宋" w:cs="仿宋"/>
          <w:color w:val="auto"/>
          <w:sz w:val="32"/>
          <w:szCs w:val="32"/>
          <w:lang w:eastAsia="zh-CN"/>
        </w:rPr>
        <w:t>人民政府办公室关于进一步规范被征地农民</w:t>
      </w:r>
      <w:r>
        <w:rPr>
          <w:rFonts w:hint="eastAsia" w:ascii="宋体" w:hAnsi="宋体" w:eastAsia="仿宋" w:cs="仿宋"/>
          <w:color w:val="auto"/>
          <w:sz w:val="32"/>
          <w:szCs w:val="32"/>
        </w:rPr>
        <w:t>参加基本养老保险</w:t>
      </w:r>
      <w:r>
        <w:rPr>
          <w:rFonts w:hint="eastAsia" w:ascii="宋体" w:hAnsi="宋体" w:eastAsia="仿宋" w:cs="仿宋"/>
          <w:color w:val="auto"/>
          <w:sz w:val="32"/>
          <w:szCs w:val="32"/>
          <w:lang w:eastAsia="zh-CN"/>
        </w:rPr>
        <w:t>有关问题的通知</w:t>
      </w:r>
      <w:r>
        <w:rPr>
          <w:rFonts w:hint="eastAsia" w:ascii="宋体" w:hAnsi="宋体" w:eastAsia="仿宋" w:cs="仿宋"/>
          <w:color w:val="auto"/>
          <w:sz w:val="32"/>
          <w:szCs w:val="32"/>
        </w:rPr>
        <w:t>》</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赣市府</w:t>
      </w:r>
      <w:r>
        <w:rPr>
          <w:rFonts w:hint="eastAsia" w:ascii="宋体" w:hAnsi="宋体" w:eastAsia="仿宋" w:cs="仿宋"/>
          <w:color w:val="auto"/>
          <w:sz w:val="32"/>
          <w:szCs w:val="32"/>
          <w:lang w:eastAsia="zh-CN"/>
        </w:rPr>
        <w:t>办字</w:t>
      </w:r>
      <w:r>
        <w:rPr>
          <w:rFonts w:hint="eastAsia" w:ascii="宋体" w:hAnsi="宋体" w:eastAsia="仿宋" w:cs="仿宋"/>
          <w:color w:val="auto"/>
          <w:sz w:val="32"/>
          <w:szCs w:val="32"/>
        </w:rPr>
        <w:t>〔20</w:t>
      </w:r>
      <w:r>
        <w:rPr>
          <w:rFonts w:hint="eastAsia" w:ascii="宋体" w:hAnsi="宋体" w:eastAsia="仿宋" w:cs="仿宋"/>
          <w:color w:val="auto"/>
          <w:sz w:val="32"/>
          <w:szCs w:val="32"/>
          <w:lang w:val="en-US" w:eastAsia="zh-CN"/>
        </w:rPr>
        <w:t>23</w:t>
      </w:r>
      <w:r>
        <w:rPr>
          <w:rFonts w:hint="eastAsia" w:ascii="宋体" w:hAnsi="宋体" w:eastAsia="仿宋" w:cs="仿宋"/>
          <w:color w:val="auto"/>
          <w:sz w:val="32"/>
          <w:szCs w:val="32"/>
        </w:rPr>
        <w:t>〕1</w:t>
      </w:r>
      <w:r>
        <w:rPr>
          <w:rFonts w:hint="eastAsia" w:ascii="宋体" w:hAnsi="宋体" w:eastAsia="仿宋" w:cs="仿宋"/>
          <w:color w:val="auto"/>
          <w:sz w:val="32"/>
          <w:szCs w:val="32"/>
          <w:lang w:val="en-US" w:eastAsia="zh-CN"/>
        </w:rPr>
        <w:t>00</w:t>
      </w:r>
      <w:r>
        <w:rPr>
          <w:rFonts w:hint="eastAsia" w:ascii="宋体" w:hAnsi="宋体" w:eastAsia="仿宋" w:cs="仿宋"/>
          <w:color w:val="auto"/>
          <w:sz w:val="32"/>
          <w:szCs w:val="32"/>
        </w:rPr>
        <w:t>号</w:t>
      </w:r>
      <w:r>
        <w:rPr>
          <w:rFonts w:hint="eastAsia" w:ascii="宋体" w:hAnsi="宋体" w:eastAsia="仿宋" w:cs="仿宋"/>
          <w:color w:val="auto"/>
          <w:sz w:val="32"/>
          <w:szCs w:val="32"/>
          <w:lang w:eastAsia="zh-CN"/>
        </w:rPr>
        <w:t>）等文件精神</w:t>
      </w:r>
      <w:r>
        <w:rPr>
          <w:rFonts w:hint="eastAsia" w:ascii="宋体" w:hAnsi="宋体" w:eastAsia="仿宋" w:cs="仿宋"/>
          <w:color w:val="auto"/>
          <w:sz w:val="32"/>
          <w:szCs w:val="32"/>
        </w:rPr>
        <w:t>，结合我区实际，制定本实施细则。</w:t>
      </w:r>
    </w:p>
    <w:p>
      <w:pPr>
        <w:keepNext w:val="0"/>
        <w:keepLines w:val="0"/>
        <w:pageBreakBefore w:val="0"/>
        <w:kinsoku/>
        <w:wordWrap/>
        <w:overflowPunct/>
        <w:topLinePunct w:val="0"/>
        <w:autoSpaceDE/>
        <w:autoSpaceDN w:val="0"/>
        <w:bidi w:val="0"/>
        <w:adjustRightInd w:val="0"/>
        <w:snapToGrid w:val="0"/>
        <w:spacing w:line="540" w:lineRule="exact"/>
        <w:ind w:firstLine="640" w:firstLineChars="200"/>
        <w:jc w:val="both"/>
        <w:rPr>
          <w:rFonts w:hint="eastAsia" w:ascii="宋体" w:hAnsi="宋体" w:eastAsia="仿宋_GB2312" w:cs="仿宋_GB2312"/>
          <w:color w:val="auto"/>
          <w:kern w:val="0"/>
          <w:sz w:val="32"/>
          <w:szCs w:val="32"/>
          <w:lang w:eastAsia="zh-CN"/>
        </w:rPr>
      </w:pPr>
      <w:r>
        <w:rPr>
          <w:rFonts w:hint="eastAsia" w:ascii="宋体" w:hAnsi="宋体" w:eastAsia="楷体" w:cs="楷体"/>
          <w:color w:val="auto"/>
          <w:sz w:val="32"/>
          <w:szCs w:val="32"/>
        </w:rPr>
        <w:t>第二条</w:t>
      </w:r>
      <w:r>
        <w:rPr>
          <w:rFonts w:hint="eastAsia" w:ascii="宋体" w:hAnsi="宋体" w:eastAsia="仿宋_GB2312" w:cs="仿宋_GB2312"/>
          <w:color w:val="auto"/>
          <w:sz w:val="32"/>
          <w:szCs w:val="32"/>
        </w:rPr>
        <w:t xml:space="preserve">  </w:t>
      </w:r>
      <w:r>
        <w:rPr>
          <w:rFonts w:hint="eastAsia" w:ascii="宋体" w:hAnsi="宋体" w:eastAsia="仿宋" w:cs="仿宋"/>
          <w:color w:val="auto"/>
          <w:kern w:val="0"/>
          <w:sz w:val="32"/>
          <w:szCs w:val="32"/>
          <w:lang w:val="en-US" w:eastAsia="zh-CN"/>
        </w:rPr>
        <w:t>赣州市南康区完全失地农民养老保障工作领导小组调整为</w:t>
      </w:r>
      <w:r>
        <w:rPr>
          <w:rFonts w:hint="eastAsia" w:ascii="宋体" w:hAnsi="宋体" w:eastAsia="仿宋" w:cs="仿宋"/>
          <w:color w:val="auto"/>
          <w:kern w:val="0"/>
          <w:sz w:val="32"/>
          <w:szCs w:val="32"/>
        </w:rPr>
        <w:t>赣州市南康区</w:t>
      </w:r>
      <w:r>
        <w:rPr>
          <w:rFonts w:hint="eastAsia" w:ascii="宋体" w:hAnsi="宋体" w:eastAsia="仿宋" w:cs="仿宋"/>
          <w:color w:val="auto"/>
          <w:sz w:val="32"/>
          <w:szCs w:val="32"/>
          <w:lang w:eastAsia="zh-CN"/>
        </w:rPr>
        <w:t>被征地农民</w:t>
      </w:r>
      <w:r>
        <w:rPr>
          <w:rFonts w:hint="eastAsia" w:ascii="宋体" w:hAnsi="宋体" w:eastAsia="仿宋" w:cs="仿宋"/>
          <w:color w:val="auto"/>
          <w:kern w:val="0"/>
          <w:sz w:val="32"/>
          <w:szCs w:val="32"/>
        </w:rPr>
        <w:t>养老保障工作领导小组，由区政府常务副区长任组长</w:t>
      </w:r>
      <w:r>
        <w:rPr>
          <w:rFonts w:hint="eastAsia" w:ascii="宋体" w:hAnsi="宋体" w:eastAsia="仿宋" w:cs="仿宋"/>
          <w:color w:val="auto"/>
          <w:kern w:val="0"/>
          <w:sz w:val="32"/>
          <w:szCs w:val="32"/>
          <w:lang w:eastAsia="zh-CN"/>
        </w:rPr>
        <w:t>，</w:t>
      </w:r>
      <w:r>
        <w:rPr>
          <w:rFonts w:hint="eastAsia" w:ascii="宋体" w:hAnsi="宋体" w:eastAsia="仿宋" w:cs="仿宋"/>
          <w:color w:val="auto"/>
          <w:kern w:val="0"/>
          <w:sz w:val="32"/>
          <w:szCs w:val="32"/>
        </w:rPr>
        <w:t>分管</w:t>
      </w:r>
      <w:r>
        <w:rPr>
          <w:rFonts w:hint="eastAsia" w:ascii="宋体" w:hAnsi="宋体" w:eastAsia="仿宋" w:cs="仿宋"/>
          <w:color w:val="auto"/>
          <w:kern w:val="0"/>
          <w:sz w:val="32"/>
          <w:szCs w:val="32"/>
          <w:lang w:eastAsia="zh-CN"/>
        </w:rPr>
        <w:t>社会保障工作的副区长为常务副组长，分管农业农村</w:t>
      </w:r>
      <w:r>
        <w:rPr>
          <w:rFonts w:hint="eastAsia" w:ascii="宋体" w:hAnsi="宋体" w:eastAsia="仿宋" w:cs="仿宋"/>
          <w:color w:val="auto"/>
          <w:kern w:val="0"/>
          <w:sz w:val="32"/>
          <w:szCs w:val="32"/>
        </w:rPr>
        <w:t>、</w:t>
      </w:r>
      <w:r>
        <w:rPr>
          <w:rFonts w:hint="eastAsia" w:ascii="宋体" w:hAnsi="宋体" w:eastAsia="仿宋" w:cs="仿宋"/>
          <w:color w:val="auto"/>
          <w:kern w:val="0"/>
          <w:sz w:val="32"/>
          <w:szCs w:val="32"/>
          <w:lang w:eastAsia="zh-CN"/>
        </w:rPr>
        <w:t>自然资源</w:t>
      </w:r>
      <w:r>
        <w:rPr>
          <w:rFonts w:hint="eastAsia" w:ascii="宋体" w:hAnsi="宋体" w:eastAsia="仿宋" w:cs="仿宋"/>
          <w:color w:val="auto"/>
          <w:kern w:val="0"/>
          <w:sz w:val="32"/>
          <w:szCs w:val="32"/>
        </w:rPr>
        <w:t>工作的副区长为副组长，区人社</w:t>
      </w:r>
      <w:r>
        <w:rPr>
          <w:rFonts w:hint="eastAsia" w:ascii="宋体" w:hAnsi="宋体" w:eastAsia="仿宋" w:cs="仿宋"/>
          <w:color w:val="auto"/>
          <w:kern w:val="0"/>
          <w:sz w:val="32"/>
          <w:szCs w:val="32"/>
          <w:lang w:eastAsia="zh-CN"/>
        </w:rPr>
        <w:t>局</w:t>
      </w:r>
      <w:r>
        <w:rPr>
          <w:rFonts w:hint="eastAsia" w:ascii="宋体" w:hAnsi="宋体" w:eastAsia="仿宋" w:cs="仿宋"/>
          <w:color w:val="auto"/>
          <w:kern w:val="0"/>
          <w:sz w:val="32"/>
          <w:szCs w:val="32"/>
        </w:rPr>
        <w:t>、</w:t>
      </w:r>
      <w:r>
        <w:rPr>
          <w:rFonts w:hint="eastAsia" w:ascii="宋体" w:hAnsi="宋体" w:eastAsia="仿宋" w:cs="仿宋"/>
          <w:color w:val="auto"/>
          <w:kern w:val="0"/>
          <w:sz w:val="32"/>
          <w:szCs w:val="32"/>
          <w:lang w:eastAsia="zh-CN"/>
        </w:rPr>
        <w:t>区农业农村局</w:t>
      </w:r>
      <w:r>
        <w:rPr>
          <w:rFonts w:hint="eastAsia" w:ascii="宋体" w:hAnsi="宋体" w:eastAsia="仿宋" w:cs="仿宋"/>
          <w:color w:val="auto"/>
          <w:kern w:val="0"/>
          <w:sz w:val="32"/>
          <w:szCs w:val="32"/>
        </w:rPr>
        <w:t>、</w:t>
      </w:r>
      <w:r>
        <w:rPr>
          <w:rFonts w:hint="eastAsia" w:ascii="宋体" w:hAnsi="宋体" w:eastAsia="仿宋" w:cs="仿宋"/>
          <w:color w:val="auto"/>
          <w:kern w:val="0"/>
          <w:sz w:val="32"/>
          <w:szCs w:val="32"/>
          <w:lang w:eastAsia="zh-CN"/>
        </w:rPr>
        <w:t>区</w:t>
      </w:r>
      <w:r>
        <w:rPr>
          <w:rFonts w:hint="eastAsia" w:ascii="宋体" w:hAnsi="宋体" w:eastAsia="仿宋" w:cs="仿宋"/>
          <w:color w:val="auto"/>
          <w:spacing w:val="-4"/>
          <w:kern w:val="0"/>
          <w:sz w:val="32"/>
          <w:szCs w:val="32"/>
        </w:rPr>
        <w:t>财政</w:t>
      </w:r>
      <w:r>
        <w:rPr>
          <w:rFonts w:hint="eastAsia" w:ascii="宋体" w:hAnsi="宋体" w:eastAsia="仿宋" w:cs="仿宋"/>
          <w:color w:val="auto"/>
          <w:spacing w:val="-4"/>
          <w:kern w:val="0"/>
          <w:sz w:val="32"/>
          <w:szCs w:val="32"/>
          <w:lang w:eastAsia="zh-CN"/>
        </w:rPr>
        <w:t>局</w:t>
      </w:r>
      <w:r>
        <w:rPr>
          <w:rFonts w:hint="eastAsia" w:ascii="宋体" w:hAnsi="宋体" w:eastAsia="仿宋" w:cs="仿宋"/>
          <w:color w:val="auto"/>
          <w:spacing w:val="-4"/>
          <w:kern w:val="0"/>
          <w:sz w:val="32"/>
          <w:szCs w:val="32"/>
        </w:rPr>
        <w:t>、</w:t>
      </w:r>
      <w:r>
        <w:rPr>
          <w:rFonts w:hint="eastAsia" w:ascii="宋体" w:hAnsi="宋体" w:eastAsia="仿宋" w:cs="仿宋"/>
          <w:color w:val="auto"/>
          <w:kern w:val="0"/>
          <w:sz w:val="32"/>
          <w:szCs w:val="32"/>
          <w:lang w:eastAsia="zh-CN"/>
        </w:rPr>
        <w:t>区自然资源分局</w:t>
      </w:r>
      <w:r>
        <w:rPr>
          <w:rFonts w:hint="eastAsia" w:ascii="宋体" w:hAnsi="宋体" w:eastAsia="仿宋" w:cs="仿宋"/>
          <w:color w:val="auto"/>
          <w:kern w:val="0"/>
          <w:sz w:val="32"/>
          <w:szCs w:val="32"/>
        </w:rPr>
        <w:t>、</w:t>
      </w:r>
      <w:r>
        <w:rPr>
          <w:rFonts w:hint="eastAsia" w:ascii="宋体" w:hAnsi="宋体" w:eastAsia="仿宋" w:cs="仿宋"/>
          <w:color w:val="auto"/>
          <w:kern w:val="0"/>
          <w:sz w:val="32"/>
          <w:szCs w:val="32"/>
          <w:lang w:eastAsia="zh-CN"/>
        </w:rPr>
        <w:t>区</w:t>
      </w:r>
      <w:r>
        <w:rPr>
          <w:rFonts w:hint="eastAsia" w:ascii="宋体" w:hAnsi="宋体" w:eastAsia="仿宋" w:cs="仿宋"/>
          <w:color w:val="auto"/>
          <w:kern w:val="0"/>
          <w:sz w:val="32"/>
          <w:szCs w:val="32"/>
        </w:rPr>
        <w:t>公安</w:t>
      </w:r>
      <w:r>
        <w:rPr>
          <w:rFonts w:hint="eastAsia" w:ascii="宋体" w:hAnsi="宋体" w:eastAsia="仿宋" w:cs="仿宋"/>
          <w:color w:val="auto"/>
          <w:kern w:val="0"/>
          <w:sz w:val="32"/>
          <w:szCs w:val="32"/>
          <w:lang w:eastAsia="zh-CN"/>
        </w:rPr>
        <w:t>局</w:t>
      </w:r>
      <w:r>
        <w:rPr>
          <w:rFonts w:hint="eastAsia" w:ascii="宋体" w:hAnsi="宋体" w:eastAsia="仿宋" w:cs="仿宋"/>
          <w:color w:val="auto"/>
          <w:kern w:val="0"/>
          <w:sz w:val="32"/>
          <w:szCs w:val="32"/>
        </w:rPr>
        <w:t>、</w:t>
      </w:r>
      <w:r>
        <w:rPr>
          <w:rFonts w:hint="eastAsia" w:ascii="宋体" w:hAnsi="宋体" w:eastAsia="仿宋" w:cs="仿宋"/>
          <w:color w:val="auto"/>
          <w:kern w:val="0"/>
          <w:sz w:val="32"/>
          <w:szCs w:val="32"/>
          <w:lang w:eastAsia="zh-CN"/>
        </w:rPr>
        <w:t>区税务局、区审计局</w:t>
      </w:r>
      <w:r>
        <w:rPr>
          <w:rFonts w:hint="eastAsia" w:ascii="宋体" w:hAnsi="宋体" w:eastAsia="仿宋" w:cs="仿宋"/>
          <w:color w:val="auto"/>
          <w:spacing w:val="-4"/>
          <w:kern w:val="0"/>
          <w:sz w:val="32"/>
          <w:szCs w:val="32"/>
          <w:lang w:eastAsia="zh-CN"/>
        </w:rPr>
        <w:t>主要</w:t>
      </w:r>
      <w:r>
        <w:rPr>
          <w:rFonts w:hint="eastAsia" w:ascii="宋体" w:hAnsi="宋体" w:eastAsia="仿宋" w:cs="仿宋"/>
          <w:color w:val="auto"/>
          <w:spacing w:val="-4"/>
          <w:kern w:val="0"/>
          <w:sz w:val="32"/>
          <w:szCs w:val="32"/>
        </w:rPr>
        <w:t>负责</w:t>
      </w:r>
      <w:r>
        <w:rPr>
          <w:rFonts w:hint="eastAsia" w:ascii="宋体" w:hAnsi="宋体" w:eastAsia="仿宋" w:cs="仿宋"/>
          <w:color w:val="auto"/>
          <w:spacing w:val="-4"/>
          <w:kern w:val="0"/>
          <w:sz w:val="32"/>
          <w:szCs w:val="32"/>
          <w:lang w:eastAsia="zh-CN"/>
        </w:rPr>
        <w:t>同志，区纪委监委、区人社局分管负责同志</w:t>
      </w:r>
      <w:r>
        <w:rPr>
          <w:rFonts w:hint="eastAsia" w:ascii="宋体" w:hAnsi="宋体" w:eastAsia="仿宋" w:cs="仿宋"/>
          <w:color w:val="auto"/>
          <w:spacing w:val="-4"/>
          <w:kern w:val="0"/>
          <w:sz w:val="32"/>
          <w:szCs w:val="32"/>
        </w:rPr>
        <w:t>为成员</w:t>
      </w:r>
      <w:r>
        <w:rPr>
          <w:rFonts w:hint="eastAsia" w:ascii="宋体" w:hAnsi="宋体" w:eastAsia="仿宋" w:cs="仿宋"/>
          <w:color w:val="auto"/>
          <w:spacing w:val="-4"/>
          <w:kern w:val="0"/>
          <w:sz w:val="32"/>
          <w:szCs w:val="32"/>
          <w:lang w:eastAsia="zh-CN"/>
        </w:rPr>
        <w:t>。</w:t>
      </w:r>
      <w:r>
        <w:rPr>
          <w:rFonts w:hint="eastAsia" w:ascii="宋体" w:hAnsi="宋体" w:eastAsia="仿宋" w:cs="仿宋"/>
          <w:color w:val="auto"/>
          <w:spacing w:val="-4"/>
          <w:kern w:val="0"/>
          <w:sz w:val="32"/>
          <w:szCs w:val="32"/>
        </w:rPr>
        <w:t>领导小组办公室设在区人社</w:t>
      </w:r>
      <w:r>
        <w:rPr>
          <w:rFonts w:hint="eastAsia" w:ascii="宋体" w:hAnsi="宋体" w:eastAsia="仿宋" w:cs="仿宋"/>
          <w:color w:val="auto"/>
          <w:spacing w:val="-4"/>
          <w:kern w:val="0"/>
          <w:sz w:val="32"/>
          <w:szCs w:val="32"/>
          <w:lang w:eastAsia="zh-CN"/>
        </w:rPr>
        <w:t>局</w:t>
      </w:r>
      <w:r>
        <w:rPr>
          <w:rFonts w:hint="eastAsia" w:ascii="宋体" w:hAnsi="宋体" w:eastAsia="仿宋" w:cs="仿宋"/>
          <w:color w:val="auto"/>
          <w:spacing w:val="-4"/>
          <w:kern w:val="0"/>
          <w:sz w:val="32"/>
          <w:szCs w:val="32"/>
        </w:rPr>
        <w:t>，区人社</w:t>
      </w:r>
      <w:r>
        <w:rPr>
          <w:rFonts w:hint="eastAsia" w:ascii="宋体" w:hAnsi="宋体" w:eastAsia="仿宋" w:cs="仿宋"/>
          <w:color w:val="auto"/>
          <w:spacing w:val="-4"/>
          <w:kern w:val="0"/>
          <w:sz w:val="32"/>
          <w:szCs w:val="32"/>
          <w:lang w:eastAsia="zh-CN"/>
        </w:rPr>
        <w:t>局主要负责同志</w:t>
      </w:r>
      <w:r>
        <w:rPr>
          <w:rFonts w:hint="eastAsia" w:ascii="宋体" w:hAnsi="宋体" w:eastAsia="仿宋" w:cs="仿宋"/>
          <w:color w:val="auto"/>
          <w:spacing w:val="-4"/>
          <w:kern w:val="0"/>
          <w:sz w:val="32"/>
          <w:szCs w:val="32"/>
        </w:rPr>
        <w:t>兼任办公室主任，</w:t>
      </w:r>
      <w:r>
        <w:rPr>
          <w:rFonts w:hint="eastAsia" w:ascii="宋体" w:hAnsi="宋体" w:eastAsia="仿宋" w:cs="仿宋"/>
          <w:color w:val="auto"/>
          <w:kern w:val="0"/>
          <w:sz w:val="32"/>
          <w:szCs w:val="32"/>
          <w:lang w:eastAsia="zh-CN"/>
        </w:rPr>
        <w:t>区农业农村局主要负责</w:t>
      </w:r>
      <w:r>
        <w:rPr>
          <w:rFonts w:hint="eastAsia" w:ascii="宋体" w:hAnsi="宋体" w:eastAsia="仿宋" w:cs="仿宋"/>
          <w:color w:val="auto"/>
          <w:spacing w:val="-4"/>
          <w:kern w:val="0"/>
          <w:sz w:val="32"/>
          <w:szCs w:val="32"/>
          <w:lang w:eastAsia="zh-CN"/>
        </w:rPr>
        <w:t>同志</w:t>
      </w:r>
      <w:r>
        <w:rPr>
          <w:rFonts w:hint="eastAsia" w:ascii="宋体" w:hAnsi="宋体" w:eastAsia="仿宋" w:cs="仿宋"/>
          <w:color w:val="auto"/>
          <w:kern w:val="0"/>
          <w:sz w:val="32"/>
          <w:szCs w:val="32"/>
          <w:lang w:eastAsia="zh-CN"/>
        </w:rPr>
        <w:t>、区自然资源分局主要负责</w:t>
      </w:r>
      <w:r>
        <w:rPr>
          <w:rFonts w:hint="eastAsia" w:ascii="宋体" w:hAnsi="宋体" w:eastAsia="仿宋" w:cs="仿宋"/>
          <w:color w:val="auto"/>
          <w:spacing w:val="-4"/>
          <w:kern w:val="0"/>
          <w:sz w:val="32"/>
          <w:szCs w:val="32"/>
          <w:lang w:eastAsia="zh-CN"/>
        </w:rPr>
        <w:t>同志</w:t>
      </w:r>
      <w:r>
        <w:rPr>
          <w:rFonts w:hint="eastAsia" w:ascii="宋体" w:hAnsi="宋体" w:eastAsia="仿宋" w:cs="仿宋"/>
          <w:color w:val="auto"/>
          <w:spacing w:val="-4"/>
          <w:kern w:val="0"/>
          <w:sz w:val="32"/>
          <w:szCs w:val="32"/>
        </w:rPr>
        <w:t>兼任办公室副主任。</w:t>
      </w:r>
      <w:r>
        <w:rPr>
          <w:rFonts w:hint="eastAsia" w:ascii="宋体" w:hAnsi="宋体" w:eastAsia="仿宋" w:cs="仿宋"/>
          <w:color w:val="auto"/>
          <w:kern w:val="0"/>
          <w:sz w:val="32"/>
          <w:szCs w:val="32"/>
          <w:lang w:eastAsia="zh-CN"/>
        </w:rPr>
        <w:t>成员单位工作职责如下：</w:t>
      </w:r>
    </w:p>
    <w:p>
      <w:pPr>
        <w:keepNext w:val="0"/>
        <w:keepLines w:val="0"/>
        <w:pageBreakBefore w:val="0"/>
        <w:widowControl w:val="0"/>
        <w:kinsoku/>
        <w:wordWrap/>
        <w:overflowPunct/>
        <w:topLinePunct w:val="0"/>
        <w:autoSpaceDE/>
        <w:autoSpaceDN w:val="0"/>
        <w:bidi w:val="0"/>
        <w:adjustRightInd w:val="0"/>
        <w:snapToGrid w:val="0"/>
        <w:spacing w:line="540" w:lineRule="exact"/>
        <w:ind w:firstLine="640"/>
        <w:jc w:val="both"/>
        <w:textAlignment w:val="auto"/>
        <w:rPr>
          <w:rFonts w:hint="eastAsia" w:ascii="宋体" w:hAnsi="宋体" w:eastAsia="仿宋" w:cs="仿宋"/>
          <w:color w:val="auto"/>
          <w:kern w:val="0"/>
          <w:sz w:val="32"/>
          <w:szCs w:val="32"/>
        </w:rPr>
      </w:pPr>
      <w:r>
        <w:rPr>
          <w:rFonts w:hint="eastAsia" w:ascii="宋体" w:hAnsi="宋体" w:eastAsia="仿宋" w:cs="仿宋"/>
          <w:color w:val="auto"/>
          <w:spacing w:val="-7"/>
          <w:kern w:val="0"/>
          <w:sz w:val="32"/>
          <w:szCs w:val="32"/>
        </w:rPr>
        <w:t>区人社</w:t>
      </w:r>
      <w:r>
        <w:rPr>
          <w:rFonts w:hint="eastAsia" w:ascii="宋体" w:hAnsi="宋体" w:eastAsia="仿宋" w:cs="仿宋"/>
          <w:color w:val="auto"/>
          <w:spacing w:val="-7"/>
          <w:kern w:val="0"/>
          <w:sz w:val="32"/>
          <w:szCs w:val="32"/>
          <w:lang w:val="en-US" w:eastAsia="zh-CN"/>
        </w:rPr>
        <w:t>局：</w:t>
      </w:r>
      <w:r>
        <w:rPr>
          <w:rFonts w:hint="eastAsia" w:ascii="宋体" w:hAnsi="宋体" w:eastAsia="仿宋" w:cs="仿宋"/>
          <w:color w:val="auto"/>
          <w:sz w:val="32"/>
          <w:szCs w:val="32"/>
        </w:rPr>
        <w:t>负责全区</w:t>
      </w:r>
      <w:r>
        <w:rPr>
          <w:rFonts w:hint="eastAsia" w:ascii="宋体" w:hAnsi="宋体" w:eastAsia="仿宋" w:cs="仿宋"/>
          <w:color w:val="auto"/>
          <w:sz w:val="32"/>
          <w:szCs w:val="32"/>
          <w:lang w:eastAsia="zh-CN"/>
        </w:rPr>
        <w:t>被征</w:t>
      </w:r>
      <w:r>
        <w:rPr>
          <w:rFonts w:hint="eastAsia" w:ascii="宋体" w:hAnsi="宋体" w:eastAsia="仿宋" w:cs="仿宋"/>
          <w:color w:val="auto"/>
          <w:sz w:val="32"/>
          <w:szCs w:val="32"/>
        </w:rPr>
        <w:t>地农民养老保障工作政策拟定和综合协调</w:t>
      </w:r>
      <w:r>
        <w:rPr>
          <w:rFonts w:hint="eastAsia" w:ascii="宋体" w:hAnsi="宋体" w:eastAsia="仿宋" w:cs="仿宋"/>
          <w:color w:val="auto"/>
          <w:sz w:val="32"/>
          <w:szCs w:val="32"/>
          <w:lang w:eastAsia="zh-CN"/>
        </w:rPr>
        <w:t>等</w:t>
      </w:r>
      <w:r>
        <w:rPr>
          <w:rFonts w:hint="eastAsia" w:ascii="宋体" w:hAnsi="宋体" w:eastAsia="仿宋" w:cs="仿宋"/>
          <w:color w:val="auto"/>
          <w:sz w:val="32"/>
          <w:szCs w:val="32"/>
        </w:rPr>
        <w:t>领导小组日常工作，所属</w:t>
      </w:r>
      <w:r>
        <w:rPr>
          <w:rFonts w:hint="eastAsia" w:ascii="宋体" w:hAnsi="宋体" w:eastAsia="仿宋" w:cs="仿宋"/>
          <w:color w:val="auto"/>
          <w:spacing w:val="-9"/>
          <w:kern w:val="0"/>
          <w:sz w:val="32"/>
          <w:szCs w:val="32"/>
        </w:rPr>
        <w:t>区社</w:t>
      </w:r>
      <w:r>
        <w:rPr>
          <w:rFonts w:hint="eastAsia" w:ascii="宋体" w:hAnsi="宋体" w:eastAsia="仿宋" w:cs="仿宋"/>
          <w:color w:val="auto"/>
          <w:spacing w:val="-9"/>
          <w:kern w:val="0"/>
          <w:sz w:val="32"/>
          <w:szCs w:val="32"/>
          <w:lang w:eastAsia="zh-CN"/>
        </w:rPr>
        <w:t>会</w:t>
      </w:r>
      <w:r>
        <w:rPr>
          <w:rFonts w:hint="eastAsia" w:ascii="宋体" w:hAnsi="宋体" w:eastAsia="仿宋" w:cs="仿宋"/>
          <w:color w:val="auto"/>
          <w:spacing w:val="-9"/>
          <w:kern w:val="0"/>
          <w:sz w:val="32"/>
          <w:szCs w:val="32"/>
        </w:rPr>
        <w:t>保</w:t>
      </w:r>
      <w:r>
        <w:rPr>
          <w:rFonts w:hint="eastAsia" w:ascii="宋体" w:hAnsi="宋体" w:eastAsia="仿宋" w:cs="仿宋"/>
          <w:color w:val="auto"/>
          <w:spacing w:val="-9"/>
          <w:kern w:val="0"/>
          <w:sz w:val="32"/>
          <w:szCs w:val="32"/>
          <w:lang w:eastAsia="zh-CN"/>
        </w:rPr>
        <w:t>险</w:t>
      </w:r>
      <w:r>
        <w:rPr>
          <w:rFonts w:hint="eastAsia" w:ascii="宋体" w:hAnsi="宋体" w:eastAsia="仿宋" w:cs="仿宋"/>
          <w:color w:val="auto"/>
          <w:spacing w:val="-9"/>
          <w:kern w:val="0"/>
          <w:sz w:val="32"/>
          <w:szCs w:val="32"/>
          <w:lang w:val="en-US" w:eastAsia="zh-CN"/>
        </w:rPr>
        <w:t>经办机构</w:t>
      </w:r>
      <w:r>
        <w:rPr>
          <w:rFonts w:hint="eastAsia" w:ascii="宋体" w:hAnsi="宋体" w:eastAsia="仿宋" w:cs="仿宋"/>
          <w:color w:val="auto"/>
          <w:spacing w:val="-9"/>
          <w:kern w:val="0"/>
          <w:sz w:val="32"/>
          <w:szCs w:val="32"/>
        </w:rPr>
        <w:t>负责做好全区</w:t>
      </w:r>
      <w:r>
        <w:rPr>
          <w:rFonts w:hint="eastAsia" w:ascii="宋体" w:hAnsi="宋体" w:eastAsia="仿宋" w:cs="仿宋"/>
          <w:color w:val="auto"/>
          <w:spacing w:val="-9"/>
          <w:kern w:val="0"/>
          <w:sz w:val="32"/>
          <w:szCs w:val="32"/>
          <w:lang w:eastAsia="zh-CN"/>
        </w:rPr>
        <w:t>被征</w:t>
      </w:r>
      <w:r>
        <w:rPr>
          <w:rFonts w:hint="eastAsia" w:ascii="宋体" w:hAnsi="宋体" w:eastAsia="仿宋" w:cs="仿宋"/>
          <w:color w:val="auto"/>
          <w:spacing w:val="-9"/>
          <w:kern w:val="0"/>
          <w:sz w:val="32"/>
          <w:szCs w:val="32"/>
        </w:rPr>
        <w:t>地农民</w:t>
      </w:r>
      <w:r>
        <w:rPr>
          <w:rFonts w:hint="eastAsia" w:ascii="宋体" w:hAnsi="宋体" w:eastAsia="仿宋" w:cs="仿宋"/>
          <w:color w:val="auto"/>
          <w:spacing w:val="-9"/>
          <w:kern w:val="0"/>
          <w:sz w:val="32"/>
          <w:szCs w:val="32"/>
          <w:lang w:eastAsia="zh-CN"/>
        </w:rPr>
        <w:t>参保登记、</w:t>
      </w:r>
      <w:r>
        <w:rPr>
          <w:rFonts w:hint="eastAsia" w:ascii="宋体" w:hAnsi="宋体" w:eastAsia="仿宋" w:cs="仿宋"/>
          <w:color w:val="auto"/>
          <w:kern w:val="0"/>
          <w:sz w:val="32"/>
          <w:szCs w:val="32"/>
          <w:u w:val="none"/>
          <w:lang w:eastAsia="zh-CN"/>
        </w:rPr>
        <w:t>核算兑现</w:t>
      </w:r>
      <w:r>
        <w:rPr>
          <w:rFonts w:hint="eastAsia" w:ascii="宋体" w:hAnsi="宋体" w:eastAsia="仿宋" w:cs="仿宋"/>
          <w:color w:val="auto"/>
          <w:spacing w:val="-9"/>
          <w:kern w:val="0"/>
          <w:sz w:val="32"/>
          <w:szCs w:val="32"/>
        </w:rPr>
        <w:t>参保缴费补贴</w:t>
      </w:r>
      <w:r>
        <w:rPr>
          <w:rFonts w:hint="eastAsia" w:ascii="宋体" w:hAnsi="宋体" w:eastAsia="仿宋" w:cs="仿宋"/>
          <w:color w:val="auto"/>
          <w:spacing w:val="-9"/>
          <w:kern w:val="0"/>
          <w:sz w:val="32"/>
          <w:szCs w:val="32"/>
          <w:lang w:eastAsia="zh-CN"/>
        </w:rPr>
        <w:t>和</w:t>
      </w:r>
      <w:r>
        <w:rPr>
          <w:rFonts w:hint="eastAsia" w:ascii="宋体" w:hAnsi="宋体" w:eastAsia="仿宋" w:cs="仿宋"/>
          <w:color w:val="auto"/>
          <w:spacing w:val="-9"/>
          <w:kern w:val="0"/>
          <w:sz w:val="32"/>
          <w:szCs w:val="32"/>
        </w:rPr>
        <w:t>养老生活补贴等业务经办工作，</w:t>
      </w:r>
      <w:r>
        <w:rPr>
          <w:rFonts w:hint="eastAsia" w:ascii="宋体" w:hAnsi="宋体" w:eastAsia="仿宋" w:cs="仿宋"/>
          <w:color w:val="auto"/>
          <w:kern w:val="0"/>
          <w:sz w:val="32"/>
          <w:szCs w:val="32"/>
        </w:rPr>
        <w:t>协调和指导有关乡（镇、街道）做好业务经办</w:t>
      </w:r>
      <w:r>
        <w:rPr>
          <w:rFonts w:hint="eastAsia" w:ascii="宋体" w:hAnsi="宋体" w:eastAsia="仿宋" w:cs="仿宋"/>
          <w:color w:val="auto"/>
          <w:kern w:val="0"/>
          <w:sz w:val="32"/>
          <w:szCs w:val="32"/>
          <w:lang w:eastAsia="zh-CN"/>
        </w:rPr>
        <w:t>工作及</w:t>
      </w:r>
      <w:r>
        <w:rPr>
          <w:rFonts w:hint="eastAsia" w:ascii="宋体" w:hAnsi="宋体" w:eastAsia="仿宋" w:cs="仿宋"/>
          <w:color w:val="auto"/>
          <w:kern w:val="0"/>
          <w:sz w:val="32"/>
          <w:szCs w:val="32"/>
        </w:rPr>
        <w:t>所涉政策解释和信访调处工作。</w:t>
      </w:r>
    </w:p>
    <w:p>
      <w:pPr>
        <w:keepNext w:val="0"/>
        <w:keepLines w:val="0"/>
        <w:pageBreakBefore w:val="0"/>
        <w:widowControl w:val="0"/>
        <w:kinsoku/>
        <w:wordWrap/>
        <w:overflowPunct/>
        <w:topLinePunct w:val="0"/>
        <w:autoSpaceDE/>
        <w:autoSpaceDN w:val="0"/>
        <w:bidi w:val="0"/>
        <w:adjustRightInd w:val="0"/>
        <w:snapToGrid w:val="0"/>
        <w:spacing w:line="540" w:lineRule="exact"/>
        <w:ind w:firstLine="640"/>
        <w:jc w:val="both"/>
        <w:textAlignment w:val="auto"/>
        <w:rPr>
          <w:rFonts w:hint="eastAsia" w:ascii="宋体" w:hAnsi="宋体" w:eastAsia="仿宋" w:cs="仿宋"/>
          <w:color w:val="auto"/>
          <w:kern w:val="0"/>
          <w:sz w:val="32"/>
          <w:szCs w:val="32"/>
          <w:u w:val="single"/>
          <w:lang w:val="en-US" w:eastAsia="zh-CN"/>
        </w:rPr>
      </w:pPr>
      <w:r>
        <w:rPr>
          <w:rFonts w:hint="eastAsia" w:ascii="宋体" w:hAnsi="宋体" w:eastAsia="仿宋" w:cs="仿宋"/>
          <w:color w:val="auto"/>
          <w:kern w:val="0"/>
          <w:sz w:val="32"/>
          <w:szCs w:val="32"/>
        </w:rPr>
        <w:t>区</w:t>
      </w:r>
      <w:r>
        <w:rPr>
          <w:rFonts w:hint="eastAsia" w:ascii="宋体" w:hAnsi="宋体" w:eastAsia="仿宋" w:cs="仿宋"/>
          <w:color w:val="auto"/>
          <w:spacing w:val="-3"/>
          <w:kern w:val="0"/>
          <w:sz w:val="32"/>
          <w:szCs w:val="32"/>
        </w:rPr>
        <w:t>农</w:t>
      </w:r>
      <w:r>
        <w:rPr>
          <w:rFonts w:hint="eastAsia" w:ascii="宋体" w:hAnsi="宋体" w:eastAsia="仿宋" w:cs="仿宋"/>
          <w:color w:val="auto"/>
          <w:spacing w:val="-3"/>
          <w:kern w:val="0"/>
          <w:sz w:val="32"/>
          <w:szCs w:val="32"/>
          <w:lang w:val="en-US" w:eastAsia="zh-CN"/>
        </w:rPr>
        <w:t>业农村局：</w:t>
      </w:r>
      <w:r>
        <w:rPr>
          <w:rFonts w:hint="eastAsia" w:ascii="宋体" w:hAnsi="宋体" w:eastAsia="仿宋" w:cs="仿宋"/>
          <w:color w:val="auto"/>
          <w:kern w:val="0"/>
          <w:sz w:val="32"/>
          <w:szCs w:val="32"/>
        </w:rPr>
        <w:t>负责牵头做好全区</w:t>
      </w:r>
      <w:r>
        <w:rPr>
          <w:rFonts w:hint="eastAsia" w:ascii="宋体" w:hAnsi="宋体" w:eastAsia="仿宋" w:cs="仿宋"/>
          <w:color w:val="auto"/>
          <w:kern w:val="0"/>
          <w:sz w:val="32"/>
          <w:szCs w:val="32"/>
          <w:lang w:eastAsia="zh-CN"/>
        </w:rPr>
        <w:t>被征</w:t>
      </w:r>
      <w:r>
        <w:rPr>
          <w:rFonts w:hint="eastAsia" w:ascii="宋体" w:hAnsi="宋体" w:eastAsia="仿宋" w:cs="仿宋"/>
          <w:color w:val="auto"/>
          <w:kern w:val="0"/>
          <w:sz w:val="32"/>
          <w:szCs w:val="32"/>
        </w:rPr>
        <w:t>地农民身份认定工作，协调和指导有关乡（镇、街道）做好</w:t>
      </w:r>
      <w:r>
        <w:rPr>
          <w:rFonts w:hint="eastAsia" w:ascii="宋体" w:hAnsi="宋体" w:eastAsia="仿宋" w:cs="仿宋"/>
          <w:color w:val="auto"/>
          <w:kern w:val="0"/>
          <w:sz w:val="32"/>
          <w:szCs w:val="32"/>
          <w:lang w:eastAsia="zh-CN"/>
        </w:rPr>
        <w:t>被征</w:t>
      </w:r>
      <w:r>
        <w:rPr>
          <w:rFonts w:hint="eastAsia" w:ascii="宋体" w:hAnsi="宋体" w:eastAsia="仿宋" w:cs="仿宋"/>
          <w:color w:val="auto"/>
          <w:kern w:val="0"/>
          <w:sz w:val="32"/>
          <w:szCs w:val="32"/>
        </w:rPr>
        <w:t>地农民身份认定工作及所涉政策解释和信访调处工作</w:t>
      </w:r>
      <w:r>
        <w:rPr>
          <w:rFonts w:hint="eastAsia" w:ascii="宋体" w:hAnsi="宋体" w:eastAsia="仿宋" w:cs="仿宋"/>
          <w:color w:val="auto"/>
          <w:kern w:val="0"/>
          <w:sz w:val="32"/>
          <w:szCs w:val="32"/>
          <w:lang w:eastAsia="zh-CN"/>
        </w:rPr>
        <w:t>。</w:t>
      </w:r>
    </w:p>
    <w:p>
      <w:pPr>
        <w:pStyle w:val="4"/>
        <w:keepNext w:val="0"/>
        <w:keepLines w:val="0"/>
        <w:pageBreakBefore w:val="0"/>
        <w:widowControl w:val="0"/>
        <w:kinsoku/>
        <w:wordWrap/>
        <w:overflowPunct/>
        <w:topLinePunct w:val="0"/>
        <w:autoSpaceDE/>
        <w:bidi w:val="0"/>
        <w:spacing w:line="540" w:lineRule="exact"/>
        <w:jc w:val="both"/>
        <w:textAlignment w:val="auto"/>
        <w:rPr>
          <w:rFonts w:hint="eastAsia" w:ascii="宋体" w:hAnsi="宋体" w:eastAsia="仿宋" w:cs="仿宋"/>
          <w:color w:val="auto"/>
          <w:kern w:val="0"/>
          <w:sz w:val="32"/>
          <w:szCs w:val="32"/>
          <w:lang w:val="en-US" w:eastAsia="zh-CN" w:bidi="ar-SA"/>
        </w:rPr>
      </w:pPr>
      <w:r>
        <w:rPr>
          <w:rFonts w:hint="eastAsia" w:ascii="宋体" w:hAnsi="宋体" w:eastAsia="仿宋" w:cs="仿宋"/>
          <w:color w:val="auto"/>
          <w:kern w:val="0"/>
          <w:sz w:val="32"/>
          <w:szCs w:val="32"/>
          <w:lang w:val="en-US" w:eastAsia="zh-CN" w:bidi="ar-SA"/>
        </w:rPr>
        <w:t>区财政局：负责全区被征地农民基本养老保险所涉政府补贴资金的筹集、拨付，并对资金使用情况进行监督管理。</w:t>
      </w:r>
    </w:p>
    <w:p>
      <w:pPr>
        <w:keepNext w:val="0"/>
        <w:keepLines w:val="0"/>
        <w:pageBreakBefore w:val="0"/>
        <w:widowControl w:val="0"/>
        <w:kinsoku/>
        <w:wordWrap/>
        <w:overflowPunct/>
        <w:topLinePunct w:val="0"/>
        <w:autoSpaceDE/>
        <w:autoSpaceDN w:val="0"/>
        <w:bidi w:val="0"/>
        <w:adjustRightInd w:val="0"/>
        <w:snapToGrid w:val="0"/>
        <w:spacing w:line="540" w:lineRule="exact"/>
        <w:ind w:firstLine="640"/>
        <w:jc w:val="both"/>
        <w:textAlignment w:val="auto"/>
        <w:rPr>
          <w:rFonts w:hint="eastAsia" w:ascii="宋体" w:hAnsi="宋体" w:eastAsia="仿宋" w:cs="仿宋"/>
          <w:color w:val="auto"/>
          <w:spacing w:val="-3"/>
          <w:kern w:val="0"/>
          <w:sz w:val="32"/>
          <w:szCs w:val="32"/>
          <w:u w:val="none"/>
          <w:lang w:eastAsia="zh-CN"/>
        </w:rPr>
      </w:pPr>
      <w:r>
        <w:rPr>
          <w:rFonts w:hint="eastAsia" w:ascii="宋体" w:hAnsi="宋体" w:eastAsia="仿宋" w:cs="仿宋"/>
          <w:color w:val="auto"/>
          <w:kern w:val="0"/>
          <w:sz w:val="32"/>
          <w:szCs w:val="32"/>
          <w:lang w:val="en-US" w:eastAsia="zh-CN" w:bidi="ar-SA"/>
        </w:rPr>
        <w:t>区自然资源分局：配合区农业农村局，协调和指导全区</w:t>
      </w:r>
      <w:r>
        <w:rPr>
          <w:rFonts w:hint="eastAsia" w:ascii="宋体" w:hAnsi="宋体" w:eastAsia="仿宋" w:cs="仿宋"/>
          <w:color w:val="auto"/>
          <w:spacing w:val="-3"/>
          <w:kern w:val="0"/>
          <w:sz w:val="32"/>
          <w:szCs w:val="32"/>
        </w:rPr>
        <w:t>有关乡（镇、街道）做好</w:t>
      </w:r>
      <w:r>
        <w:rPr>
          <w:rFonts w:hint="eastAsia" w:ascii="宋体" w:hAnsi="宋体" w:eastAsia="仿宋" w:cs="仿宋"/>
          <w:color w:val="auto"/>
          <w:spacing w:val="-3"/>
          <w:kern w:val="0"/>
          <w:sz w:val="32"/>
          <w:szCs w:val="32"/>
          <w:lang w:eastAsia="zh-CN"/>
        </w:rPr>
        <w:t>被征</w:t>
      </w:r>
      <w:r>
        <w:rPr>
          <w:rFonts w:hint="eastAsia" w:ascii="宋体" w:hAnsi="宋体" w:eastAsia="仿宋" w:cs="仿宋"/>
          <w:color w:val="auto"/>
          <w:spacing w:val="-3"/>
          <w:kern w:val="0"/>
          <w:sz w:val="32"/>
          <w:szCs w:val="32"/>
        </w:rPr>
        <w:t>地农民的身份认定工作中所涉土地征收、补偿等相关认定工作</w:t>
      </w:r>
      <w:r>
        <w:rPr>
          <w:rFonts w:hint="eastAsia" w:ascii="宋体" w:hAnsi="宋体" w:eastAsia="仿宋" w:cs="仿宋"/>
          <w:color w:val="auto"/>
          <w:spacing w:val="-3"/>
          <w:kern w:val="0"/>
          <w:sz w:val="32"/>
          <w:szCs w:val="32"/>
          <w:lang w:eastAsia="zh-CN"/>
        </w:rPr>
        <w:t>，</w:t>
      </w:r>
      <w:r>
        <w:rPr>
          <w:rFonts w:hint="eastAsia" w:ascii="宋体" w:hAnsi="宋体" w:eastAsia="仿宋" w:cs="仿宋"/>
          <w:color w:val="auto"/>
          <w:spacing w:val="-3"/>
          <w:kern w:val="0"/>
          <w:sz w:val="32"/>
          <w:szCs w:val="32"/>
          <w:u w:val="none"/>
          <w:lang w:eastAsia="zh-CN"/>
        </w:rPr>
        <w:t>及时将用地批准情况以告知函形式告知区人社局</w:t>
      </w:r>
      <w:r>
        <w:rPr>
          <w:rFonts w:hint="eastAsia" w:ascii="宋体" w:hAnsi="宋体" w:eastAsia="仿宋" w:cs="仿宋"/>
          <w:color w:val="auto"/>
          <w:spacing w:val="-3"/>
          <w:kern w:val="0"/>
          <w:sz w:val="32"/>
          <w:szCs w:val="32"/>
        </w:rPr>
        <w:t>；</w:t>
      </w:r>
      <w:r>
        <w:rPr>
          <w:rFonts w:hint="eastAsia" w:ascii="宋体" w:hAnsi="宋体" w:eastAsia="仿宋" w:cs="仿宋"/>
          <w:color w:val="auto"/>
          <w:spacing w:val="-3"/>
          <w:kern w:val="0"/>
          <w:sz w:val="32"/>
          <w:szCs w:val="32"/>
          <w:u w:val="none"/>
        </w:rPr>
        <w:t>配合区财政</w:t>
      </w:r>
      <w:r>
        <w:rPr>
          <w:rFonts w:hint="eastAsia" w:ascii="宋体" w:hAnsi="宋体" w:eastAsia="仿宋" w:cs="仿宋"/>
          <w:color w:val="auto"/>
          <w:spacing w:val="-3"/>
          <w:kern w:val="0"/>
          <w:sz w:val="32"/>
          <w:szCs w:val="32"/>
          <w:u w:val="none"/>
          <w:lang w:val="en-US" w:eastAsia="zh-CN"/>
        </w:rPr>
        <w:t>局，</w:t>
      </w:r>
      <w:r>
        <w:rPr>
          <w:rFonts w:hint="eastAsia" w:ascii="宋体" w:hAnsi="宋体" w:eastAsia="仿宋" w:cs="仿宋"/>
          <w:color w:val="auto"/>
          <w:spacing w:val="-3"/>
          <w:kern w:val="0"/>
          <w:sz w:val="32"/>
          <w:szCs w:val="32"/>
          <w:u w:val="none"/>
        </w:rPr>
        <w:t>筹集</w:t>
      </w:r>
      <w:r>
        <w:rPr>
          <w:rFonts w:hint="eastAsia" w:ascii="宋体" w:hAnsi="宋体" w:eastAsia="仿宋" w:cs="仿宋"/>
          <w:color w:val="auto"/>
          <w:spacing w:val="-3"/>
          <w:kern w:val="0"/>
          <w:sz w:val="32"/>
          <w:szCs w:val="32"/>
          <w:u w:val="none"/>
          <w:lang w:eastAsia="zh-CN"/>
        </w:rPr>
        <w:t>被征地农民基本养老保险政府补贴</w:t>
      </w:r>
      <w:r>
        <w:rPr>
          <w:rFonts w:hint="eastAsia" w:ascii="宋体" w:hAnsi="宋体" w:eastAsia="仿宋" w:cs="仿宋"/>
          <w:color w:val="auto"/>
          <w:spacing w:val="-3"/>
          <w:kern w:val="0"/>
          <w:sz w:val="32"/>
          <w:szCs w:val="32"/>
          <w:u w:val="none"/>
        </w:rPr>
        <w:t>资金</w:t>
      </w:r>
      <w:r>
        <w:rPr>
          <w:rFonts w:hint="eastAsia" w:ascii="宋体" w:hAnsi="宋体" w:eastAsia="仿宋" w:cs="仿宋"/>
          <w:color w:val="auto"/>
          <w:spacing w:val="-3"/>
          <w:kern w:val="0"/>
          <w:sz w:val="32"/>
          <w:szCs w:val="32"/>
          <w:u w:val="none"/>
          <w:lang w:eastAsia="zh-CN"/>
        </w:rPr>
        <w:t>。</w:t>
      </w:r>
    </w:p>
    <w:p>
      <w:pPr>
        <w:keepNext w:val="0"/>
        <w:keepLines w:val="0"/>
        <w:pageBreakBefore w:val="0"/>
        <w:widowControl w:val="0"/>
        <w:kinsoku/>
        <w:wordWrap/>
        <w:overflowPunct/>
        <w:topLinePunct w:val="0"/>
        <w:autoSpaceDE/>
        <w:autoSpaceDN w:val="0"/>
        <w:bidi w:val="0"/>
        <w:adjustRightInd w:val="0"/>
        <w:snapToGrid w:val="0"/>
        <w:spacing w:line="540" w:lineRule="exact"/>
        <w:ind w:firstLine="640"/>
        <w:jc w:val="both"/>
        <w:textAlignment w:val="auto"/>
        <w:outlineLvl w:val="9"/>
        <w:rPr>
          <w:rFonts w:hint="eastAsia" w:ascii="宋体" w:hAnsi="宋体" w:eastAsia="仿宋" w:cs="仿宋"/>
          <w:color w:val="auto"/>
          <w:spacing w:val="-3"/>
          <w:kern w:val="0"/>
          <w:sz w:val="32"/>
          <w:szCs w:val="32"/>
        </w:rPr>
      </w:pPr>
      <w:r>
        <w:rPr>
          <w:rFonts w:hint="eastAsia" w:ascii="宋体" w:hAnsi="宋体" w:eastAsia="仿宋" w:cs="仿宋"/>
          <w:color w:val="auto"/>
          <w:spacing w:val="-3"/>
          <w:kern w:val="0"/>
          <w:sz w:val="32"/>
          <w:szCs w:val="32"/>
        </w:rPr>
        <w:t>区公安</w:t>
      </w:r>
      <w:r>
        <w:rPr>
          <w:rFonts w:hint="eastAsia" w:ascii="宋体" w:hAnsi="宋体" w:eastAsia="仿宋" w:cs="仿宋"/>
          <w:color w:val="auto"/>
          <w:spacing w:val="-3"/>
          <w:kern w:val="0"/>
          <w:sz w:val="32"/>
          <w:szCs w:val="32"/>
          <w:lang w:val="en-US" w:eastAsia="zh-CN"/>
        </w:rPr>
        <w:t>局：</w:t>
      </w:r>
      <w:r>
        <w:rPr>
          <w:rFonts w:hint="eastAsia" w:ascii="宋体" w:hAnsi="宋体" w:eastAsia="仿宋" w:cs="仿宋"/>
          <w:color w:val="auto"/>
          <w:spacing w:val="-3"/>
          <w:kern w:val="0"/>
          <w:sz w:val="32"/>
          <w:szCs w:val="32"/>
        </w:rPr>
        <w:t>配合</w:t>
      </w:r>
      <w:r>
        <w:rPr>
          <w:rFonts w:hint="eastAsia" w:ascii="宋体" w:hAnsi="宋体" w:eastAsia="仿宋" w:cs="仿宋"/>
          <w:color w:val="auto"/>
          <w:kern w:val="0"/>
          <w:sz w:val="32"/>
          <w:szCs w:val="32"/>
        </w:rPr>
        <w:t>区</w:t>
      </w:r>
      <w:r>
        <w:rPr>
          <w:rFonts w:hint="eastAsia" w:ascii="宋体" w:hAnsi="宋体" w:eastAsia="仿宋" w:cs="仿宋"/>
          <w:color w:val="auto"/>
          <w:spacing w:val="-3"/>
          <w:kern w:val="0"/>
          <w:sz w:val="32"/>
          <w:szCs w:val="32"/>
        </w:rPr>
        <w:t>农</w:t>
      </w:r>
      <w:r>
        <w:rPr>
          <w:rFonts w:hint="eastAsia" w:ascii="宋体" w:hAnsi="宋体" w:eastAsia="仿宋" w:cs="仿宋"/>
          <w:color w:val="auto"/>
          <w:spacing w:val="-3"/>
          <w:kern w:val="0"/>
          <w:sz w:val="32"/>
          <w:szCs w:val="32"/>
          <w:lang w:val="en-US" w:eastAsia="zh-CN"/>
        </w:rPr>
        <w:t>业农村局，</w:t>
      </w:r>
      <w:r>
        <w:rPr>
          <w:rFonts w:hint="eastAsia" w:ascii="宋体" w:hAnsi="宋体" w:eastAsia="仿宋" w:cs="仿宋"/>
          <w:color w:val="auto"/>
          <w:spacing w:val="-3"/>
          <w:kern w:val="0"/>
          <w:sz w:val="32"/>
          <w:szCs w:val="32"/>
        </w:rPr>
        <w:t>协调和指导全区有关乡（镇、街道）做好</w:t>
      </w:r>
      <w:r>
        <w:rPr>
          <w:rFonts w:hint="eastAsia" w:ascii="宋体" w:hAnsi="宋体" w:eastAsia="仿宋" w:cs="仿宋"/>
          <w:color w:val="auto"/>
          <w:spacing w:val="-3"/>
          <w:kern w:val="0"/>
          <w:sz w:val="32"/>
          <w:szCs w:val="32"/>
          <w:lang w:eastAsia="zh-CN"/>
        </w:rPr>
        <w:t>被征</w:t>
      </w:r>
      <w:r>
        <w:rPr>
          <w:rFonts w:hint="eastAsia" w:ascii="宋体" w:hAnsi="宋体" w:eastAsia="仿宋" w:cs="仿宋"/>
          <w:color w:val="auto"/>
          <w:spacing w:val="-3"/>
          <w:kern w:val="0"/>
          <w:sz w:val="32"/>
          <w:szCs w:val="32"/>
        </w:rPr>
        <w:t>地农民的身份认定工作中所涉户籍信息的相关认定工作。</w:t>
      </w:r>
    </w:p>
    <w:p>
      <w:pPr>
        <w:keepNext w:val="0"/>
        <w:keepLines w:val="0"/>
        <w:pageBreakBefore w:val="0"/>
        <w:widowControl w:val="0"/>
        <w:kinsoku/>
        <w:wordWrap/>
        <w:overflowPunct/>
        <w:topLinePunct w:val="0"/>
        <w:autoSpaceDE/>
        <w:autoSpaceDN w:val="0"/>
        <w:bidi w:val="0"/>
        <w:adjustRightInd w:val="0"/>
        <w:snapToGrid w:val="0"/>
        <w:spacing w:line="540" w:lineRule="exact"/>
        <w:ind w:firstLine="640"/>
        <w:jc w:val="both"/>
        <w:textAlignment w:val="auto"/>
        <w:outlineLvl w:val="9"/>
        <w:rPr>
          <w:rFonts w:hint="eastAsia" w:ascii="宋体" w:hAnsi="宋体" w:eastAsia="仿宋" w:cs="仿宋"/>
          <w:color w:val="auto"/>
          <w:spacing w:val="-3"/>
          <w:kern w:val="0"/>
          <w:sz w:val="32"/>
          <w:szCs w:val="32"/>
          <w:lang w:val="en-US" w:eastAsia="zh-CN"/>
        </w:rPr>
      </w:pPr>
      <w:r>
        <w:rPr>
          <w:rFonts w:hint="eastAsia" w:ascii="宋体" w:hAnsi="宋体" w:eastAsia="仿宋" w:cs="仿宋"/>
          <w:color w:val="auto"/>
          <w:spacing w:val="-3"/>
          <w:kern w:val="0"/>
          <w:sz w:val="32"/>
          <w:szCs w:val="32"/>
        </w:rPr>
        <w:t>区</w:t>
      </w:r>
      <w:r>
        <w:rPr>
          <w:rFonts w:hint="eastAsia" w:ascii="宋体" w:hAnsi="宋体" w:eastAsia="仿宋" w:cs="仿宋"/>
          <w:color w:val="auto"/>
          <w:spacing w:val="-3"/>
          <w:kern w:val="0"/>
          <w:sz w:val="32"/>
          <w:szCs w:val="32"/>
          <w:lang w:eastAsia="zh-CN"/>
        </w:rPr>
        <w:t>税务</w:t>
      </w:r>
      <w:r>
        <w:rPr>
          <w:rFonts w:hint="eastAsia" w:ascii="宋体" w:hAnsi="宋体" w:eastAsia="仿宋" w:cs="仿宋"/>
          <w:color w:val="auto"/>
          <w:spacing w:val="-3"/>
          <w:kern w:val="0"/>
          <w:sz w:val="32"/>
          <w:szCs w:val="32"/>
          <w:lang w:val="en-US" w:eastAsia="zh-CN"/>
        </w:rPr>
        <w:t>局：负责做好全区被征地农民参加基本养老保险所涉保险费征收工作，</w:t>
      </w:r>
      <w:r>
        <w:rPr>
          <w:rFonts w:hint="eastAsia" w:ascii="宋体" w:hAnsi="宋体" w:eastAsia="仿宋" w:cs="仿宋"/>
          <w:color w:val="auto"/>
          <w:spacing w:val="-3"/>
          <w:kern w:val="0"/>
          <w:sz w:val="32"/>
          <w:szCs w:val="32"/>
          <w:lang w:val="en-US" w:eastAsia="zh-CN" w:bidi="ar-SA"/>
        </w:rPr>
        <w:t>协调和指导有关乡（镇、街道）做好被征地农民养老保险费征收及所涉政策解释和信访调处工作。</w:t>
      </w:r>
    </w:p>
    <w:p>
      <w:pPr>
        <w:pStyle w:val="4"/>
        <w:keepNext w:val="0"/>
        <w:keepLines w:val="0"/>
        <w:pageBreakBefore w:val="0"/>
        <w:widowControl w:val="0"/>
        <w:kinsoku/>
        <w:wordWrap/>
        <w:overflowPunct/>
        <w:topLinePunct w:val="0"/>
        <w:autoSpaceDE/>
        <w:bidi w:val="0"/>
        <w:spacing w:line="540" w:lineRule="exact"/>
        <w:jc w:val="both"/>
        <w:textAlignment w:val="auto"/>
        <w:outlineLvl w:val="9"/>
        <w:rPr>
          <w:rFonts w:hint="eastAsia" w:ascii="宋体" w:hAnsi="宋体" w:eastAsia="仿宋" w:cs="仿宋"/>
          <w:color w:val="auto"/>
          <w:spacing w:val="-3"/>
          <w:kern w:val="0"/>
          <w:sz w:val="32"/>
          <w:szCs w:val="32"/>
          <w:lang w:val="en-US" w:eastAsia="zh-CN" w:bidi="ar-SA"/>
        </w:rPr>
      </w:pPr>
      <w:r>
        <w:rPr>
          <w:rFonts w:hint="eastAsia" w:ascii="宋体" w:hAnsi="宋体" w:eastAsia="仿宋" w:cs="仿宋"/>
          <w:color w:val="auto"/>
          <w:spacing w:val="-3"/>
          <w:kern w:val="0"/>
          <w:sz w:val="32"/>
          <w:szCs w:val="32"/>
          <w:lang w:val="en-US" w:eastAsia="zh-CN" w:bidi="ar-SA"/>
        </w:rPr>
        <w:t>区审计局：负责对被征地农民参加基本养老保险所涉政府补贴资金的筹集、管理和使用情况实施监督。</w:t>
      </w:r>
    </w:p>
    <w:p>
      <w:pPr>
        <w:pStyle w:val="4"/>
        <w:keepNext w:val="0"/>
        <w:keepLines w:val="0"/>
        <w:pageBreakBefore w:val="0"/>
        <w:widowControl w:val="0"/>
        <w:kinsoku/>
        <w:wordWrap/>
        <w:overflowPunct/>
        <w:topLinePunct w:val="0"/>
        <w:autoSpaceDE/>
        <w:bidi w:val="0"/>
        <w:spacing w:line="540" w:lineRule="exact"/>
        <w:jc w:val="both"/>
        <w:textAlignment w:val="auto"/>
        <w:outlineLvl w:val="9"/>
        <w:rPr>
          <w:rFonts w:hint="eastAsia" w:ascii="宋体" w:hAnsi="宋体" w:eastAsia="仿宋" w:cs="仿宋"/>
          <w:color w:val="auto"/>
          <w:spacing w:val="-3"/>
          <w:kern w:val="0"/>
          <w:sz w:val="32"/>
          <w:szCs w:val="32"/>
          <w:lang w:val="en-US" w:eastAsia="zh-CN" w:bidi="ar-SA"/>
        </w:rPr>
      </w:pPr>
      <w:r>
        <w:rPr>
          <w:rFonts w:hint="eastAsia" w:ascii="宋体" w:hAnsi="宋体" w:eastAsia="仿宋" w:cs="仿宋"/>
          <w:color w:val="auto"/>
          <w:spacing w:val="-3"/>
          <w:kern w:val="0"/>
          <w:sz w:val="32"/>
          <w:szCs w:val="32"/>
          <w:lang w:val="en-US" w:eastAsia="zh-CN" w:bidi="ar-SA"/>
        </w:rPr>
        <w:t>区纪委监委：负责监督全区有关乡（镇、街道）、各有关部门（单位）做好被征地农民养老保障工作。</w:t>
      </w:r>
    </w:p>
    <w:p>
      <w:pPr>
        <w:keepNext w:val="0"/>
        <w:keepLines w:val="0"/>
        <w:pageBreakBefore w:val="0"/>
        <w:kinsoku/>
        <w:wordWrap/>
        <w:overflowPunct/>
        <w:topLinePunct w:val="0"/>
        <w:autoSpaceDE/>
        <w:bidi w:val="0"/>
        <w:adjustRightInd w:val="0"/>
        <w:snapToGrid w:val="0"/>
        <w:spacing w:line="540" w:lineRule="exact"/>
        <w:ind w:firstLine="640" w:firstLineChars="200"/>
        <w:jc w:val="both"/>
        <w:outlineLvl w:val="1"/>
        <w:rPr>
          <w:rFonts w:hint="eastAsia" w:ascii="宋体" w:hAnsi="宋体" w:eastAsia="仿宋" w:cs="仿宋"/>
          <w:color w:val="auto"/>
          <w:sz w:val="32"/>
          <w:szCs w:val="32"/>
        </w:rPr>
      </w:pPr>
      <w:r>
        <w:rPr>
          <w:rFonts w:hint="eastAsia" w:ascii="宋体" w:hAnsi="宋体" w:eastAsia="楷体" w:cs="楷体"/>
          <w:color w:val="auto"/>
          <w:sz w:val="32"/>
          <w:szCs w:val="32"/>
          <w:lang w:eastAsia="zh-CN"/>
        </w:rPr>
        <w:t>第三条</w:t>
      </w:r>
      <w:r>
        <w:rPr>
          <w:rFonts w:hint="eastAsia" w:ascii="宋体" w:hAnsi="宋体" w:eastAsia="仿宋" w:cs="仿宋"/>
          <w:color w:val="auto"/>
          <w:sz w:val="32"/>
          <w:szCs w:val="32"/>
          <w:lang w:val="en-US" w:eastAsia="zh-CN"/>
        </w:rPr>
        <w:t xml:space="preserve">  </w:t>
      </w:r>
      <w:r>
        <w:rPr>
          <w:rFonts w:hint="eastAsia" w:ascii="宋体" w:hAnsi="宋体" w:eastAsia="仿宋" w:cs="仿宋"/>
          <w:color w:val="auto"/>
          <w:sz w:val="32"/>
          <w:szCs w:val="32"/>
          <w:lang w:eastAsia="zh-CN"/>
        </w:rPr>
        <w:t>在我区行政区域范围内，</w:t>
      </w:r>
      <w:r>
        <w:rPr>
          <w:rFonts w:hint="eastAsia" w:ascii="宋体" w:hAnsi="宋体" w:eastAsia="仿宋" w:cs="仿宋"/>
          <w:color w:val="auto"/>
          <w:sz w:val="32"/>
          <w:szCs w:val="32"/>
          <w:u w:val="none"/>
          <w:lang w:eastAsia="zh-CN"/>
        </w:rPr>
        <w:t>经认定为</w:t>
      </w:r>
      <w:r>
        <w:rPr>
          <w:rFonts w:hint="eastAsia" w:ascii="宋体" w:hAnsi="宋体" w:eastAsia="仿宋" w:cs="仿宋"/>
          <w:color w:val="auto"/>
          <w:sz w:val="32"/>
          <w:szCs w:val="32"/>
          <w:lang w:eastAsia="zh-CN"/>
        </w:rPr>
        <w:t>被征地农民身份的，</w:t>
      </w:r>
      <w:r>
        <w:rPr>
          <w:rFonts w:hint="eastAsia" w:ascii="宋体" w:hAnsi="宋体" w:eastAsia="仿宋" w:cs="仿宋"/>
          <w:color w:val="auto"/>
          <w:sz w:val="32"/>
          <w:szCs w:val="32"/>
        </w:rPr>
        <w:t>可</w:t>
      </w:r>
      <w:r>
        <w:rPr>
          <w:rFonts w:hint="eastAsia" w:ascii="宋体" w:hAnsi="宋体" w:eastAsia="仿宋" w:cs="仿宋"/>
          <w:color w:val="auto"/>
          <w:sz w:val="32"/>
          <w:szCs w:val="32"/>
          <w:lang w:eastAsia="zh-CN"/>
        </w:rPr>
        <w:t>以</w:t>
      </w:r>
      <w:r>
        <w:rPr>
          <w:rFonts w:hint="eastAsia" w:ascii="宋体" w:hAnsi="宋体" w:eastAsia="仿宋" w:cs="仿宋"/>
          <w:color w:val="auto"/>
          <w:sz w:val="32"/>
          <w:szCs w:val="32"/>
        </w:rPr>
        <w:t>选择参加</w:t>
      </w:r>
      <w:r>
        <w:rPr>
          <w:rFonts w:hint="eastAsia" w:ascii="宋体" w:hAnsi="宋体" w:eastAsia="仿宋" w:cs="仿宋"/>
          <w:color w:val="auto"/>
          <w:sz w:val="32"/>
          <w:szCs w:val="32"/>
          <w:lang w:eastAsia="zh-CN"/>
        </w:rPr>
        <w:t>企业</w:t>
      </w:r>
      <w:r>
        <w:rPr>
          <w:rFonts w:hint="eastAsia" w:ascii="宋体" w:hAnsi="宋体" w:eastAsia="仿宋" w:cs="仿宋"/>
          <w:color w:val="auto"/>
          <w:sz w:val="32"/>
          <w:szCs w:val="32"/>
        </w:rPr>
        <w:t>职工基本养老保险或城乡居民基本养老保险，</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养老保障的基本原则：</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（一）</w:t>
      </w:r>
      <w:r>
        <w:rPr>
          <w:rFonts w:hint="eastAsia" w:ascii="宋体" w:hAnsi="宋体" w:eastAsia="仿宋" w:cs="仿宋"/>
          <w:color w:val="auto"/>
          <w:sz w:val="32"/>
          <w:szCs w:val="32"/>
          <w:lang w:eastAsia="zh-CN"/>
        </w:rPr>
        <w:t>被征</w:t>
      </w:r>
      <w:r>
        <w:rPr>
          <w:rFonts w:hint="eastAsia" w:ascii="宋体" w:hAnsi="宋体" w:eastAsia="仿宋" w:cs="仿宋"/>
          <w:color w:val="auto"/>
          <w:sz w:val="32"/>
          <w:szCs w:val="32"/>
        </w:rPr>
        <w:t>地农民个人缴费和政府</w:t>
      </w:r>
      <w:r>
        <w:rPr>
          <w:rFonts w:hint="eastAsia" w:ascii="宋体" w:hAnsi="宋体" w:eastAsia="仿宋" w:cs="仿宋"/>
          <w:color w:val="auto"/>
          <w:sz w:val="32"/>
          <w:szCs w:val="32"/>
          <w:lang w:eastAsia="zh-CN"/>
        </w:rPr>
        <w:t>给予</w:t>
      </w:r>
      <w:r>
        <w:rPr>
          <w:rFonts w:hint="eastAsia" w:ascii="宋体" w:hAnsi="宋体" w:eastAsia="仿宋" w:cs="仿宋"/>
          <w:color w:val="auto"/>
          <w:sz w:val="32"/>
          <w:szCs w:val="32"/>
        </w:rPr>
        <w:t>补贴相结合的原则</w:t>
      </w:r>
      <w:r>
        <w:rPr>
          <w:rFonts w:hint="eastAsia" w:ascii="宋体" w:hAnsi="宋体" w:eastAsia="仿宋" w:cs="仿宋"/>
          <w:color w:val="auto"/>
          <w:sz w:val="32"/>
          <w:szCs w:val="32"/>
          <w:lang w:eastAsia="zh-CN"/>
        </w:rPr>
        <w:t>。</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（二）</w:t>
      </w:r>
      <w:r>
        <w:rPr>
          <w:rFonts w:hint="eastAsia" w:ascii="宋体" w:hAnsi="宋体" w:eastAsia="仿宋" w:cs="仿宋"/>
          <w:color w:val="auto"/>
          <w:sz w:val="32"/>
          <w:szCs w:val="32"/>
          <w:lang w:eastAsia="zh-CN"/>
        </w:rPr>
        <w:t>被征</w:t>
      </w:r>
      <w:r>
        <w:rPr>
          <w:rFonts w:hint="eastAsia" w:ascii="宋体" w:hAnsi="宋体" w:eastAsia="仿宋" w:cs="仿宋"/>
          <w:color w:val="auto"/>
          <w:sz w:val="32"/>
          <w:szCs w:val="32"/>
        </w:rPr>
        <w:t>地农民权利和义务相统一的原则</w:t>
      </w:r>
      <w:r>
        <w:rPr>
          <w:rFonts w:hint="eastAsia" w:ascii="宋体" w:hAnsi="宋体" w:eastAsia="仿宋" w:cs="仿宋"/>
          <w:color w:val="auto"/>
          <w:sz w:val="32"/>
          <w:szCs w:val="32"/>
          <w:lang w:eastAsia="zh-CN"/>
        </w:rPr>
        <w:t>。</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rPr>
      </w:pPr>
      <w:r>
        <w:rPr>
          <w:rFonts w:hint="eastAsia" w:ascii="宋体" w:hAnsi="宋体" w:eastAsia="仿宋" w:cs="仿宋"/>
          <w:color w:val="auto"/>
          <w:sz w:val="32"/>
          <w:szCs w:val="32"/>
        </w:rPr>
        <w:t>（三）广覆盖、多层次、适度保障的原则。</w:t>
      </w:r>
    </w:p>
    <w:p>
      <w:pPr>
        <w:keepNext w:val="0"/>
        <w:keepLines w:val="0"/>
        <w:pageBreakBefore w:val="0"/>
        <w:kinsoku/>
        <w:wordWrap/>
        <w:overflowPunct/>
        <w:topLinePunct w:val="0"/>
        <w:autoSpaceDE/>
        <w:bidi w:val="0"/>
        <w:adjustRightInd w:val="0"/>
        <w:snapToGrid w:val="0"/>
        <w:spacing w:line="540" w:lineRule="exact"/>
        <w:ind w:firstLine="640" w:firstLineChars="200"/>
        <w:jc w:val="both"/>
        <w:outlineLvl w:val="1"/>
        <w:rPr>
          <w:rFonts w:hint="eastAsia" w:ascii="宋体" w:hAnsi="宋体" w:eastAsia="仿宋" w:cs="仿宋"/>
          <w:color w:val="auto"/>
          <w:sz w:val="32"/>
          <w:szCs w:val="32"/>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四</w:t>
      </w:r>
      <w:r>
        <w:rPr>
          <w:rFonts w:hint="eastAsia" w:ascii="宋体" w:hAnsi="宋体" w:eastAsia="楷体" w:cs="楷体"/>
          <w:color w:val="auto"/>
          <w:sz w:val="32"/>
          <w:szCs w:val="32"/>
        </w:rPr>
        <w:t>条</w:t>
      </w:r>
      <w:r>
        <w:rPr>
          <w:rFonts w:hint="eastAsia" w:ascii="宋体" w:hAnsi="宋体" w:eastAsia="仿宋" w:cs="仿宋"/>
          <w:color w:val="auto"/>
          <w:sz w:val="32"/>
          <w:szCs w:val="32"/>
        </w:rPr>
        <w:t xml:space="preserve"> </w:t>
      </w:r>
      <w:r>
        <w:rPr>
          <w:rFonts w:hint="eastAsia" w:ascii="宋体" w:hAnsi="宋体" w:eastAsia="仿宋" w:cs="仿宋"/>
          <w:color w:val="auto"/>
          <w:sz w:val="32"/>
          <w:szCs w:val="32"/>
          <w:lang w:val="en-US" w:eastAsia="zh-CN"/>
        </w:rPr>
        <w:t xml:space="preserve"> 本细则实施后新认定的被征地农民，个人无论选择参加企业职工基本养老保险或城乡居民基本养老保险，在同一缴费年度均享受同等数额的参保缴费补贴，</w:t>
      </w:r>
      <w:r>
        <w:rPr>
          <w:rFonts w:hint="eastAsia" w:ascii="宋体" w:hAnsi="宋体" w:eastAsia="仿宋" w:cs="仿宋"/>
          <w:color w:val="auto"/>
          <w:sz w:val="32"/>
          <w:szCs w:val="32"/>
        </w:rPr>
        <w:t>参保缴费补贴只用于补贴</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参保缴费</w:t>
      </w:r>
      <w:r>
        <w:rPr>
          <w:rFonts w:hint="eastAsia" w:ascii="宋体" w:hAnsi="宋体" w:eastAsia="仿宋" w:cs="仿宋"/>
          <w:color w:val="auto"/>
          <w:sz w:val="32"/>
          <w:szCs w:val="32"/>
          <w:lang w:eastAsia="zh-CN"/>
        </w:rPr>
        <w:t>，被征地农民自愿选择</w:t>
      </w:r>
      <w:r>
        <w:rPr>
          <w:rFonts w:hint="eastAsia" w:ascii="宋体" w:hAnsi="宋体" w:eastAsia="仿宋" w:cs="仿宋"/>
          <w:color w:val="auto"/>
          <w:sz w:val="32"/>
          <w:szCs w:val="32"/>
        </w:rPr>
        <w:t>不</w:t>
      </w:r>
      <w:r>
        <w:rPr>
          <w:rFonts w:hint="eastAsia" w:ascii="宋体" w:hAnsi="宋体" w:eastAsia="仿宋" w:cs="仿宋"/>
          <w:color w:val="auto"/>
          <w:sz w:val="32"/>
          <w:szCs w:val="32"/>
          <w:lang w:eastAsia="zh-CN"/>
        </w:rPr>
        <w:t>按本细则</w:t>
      </w:r>
      <w:r>
        <w:rPr>
          <w:rFonts w:hint="eastAsia" w:ascii="宋体" w:hAnsi="宋体" w:eastAsia="仿宋" w:cs="仿宋"/>
          <w:color w:val="auto"/>
          <w:sz w:val="32"/>
          <w:szCs w:val="32"/>
        </w:rPr>
        <w:t>参加</w:t>
      </w:r>
      <w:r>
        <w:rPr>
          <w:rFonts w:hint="eastAsia" w:ascii="宋体" w:hAnsi="宋体" w:eastAsia="仿宋" w:cs="仿宋"/>
          <w:color w:val="auto"/>
          <w:sz w:val="32"/>
          <w:szCs w:val="32"/>
          <w:lang w:eastAsia="zh-CN"/>
        </w:rPr>
        <w:t>基本</w:t>
      </w:r>
      <w:r>
        <w:rPr>
          <w:rFonts w:hint="eastAsia" w:ascii="宋体" w:hAnsi="宋体" w:eastAsia="仿宋" w:cs="仿宋"/>
          <w:color w:val="auto"/>
          <w:sz w:val="32"/>
          <w:szCs w:val="32"/>
        </w:rPr>
        <w:t>养老保险的，</w:t>
      </w:r>
      <w:r>
        <w:rPr>
          <w:rFonts w:hint="eastAsia" w:ascii="宋体" w:hAnsi="宋体" w:eastAsia="仿宋" w:cs="仿宋"/>
          <w:color w:val="auto"/>
          <w:sz w:val="32"/>
          <w:szCs w:val="32"/>
          <w:lang w:eastAsia="zh-CN"/>
        </w:rPr>
        <w:t>政府</w:t>
      </w:r>
      <w:r>
        <w:rPr>
          <w:rFonts w:hint="eastAsia" w:ascii="宋体" w:hAnsi="宋体" w:eastAsia="仿宋" w:cs="仿宋"/>
          <w:color w:val="auto"/>
          <w:sz w:val="32"/>
          <w:szCs w:val="32"/>
        </w:rPr>
        <w:t>不给予参保缴费补贴。</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outlineLvl w:val="1"/>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被征地农民应在取得《被征地农民证书》之日起一年内，办理基本养老保险参保手续，</w:t>
      </w:r>
      <w:r>
        <w:rPr>
          <w:rFonts w:hint="eastAsia" w:ascii="宋体" w:hAnsi="宋体" w:eastAsia="仿宋" w:cs="仿宋"/>
          <w:color w:val="auto"/>
          <w:sz w:val="32"/>
          <w:szCs w:val="32"/>
        </w:rPr>
        <w:t>参保缴费</w:t>
      </w:r>
      <w:r>
        <w:rPr>
          <w:rFonts w:hint="eastAsia" w:ascii="宋体" w:hAnsi="宋体" w:eastAsia="仿宋" w:cs="仿宋"/>
          <w:color w:val="auto"/>
          <w:sz w:val="32"/>
          <w:szCs w:val="32"/>
          <w:lang w:eastAsia="zh-CN"/>
        </w:rPr>
        <w:t>补贴按年核定，年</w:t>
      </w:r>
      <w:r>
        <w:rPr>
          <w:rFonts w:hint="eastAsia" w:ascii="宋体" w:hAnsi="宋体" w:eastAsia="仿宋" w:cs="仿宋"/>
          <w:color w:val="auto"/>
          <w:sz w:val="32"/>
          <w:szCs w:val="32"/>
        </w:rPr>
        <w:t>补贴标准为：</w:t>
      </w:r>
      <w:r>
        <w:rPr>
          <w:rFonts w:hint="eastAsia" w:ascii="宋体" w:hAnsi="宋体" w:eastAsia="仿宋" w:cs="仿宋"/>
          <w:color w:val="auto"/>
          <w:sz w:val="32"/>
          <w:szCs w:val="32"/>
          <w:lang w:eastAsia="zh-CN"/>
        </w:rPr>
        <w:t>当年执行的</w:t>
      </w:r>
      <w:r>
        <w:rPr>
          <w:rFonts w:hint="eastAsia" w:ascii="宋体" w:hAnsi="宋体" w:eastAsia="仿宋" w:cs="仿宋"/>
          <w:color w:val="auto"/>
          <w:sz w:val="32"/>
          <w:szCs w:val="32"/>
        </w:rPr>
        <w:t>江西省</w:t>
      </w:r>
      <w:r>
        <w:rPr>
          <w:rFonts w:hint="eastAsia" w:ascii="宋体" w:hAnsi="宋体" w:eastAsia="仿宋" w:cs="仿宋"/>
          <w:color w:val="auto"/>
          <w:sz w:val="32"/>
          <w:szCs w:val="32"/>
          <w:lang w:eastAsia="zh-CN"/>
        </w:rPr>
        <w:t>城镇职工基本养老保险使用的全省全口径城镇单位就业人员</w:t>
      </w:r>
      <w:r>
        <w:rPr>
          <w:rFonts w:hint="eastAsia" w:ascii="宋体" w:hAnsi="宋体" w:eastAsia="仿宋" w:cs="仿宋"/>
          <w:color w:val="auto"/>
          <w:sz w:val="32"/>
          <w:szCs w:val="32"/>
        </w:rPr>
        <w:t>月平均工资×60%×12%×1</w:t>
      </w:r>
      <w:r>
        <w:rPr>
          <w:rFonts w:hint="eastAsia" w:ascii="宋体" w:hAnsi="宋体" w:eastAsia="仿宋" w:cs="仿宋"/>
          <w:color w:val="auto"/>
          <w:sz w:val="32"/>
          <w:szCs w:val="32"/>
          <w:lang w:val="en-US" w:eastAsia="zh-CN"/>
        </w:rPr>
        <w:t>2（个月），</w:t>
      </w:r>
      <w:r>
        <w:rPr>
          <w:rFonts w:hint="eastAsia" w:ascii="宋体" w:hAnsi="宋体" w:eastAsia="仿宋" w:cs="仿宋"/>
          <w:color w:val="auto"/>
          <w:sz w:val="32"/>
          <w:szCs w:val="32"/>
          <w:lang w:eastAsia="zh-CN"/>
        </w:rPr>
        <w:t>补贴年限最长不超过</w:t>
      </w:r>
      <w:r>
        <w:rPr>
          <w:rFonts w:hint="eastAsia" w:ascii="宋体" w:hAnsi="宋体" w:eastAsia="仿宋" w:cs="仿宋"/>
          <w:color w:val="auto"/>
          <w:sz w:val="32"/>
          <w:szCs w:val="32"/>
          <w:lang w:val="en-US" w:eastAsia="zh-CN"/>
        </w:rPr>
        <w:t>15年（180个月）。逾期参保的，扣减相应逾期月数的缴费补贴；逾期月数为被征地农民自取得《被征地农民证书》之日起应参保的截止时间至实际参保时间的间隔月数；取得《被征地农民证书》时间是指《被征地农民证书》上记载的颁发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both"/>
        <w:textAlignment w:val="auto"/>
        <w:outlineLvl w:val="9"/>
        <w:rPr>
          <w:rFonts w:hint="eastAsia" w:ascii="宋体" w:hAnsi="宋体" w:eastAsia="黑体" w:cs="黑体"/>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outlineLvl w:val="9"/>
        <w:rPr>
          <w:rFonts w:hint="eastAsia" w:ascii="宋体" w:hAnsi="宋体"/>
          <w:lang w:eastAsia="zh-CN"/>
        </w:rPr>
      </w:pPr>
      <w:r>
        <w:rPr>
          <w:rFonts w:hint="eastAsia" w:ascii="宋体" w:hAnsi="宋体" w:eastAsia="黑体" w:cs="黑体"/>
          <w:bCs/>
          <w:color w:val="auto"/>
          <w:sz w:val="32"/>
          <w:szCs w:val="32"/>
          <w:lang w:eastAsia="zh-CN"/>
        </w:rPr>
        <w:t>第二章</w:t>
      </w:r>
      <w:r>
        <w:rPr>
          <w:rFonts w:hint="eastAsia" w:ascii="宋体" w:hAnsi="宋体" w:eastAsia="黑体" w:cs="黑体"/>
          <w:bCs/>
          <w:color w:val="auto"/>
          <w:sz w:val="32"/>
          <w:szCs w:val="32"/>
          <w:lang w:val="en-US" w:eastAsia="zh-CN"/>
        </w:rPr>
        <w:t xml:space="preserve"> </w:t>
      </w:r>
      <w:r>
        <w:rPr>
          <w:rFonts w:hint="eastAsia" w:ascii="宋体" w:hAnsi="宋体" w:eastAsia="黑体" w:cs="黑体"/>
          <w:bCs/>
          <w:color w:val="auto"/>
          <w:sz w:val="32"/>
          <w:szCs w:val="32"/>
          <w:lang w:eastAsia="zh-CN"/>
        </w:rPr>
        <w:t>被征地农民身份认定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rPr>
      </w:pPr>
      <w:r>
        <w:rPr>
          <w:rFonts w:hint="eastAsia" w:ascii="宋体" w:hAnsi="宋体" w:eastAsia="楷体" w:cs="楷体"/>
          <w:color w:val="auto"/>
          <w:sz w:val="32"/>
          <w:szCs w:val="32"/>
          <w:lang w:eastAsia="zh-CN"/>
        </w:rPr>
        <w:t>第五条</w:t>
      </w:r>
      <w:r>
        <w:rPr>
          <w:rFonts w:hint="eastAsia" w:ascii="宋体" w:hAnsi="宋体" w:eastAsia="仿宋_GB2312" w:cs="仿宋_GB2312"/>
          <w:color w:val="auto"/>
          <w:sz w:val="32"/>
          <w:szCs w:val="32"/>
          <w:lang w:val="en-US" w:eastAsia="zh-CN"/>
        </w:rPr>
        <w:t xml:space="preserve">  </w:t>
      </w:r>
      <w:r>
        <w:rPr>
          <w:rFonts w:hint="eastAsia" w:ascii="宋体" w:hAnsi="宋体" w:eastAsia="仿宋" w:cs="仿宋"/>
          <w:color w:val="auto"/>
          <w:sz w:val="32"/>
          <w:szCs w:val="32"/>
          <w:lang w:eastAsia="zh-CN"/>
        </w:rPr>
        <w:t>被征地农民是指</w:t>
      </w:r>
      <w:r>
        <w:rPr>
          <w:rFonts w:hint="eastAsia" w:ascii="宋体" w:hAnsi="宋体" w:eastAsia="仿宋" w:cs="仿宋"/>
          <w:color w:val="auto"/>
          <w:sz w:val="32"/>
          <w:szCs w:val="32"/>
        </w:rPr>
        <w:t>在我区行政区域内，经依法批准，因区级以上政府统一征收农村集体土地而导致以户为单位</w:t>
      </w:r>
      <w:r>
        <w:rPr>
          <w:rFonts w:hint="eastAsia" w:ascii="宋体" w:hAnsi="宋体" w:eastAsia="仿宋" w:cs="仿宋"/>
          <w:color w:val="auto"/>
          <w:sz w:val="32"/>
          <w:szCs w:val="32"/>
          <w:u w:val="none"/>
        </w:rPr>
        <w:t>完全</w:t>
      </w:r>
      <w:r>
        <w:rPr>
          <w:rFonts w:hint="eastAsia" w:ascii="宋体" w:hAnsi="宋体" w:eastAsia="仿宋" w:cs="仿宋"/>
          <w:color w:val="auto"/>
          <w:sz w:val="32"/>
          <w:szCs w:val="32"/>
        </w:rPr>
        <w:t>失去耕地，在被征地时享有农村集体土地承包权的农户中年满16周岁（含）的在册农业人口</w:t>
      </w:r>
      <w:r>
        <w:rPr>
          <w:rFonts w:hint="eastAsia" w:ascii="宋体" w:hAnsi="宋体" w:eastAsia="仿宋" w:cs="仿宋"/>
          <w:color w:val="auto"/>
          <w:sz w:val="32"/>
          <w:szCs w:val="32"/>
          <w:lang w:eastAsia="zh-CN"/>
        </w:rPr>
        <w:t>。认定</w:t>
      </w:r>
      <w:r>
        <w:rPr>
          <w:rFonts w:hint="eastAsia" w:ascii="宋体" w:hAnsi="宋体" w:eastAsia="仿宋" w:cs="仿宋"/>
          <w:color w:val="auto"/>
          <w:sz w:val="32"/>
          <w:szCs w:val="32"/>
          <w:lang w:val="en-US" w:eastAsia="zh-CN"/>
        </w:rPr>
        <w:t>为</w:t>
      </w:r>
      <w:r>
        <w:rPr>
          <w:rFonts w:hint="eastAsia" w:ascii="宋体" w:hAnsi="宋体" w:eastAsia="仿宋" w:cs="仿宋"/>
          <w:color w:val="auto"/>
          <w:sz w:val="32"/>
          <w:szCs w:val="32"/>
          <w:lang w:eastAsia="zh-CN"/>
        </w:rPr>
        <w:t>被征地农民必须同时具备以下条件：</w:t>
      </w:r>
      <w:r>
        <w:rPr>
          <w:rFonts w:hint="eastAsia" w:ascii="宋体" w:hAnsi="宋体"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u w:val="none"/>
          <w:lang w:val="en-US" w:eastAsia="zh-CN"/>
        </w:rPr>
      </w:pPr>
      <w:r>
        <w:rPr>
          <w:rFonts w:hint="eastAsia" w:ascii="宋体" w:hAnsi="宋体" w:eastAsia="仿宋" w:cs="仿宋"/>
          <w:color w:val="auto"/>
          <w:sz w:val="32"/>
          <w:szCs w:val="32"/>
          <w:lang w:val="en-US" w:eastAsia="zh-CN"/>
        </w:rPr>
        <w:t>（一）</w:t>
      </w:r>
      <w:r>
        <w:rPr>
          <w:rFonts w:hint="eastAsia" w:ascii="宋体" w:hAnsi="宋体" w:eastAsia="仿宋" w:cs="仿宋"/>
          <w:color w:val="auto"/>
          <w:sz w:val="32"/>
          <w:szCs w:val="32"/>
          <w:lang w:eastAsia="zh-CN"/>
        </w:rPr>
        <w:t>以户为单位</w:t>
      </w:r>
      <w:r>
        <w:rPr>
          <w:rFonts w:hint="eastAsia" w:ascii="宋体" w:hAnsi="宋体" w:eastAsia="仿宋" w:cs="仿宋"/>
          <w:color w:val="auto"/>
          <w:sz w:val="32"/>
          <w:szCs w:val="32"/>
        </w:rPr>
        <w:t>享有第二轮农村土地承包经营权</w:t>
      </w:r>
      <w:r>
        <w:rPr>
          <w:rFonts w:hint="eastAsia" w:ascii="宋体" w:hAnsi="宋体" w:eastAsia="仿宋" w:cs="仿宋"/>
          <w:color w:val="auto"/>
          <w:sz w:val="32"/>
          <w:szCs w:val="32"/>
          <w:lang w:eastAsia="zh-CN"/>
        </w:rPr>
        <w:t>，属于村</w:t>
      </w:r>
      <w:r>
        <w:rPr>
          <w:rFonts w:hint="eastAsia" w:ascii="宋体" w:hAnsi="宋体" w:eastAsia="仿宋" w:cs="仿宋"/>
          <w:color w:val="auto"/>
          <w:sz w:val="32"/>
          <w:szCs w:val="32"/>
        </w:rPr>
        <w:t>集体经济组织</w:t>
      </w:r>
      <w:r>
        <w:rPr>
          <w:rFonts w:hint="eastAsia" w:ascii="宋体" w:hAnsi="宋体" w:eastAsia="仿宋" w:cs="仿宋"/>
          <w:color w:val="auto"/>
          <w:sz w:val="32"/>
          <w:szCs w:val="32"/>
          <w:lang w:eastAsia="zh-CN"/>
        </w:rPr>
        <w:t>农业户口</w:t>
      </w:r>
      <w:r>
        <w:rPr>
          <w:rFonts w:hint="eastAsia" w:ascii="宋体" w:hAnsi="宋体" w:eastAsia="仿宋" w:cs="仿宋"/>
          <w:color w:val="auto"/>
          <w:sz w:val="32"/>
          <w:szCs w:val="32"/>
        </w:rPr>
        <w:t>（村民小组农业户</w:t>
      </w:r>
      <w:r>
        <w:rPr>
          <w:rFonts w:hint="eastAsia" w:ascii="宋体" w:hAnsi="宋体" w:eastAsia="仿宋" w:cs="仿宋"/>
          <w:color w:val="auto"/>
          <w:sz w:val="32"/>
          <w:szCs w:val="32"/>
          <w:lang w:eastAsia="zh-CN"/>
        </w:rPr>
        <w:t>口</w:t>
      </w:r>
      <w:r>
        <w:rPr>
          <w:rFonts w:hint="eastAsia" w:ascii="宋体" w:hAnsi="宋体" w:eastAsia="仿宋" w:cs="仿宋"/>
          <w:color w:val="auto"/>
          <w:sz w:val="32"/>
          <w:szCs w:val="32"/>
        </w:rPr>
        <w:t>）。认定农业户</w:t>
      </w:r>
      <w:r>
        <w:rPr>
          <w:rFonts w:hint="eastAsia" w:ascii="宋体" w:hAnsi="宋体" w:eastAsia="仿宋" w:cs="仿宋"/>
          <w:color w:val="auto"/>
          <w:sz w:val="32"/>
          <w:szCs w:val="32"/>
          <w:lang w:eastAsia="zh-CN"/>
        </w:rPr>
        <w:t>口</w:t>
      </w:r>
      <w:r>
        <w:rPr>
          <w:rFonts w:hint="eastAsia" w:ascii="宋体" w:hAnsi="宋体" w:eastAsia="仿宋" w:cs="仿宋"/>
          <w:color w:val="auto"/>
          <w:sz w:val="32"/>
          <w:szCs w:val="32"/>
        </w:rPr>
        <w:t>以公安</w:t>
      </w:r>
      <w:r>
        <w:rPr>
          <w:rFonts w:hint="eastAsia" w:ascii="宋体" w:hAnsi="宋体" w:eastAsia="仿宋" w:cs="仿宋"/>
          <w:color w:val="auto"/>
          <w:sz w:val="32"/>
          <w:szCs w:val="32"/>
          <w:lang w:eastAsia="zh-CN"/>
        </w:rPr>
        <w:t>部门</w:t>
      </w:r>
      <w:r>
        <w:rPr>
          <w:rFonts w:hint="eastAsia" w:ascii="宋体" w:hAnsi="宋体" w:eastAsia="仿宋" w:cs="仿宋"/>
          <w:color w:val="auto"/>
          <w:sz w:val="32"/>
          <w:szCs w:val="32"/>
        </w:rPr>
        <w:t>2006年以来颁发的户口本为依据，一个户号认定为一户。</w:t>
      </w:r>
      <w:r>
        <w:rPr>
          <w:rFonts w:hint="eastAsia" w:ascii="宋体" w:hAnsi="宋体" w:eastAsia="仿宋" w:cs="仿宋"/>
          <w:color w:val="auto"/>
          <w:sz w:val="32"/>
          <w:szCs w:val="32"/>
          <w:u w:val="none"/>
          <w:lang w:eastAsia="zh-CN"/>
        </w:rPr>
        <w:t>对非因农户本人原因导致户口登记为非农户口性质，但实际户口在农村且居住在农村生产生活，经公安部门审核属实的，按农业户口办理。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eastAsia="zh-CN"/>
        </w:rPr>
      </w:pPr>
      <w:r>
        <w:rPr>
          <w:rFonts w:hint="eastAsia" w:ascii="宋体" w:hAnsi="宋体" w:eastAsia="仿宋" w:cs="仿宋"/>
          <w:color w:val="auto"/>
          <w:sz w:val="32"/>
          <w:szCs w:val="32"/>
          <w:lang w:eastAsia="zh-CN"/>
        </w:rPr>
        <w:t>（二）以户为单位</w:t>
      </w:r>
      <w:r>
        <w:rPr>
          <w:rFonts w:hint="eastAsia" w:ascii="宋体" w:hAnsi="宋体" w:eastAsia="仿宋" w:cs="仿宋"/>
          <w:color w:val="auto"/>
          <w:sz w:val="32"/>
          <w:szCs w:val="32"/>
          <w:lang w:val="en-US" w:eastAsia="zh-CN"/>
        </w:rPr>
        <w:t>完全失去耕地。</w:t>
      </w:r>
      <w:r>
        <w:rPr>
          <w:rFonts w:hint="eastAsia" w:ascii="宋体" w:hAnsi="宋体" w:eastAsia="仿宋" w:cs="仿宋"/>
          <w:color w:val="auto"/>
          <w:sz w:val="32"/>
          <w:szCs w:val="32"/>
        </w:rPr>
        <w:t>1999年1月1日之后被</w:t>
      </w:r>
      <w:r>
        <w:rPr>
          <w:rFonts w:hint="eastAsia" w:ascii="宋体" w:hAnsi="宋体" w:eastAsia="仿宋" w:cs="仿宋"/>
          <w:color w:val="auto"/>
          <w:sz w:val="32"/>
          <w:szCs w:val="32"/>
          <w:lang w:eastAsia="zh-CN"/>
        </w:rPr>
        <w:t>区</w:t>
      </w:r>
      <w:r>
        <w:rPr>
          <w:rFonts w:hint="eastAsia" w:ascii="宋体" w:hAnsi="宋体" w:eastAsia="仿宋" w:cs="仿宋"/>
          <w:color w:val="auto"/>
          <w:sz w:val="32"/>
          <w:szCs w:val="32"/>
        </w:rPr>
        <w:t>级以上政府依法征地</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被征地后原承包耕地实际上已经全部失去</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“承包耕地”包括二轮土地承包经营范围的水田、旱地、菜地以及二轮承包外的自留地、饲料地等耕地面积</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被征地面积以实际被征用面积为准，征地补偿协议或征地补偿发放册所记载的面积数据只作为参考数据</w:t>
      </w:r>
      <w:r>
        <w:rPr>
          <w:rFonts w:hint="eastAsia" w:ascii="宋体" w:hAnsi="宋体"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rPr>
      </w:pPr>
      <w:r>
        <w:rPr>
          <w:rFonts w:hint="eastAsia" w:ascii="宋体" w:hAnsi="宋体" w:eastAsia="仿宋" w:cs="仿宋"/>
          <w:color w:val="auto"/>
          <w:sz w:val="32"/>
          <w:szCs w:val="32"/>
          <w:lang w:val="en-US" w:eastAsia="zh-CN"/>
        </w:rPr>
        <w:t>（三）年满16周岁。</w:t>
      </w:r>
      <w:r>
        <w:rPr>
          <w:rFonts w:hint="eastAsia" w:ascii="宋体" w:hAnsi="宋体" w:eastAsia="仿宋" w:cs="仿宋"/>
          <w:color w:val="auto"/>
          <w:sz w:val="32"/>
          <w:szCs w:val="32"/>
          <w:lang w:eastAsia="zh-CN"/>
        </w:rPr>
        <w:t>在认定</w:t>
      </w:r>
      <w:r>
        <w:rPr>
          <w:rFonts w:hint="eastAsia" w:ascii="宋体" w:hAnsi="宋体" w:eastAsia="仿宋" w:cs="仿宋"/>
          <w:color w:val="auto"/>
          <w:sz w:val="32"/>
          <w:szCs w:val="32"/>
        </w:rPr>
        <w:t>农</w:t>
      </w:r>
      <w:r>
        <w:rPr>
          <w:rFonts w:hint="eastAsia" w:ascii="宋体" w:hAnsi="宋体" w:eastAsia="仿宋" w:cs="仿宋"/>
          <w:color w:val="auto"/>
          <w:sz w:val="32"/>
          <w:szCs w:val="32"/>
          <w:lang w:eastAsia="zh-CN"/>
        </w:rPr>
        <w:t>户</w:t>
      </w:r>
      <w:r>
        <w:rPr>
          <w:rFonts w:hint="eastAsia" w:ascii="宋体" w:hAnsi="宋体" w:eastAsia="仿宋" w:cs="仿宋"/>
          <w:color w:val="auto"/>
          <w:sz w:val="32"/>
          <w:szCs w:val="32"/>
        </w:rPr>
        <w:t>家庭成员出生时间</w:t>
      </w:r>
      <w:r>
        <w:rPr>
          <w:rFonts w:hint="eastAsia" w:ascii="宋体" w:hAnsi="宋体" w:eastAsia="仿宋" w:cs="仿宋"/>
          <w:color w:val="auto"/>
          <w:sz w:val="32"/>
          <w:szCs w:val="32"/>
          <w:lang w:eastAsia="zh-CN"/>
        </w:rPr>
        <w:t>时</w:t>
      </w:r>
      <w:r>
        <w:rPr>
          <w:rFonts w:hint="eastAsia" w:ascii="宋体" w:hAnsi="宋体" w:eastAsia="仿宋" w:cs="仿宋"/>
          <w:color w:val="auto"/>
          <w:sz w:val="32"/>
          <w:szCs w:val="32"/>
        </w:rPr>
        <w:t>，以公安</w:t>
      </w:r>
      <w:r>
        <w:rPr>
          <w:rFonts w:hint="eastAsia" w:ascii="宋体" w:hAnsi="宋体" w:eastAsia="仿宋" w:cs="仿宋"/>
          <w:color w:val="auto"/>
          <w:sz w:val="32"/>
          <w:szCs w:val="32"/>
          <w:lang w:eastAsia="zh-CN"/>
        </w:rPr>
        <w:t>部门</w:t>
      </w:r>
      <w:r>
        <w:rPr>
          <w:rFonts w:hint="eastAsia" w:ascii="宋体" w:hAnsi="宋体" w:eastAsia="仿宋" w:cs="仿宋"/>
          <w:color w:val="auto"/>
          <w:sz w:val="32"/>
          <w:szCs w:val="32"/>
        </w:rPr>
        <w:t>的户籍信息为准。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jc w:val="both"/>
        <w:textAlignment w:val="auto"/>
        <w:outlineLvl w:val="9"/>
        <w:rPr>
          <w:rFonts w:hint="eastAsia" w:ascii="宋体" w:hAnsi="宋体" w:eastAsia="仿宋" w:cs="仿宋"/>
          <w:color w:val="auto"/>
          <w:spacing w:val="-6"/>
          <w:sz w:val="32"/>
          <w:szCs w:val="32"/>
          <w:lang w:eastAsia="zh-CN"/>
        </w:rPr>
      </w:pPr>
      <w:r>
        <w:rPr>
          <w:rFonts w:hint="eastAsia" w:ascii="宋体" w:hAnsi="宋体" w:eastAsia="楷体" w:cs="楷体"/>
          <w:color w:val="auto"/>
          <w:spacing w:val="-6"/>
          <w:sz w:val="32"/>
          <w:szCs w:val="32"/>
          <w:lang w:eastAsia="zh-CN"/>
        </w:rPr>
        <w:t>第六条</w:t>
      </w:r>
      <w:r>
        <w:rPr>
          <w:rFonts w:hint="eastAsia" w:ascii="宋体" w:hAnsi="宋体" w:eastAsia="仿宋" w:cs="仿宋"/>
          <w:color w:val="auto"/>
          <w:spacing w:val="-6"/>
          <w:sz w:val="32"/>
          <w:szCs w:val="32"/>
          <w:lang w:val="en-US" w:eastAsia="zh-CN"/>
        </w:rPr>
        <w:t xml:space="preserve">  </w:t>
      </w:r>
      <w:r>
        <w:rPr>
          <w:rFonts w:hint="eastAsia" w:ascii="宋体" w:hAnsi="宋体" w:eastAsia="仿宋" w:cs="仿宋"/>
          <w:color w:val="auto"/>
          <w:spacing w:val="-6"/>
          <w:sz w:val="32"/>
          <w:szCs w:val="32"/>
          <w:lang w:eastAsia="zh-CN"/>
        </w:rPr>
        <w:t>具有以下情形之一的人员</w:t>
      </w:r>
      <w:r>
        <w:rPr>
          <w:rFonts w:hint="eastAsia" w:ascii="宋体" w:hAnsi="宋体" w:eastAsia="仿宋" w:cs="仿宋"/>
          <w:color w:val="auto"/>
          <w:spacing w:val="-6"/>
          <w:sz w:val="32"/>
          <w:szCs w:val="32"/>
        </w:rPr>
        <w:t>不</w:t>
      </w:r>
      <w:r>
        <w:rPr>
          <w:rFonts w:hint="eastAsia" w:ascii="宋体" w:hAnsi="宋体" w:eastAsia="仿宋" w:cs="仿宋"/>
          <w:color w:val="auto"/>
          <w:spacing w:val="-6"/>
          <w:sz w:val="32"/>
          <w:szCs w:val="32"/>
          <w:lang w:eastAsia="zh-CN"/>
        </w:rPr>
        <w:t>能</w:t>
      </w:r>
      <w:r>
        <w:rPr>
          <w:rFonts w:hint="eastAsia" w:ascii="宋体" w:hAnsi="宋体" w:eastAsia="仿宋" w:cs="仿宋"/>
          <w:color w:val="auto"/>
          <w:spacing w:val="-6"/>
          <w:sz w:val="32"/>
          <w:szCs w:val="32"/>
        </w:rPr>
        <w:t>认定为</w:t>
      </w:r>
      <w:r>
        <w:rPr>
          <w:rFonts w:hint="eastAsia" w:ascii="宋体" w:hAnsi="宋体" w:eastAsia="仿宋" w:cs="仿宋"/>
          <w:color w:val="auto"/>
          <w:spacing w:val="-6"/>
          <w:sz w:val="32"/>
          <w:szCs w:val="32"/>
          <w:lang w:eastAsia="zh-CN"/>
        </w:rPr>
        <w:t>被征</w:t>
      </w:r>
      <w:r>
        <w:rPr>
          <w:rFonts w:hint="eastAsia" w:ascii="宋体" w:hAnsi="宋体" w:eastAsia="仿宋" w:cs="仿宋"/>
          <w:color w:val="auto"/>
          <w:spacing w:val="-6"/>
          <w:sz w:val="32"/>
          <w:szCs w:val="32"/>
        </w:rPr>
        <w:t>地农民</w:t>
      </w:r>
      <w:r>
        <w:rPr>
          <w:rFonts w:hint="eastAsia" w:ascii="宋体" w:hAnsi="宋体" w:eastAsia="仿宋" w:cs="仿宋"/>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eastAsia="zh-CN"/>
        </w:rPr>
      </w:pPr>
      <w:r>
        <w:rPr>
          <w:rFonts w:hint="eastAsia" w:ascii="宋体" w:hAnsi="宋体" w:eastAsia="仿宋" w:cs="仿宋"/>
          <w:color w:val="auto"/>
          <w:sz w:val="32"/>
          <w:szCs w:val="32"/>
          <w:lang w:val="en-US" w:eastAsia="zh-CN"/>
        </w:rPr>
        <w:t>（一）</w:t>
      </w:r>
      <w:r>
        <w:rPr>
          <w:rFonts w:hint="eastAsia" w:ascii="宋体" w:hAnsi="宋体" w:eastAsia="仿宋" w:cs="仿宋"/>
          <w:color w:val="auto"/>
          <w:sz w:val="32"/>
          <w:szCs w:val="32"/>
        </w:rPr>
        <w:t>不是经</w:t>
      </w:r>
      <w:r>
        <w:rPr>
          <w:rFonts w:hint="eastAsia" w:ascii="宋体" w:hAnsi="宋体" w:eastAsia="仿宋" w:cs="仿宋"/>
          <w:color w:val="auto"/>
          <w:sz w:val="32"/>
          <w:szCs w:val="32"/>
          <w:lang w:eastAsia="zh-CN"/>
        </w:rPr>
        <w:t>区级</w:t>
      </w:r>
      <w:r>
        <w:rPr>
          <w:rFonts w:hint="eastAsia" w:ascii="宋体" w:hAnsi="宋体" w:eastAsia="仿宋" w:cs="仿宋"/>
          <w:color w:val="auto"/>
          <w:sz w:val="32"/>
          <w:szCs w:val="32"/>
        </w:rPr>
        <w:t>以上政府依法征地而完全失地</w:t>
      </w:r>
      <w:r>
        <w:rPr>
          <w:rFonts w:hint="eastAsia" w:ascii="宋体" w:hAnsi="宋体"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eastAsia="zh-CN"/>
        </w:rPr>
      </w:pPr>
      <w:r>
        <w:rPr>
          <w:rFonts w:hint="eastAsia" w:ascii="宋体" w:hAnsi="宋体" w:eastAsia="仿宋" w:cs="仿宋"/>
          <w:color w:val="auto"/>
          <w:sz w:val="32"/>
          <w:szCs w:val="32"/>
          <w:lang w:eastAsia="zh-CN"/>
        </w:rPr>
        <w:t>（二）已被机关事业单位录入聘用的在编人员。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eastAsia="zh-CN"/>
        </w:rPr>
      </w:pPr>
      <w:r>
        <w:rPr>
          <w:rFonts w:hint="eastAsia" w:ascii="宋体" w:hAnsi="宋体" w:eastAsia="仿宋" w:cs="仿宋"/>
          <w:color w:val="auto"/>
          <w:sz w:val="32"/>
          <w:szCs w:val="32"/>
          <w:lang w:eastAsia="zh-CN"/>
        </w:rPr>
        <w:t>（三）</w:t>
      </w:r>
      <w:r>
        <w:rPr>
          <w:rFonts w:hint="eastAsia" w:ascii="宋体" w:hAnsi="宋体" w:eastAsia="仿宋" w:cs="仿宋"/>
          <w:color w:val="auto"/>
          <w:sz w:val="32"/>
          <w:szCs w:val="32"/>
        </w:rPr>
        <w:t>在国家机关、企事业单位</w:t>
      </w:r>
      <w:r>
        <w:rPr>
          <w:rFonts w:hint="eastAsia" w:ascii="宋体" w:hAnsi="宋体" w:eastAsia="仿宋" w:cs="仿宋"/>
          <w:color w:val="auto"/>
          <w:sz w:val="32"/>
          <w:szCs w:val="32"/>
          <w:lang w:eastAsia="zh-CN"/>
        </w:rPr>
        <w:t>离</w:t>
      </w:r>
      <w:r>
        <w:rPr>
          <w:rFonts w:hint="eastAsia" w:ascii="宋体" w:hAnsi="宋体" w:eastAsia="仿宋" w:cs="仿宋"/>
          <w:color w:val="auto"/>
          <w:sz w:val="32"/>
          <w:szCs w:val="32"/>
        </w:rPr>
        <w:t>退休的人员</w:t>
      </w:r>
      <w:r>
        <w:rPr>
          <w:rFonts w:hint="eastAsia" w:ascii="宋体" w:hAnsi="宋体"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eastAsia="zh-CN"/>
        </w:rPr>
      </w:pPr>
      <w:r>
        <w:rPr>
          <w:rFonts w:hint="eastAsia" w:ascii="宋体" w:hAnsi="宋体" w:eastAsia="仿宋" w:cs="仿宋"/>
          <w:color w:val="auto"/>
          <w:sz w:val="32"/>
          <w:szCs w:val="32"/>
          <w:lang w:eastAsia="zh-CN"/>
        </w:rPr>
        <w:t>（四）</w:t>
      </w:r>
      <w:r>
        <w:rPr>
          <w:rFonts w:hint="eastAsia" w:ascii="宋体" w:hAnsi="宋体" w:eastAsia="仿宋" w:cs="仿宋"/>
          <w:color w:val="auto"/>
          <w:sz w:val="32"/>
          <w:szCs w:val="32"/>
        </w:rPr>
        <w:t>已按月享受</w:t>
      </w:r>
      <w:r>
        <w:rPr>
          <w:rFonts w:hint="eastAsia" w:ascii="宋体" w:hAnsi="宋体" w:eastAsia="仿宋" w:cs="仿宋"/>
          <w:color w:val="auto"/>
          <w:sz w:val="32"/>
          <w:szCs w:val="32"/>
          <w:lang w:eastAsia="zh-CN"/>
        </w:rPr>
        <w:t>企业职工</w:t>
      </w:r>
      <w:r>
        <w:rPr>
          <w:rFonts w:hint="eastAsia" w:ascii="宋体" w:hAnsi="宋体" w:eastAsia="仿宋" w:cs="仿宋"/>
          <w:color w:val="auto"/>
          <w:sz w:val="32"/>
          <w:szCs w:val="32"/>
        </w:rPr>
        <w:t>基本养老保险待遇的人员</w:t>
      </w:r>
      <w:r>
        <w:rPr>
          <w:rFonts w:hint="eastAsia" w:ascii="宋体" w:hAnsi="宋体"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eastAsia="zh-CN"/>
        </w:rPr>
        <w:t>（五）以自愿放弃农村土地承包经营权及相关义务为入户条件的人员（空挂户）。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pacing w:val="-4"/>
          <w:sz w:val="32"/>
          <w:szCs w:val="32"/>
          <w:lang w:eastAsia="zh-CN"/>
        </w:rPr>
      </w:pPr>
      <w:r>
        <w:rPr>
          <w:rFonts w:hint="eastAsia" w:ascii="宋体" w:hAnsi="宋体" w:eastAsia="楷体" w:cs="楷体"/>
          <w:color w:val="auto"/>
          <w:sz w:val="32"/>
          <w:szCs w:val="32"/>
          <w:lang w:eastAsia="zh-CN"/>
        </w:rPr>
        <w:t>第七条</w:t>
      </w:r>
      <w:r>
        <w:rPr>
          <w:rFonts w:hint="eastAsia" w:ascii="宋体" w:hAnsi="宋体" w:eastAsia="仿宋" w:cs="仿宋"/>
          <w:color w:val="auto"/>
          <w:sz w:val="32"/>
          <w:szCs w:val="32"/>
          <w:lang w:val="en-US" w:eastAsia="zh-CN"/>
        </w:rPr>
        <w:t xml:space="preserve">  </w:t>
      </w:r>
      <w:r>
        <w:rPr>
          <w:rFonts w:hint="eastAsia" w:ascii="宋体" w:hAnsi="宋体" w:eastAsia="仿宋" w:cs="仿宋"/>
          <w:color w:val="auto"/>
          <w:sz w:val="32"/>
          <w:szCs w:val="32"/>
          <w:lang w:eastAsia="zh-CN"/>
        </w:rPr>
        <w:t>经认定为被征地农民，后经查实存在弄虚作假骗取被征地农民资格的，或死亡、失踪的，予以注销被征地农民资格，追回被骗取的资金，并视情况追究相关法律责任。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rPr>
      </w:pPr>
      <w:r>
        <w:rPr>
          <w:rFonts w:hint="eastAsia" w:ascii="宋体" w:hAnsi="宋体" w:eastAsia="楷体" w:cs="楷体"/>
          <w:color w:val="auto"/>
          <w:sz w:val="32"/>
          <w:szCs w:val="32"/>
          <w:lang w:eastAsia="zh-CN"/>
        </w:rPr>
        <w:t>第八条</w:t>
      </w:r>
      <w:r>
        <w:rPr>
          <w:rFonts w:hint="eastAsia" w:ascii="宋体" w:hAnsi="宋体" w:eastAsia="仿宋" w:cs="仿宋"/>
          <w:color w:val="auto"/>
          <w:sz w:val="32"/>
          <w:szCs w:val="32"/>
          <w:lang w:val="en-US" w:eastAsia="zh-CN"/>
        </w:rPr>
        <w:t xml:space="preserve">  被征地农民认定程序：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rPr>
      </w:pPr>
      <w:r>
        <w:rPr>
          <w:rFonts w:hint="eastAsia" w:ascii="宋体" w:hAnsi="宋体" w:eastAsia="仿宋" w:cs="仿宋"/>
          <w:color w:val="auto"/>
          <w:sz w:val="32"/>
          <w:szCs w:val="32"/>
          <w:lang w:val="en-US" w:eastAsia="zh-CN"/>
        </w:rPr>
        <w:t>（一）农户申请。申报认定被征地农民的农户以户为单位</w:t>
      </w:r>
      <w:r>
        <w:rPr>
          <w:rFonts w:hint="eastAsia" w:ascii="宋体" w:hAnsi="宋体" w:eastAsia="仿宋" w:cs="仿宋"/>
          <w:color w:val="auto"/>
          <w:sz w:val="32"/>
          <w:szCs w:val="32"/>
        </w:rPr>
        <w:t>填写《南康区</w:t>
      </w:r>
      <w:r>
        <w:rPr>
          <w:rFonts w:hint="eastAsia" w:ascii="宋体" w:hAnsi="宋体" w:eastAsia="仿宋" w:cs="仿宋"/>
          <w:color w:val="auto"/>
          <w:sz w:val="32"/>
          <w:szCs w:val="32"/>
          <w:lang w:eastAsia="zh-CN"/>
        </w:rPr>
        <w:t>被征</w:t>
      </w:r>
      <w:r>
        <w:rPr>
          <w:rFonts w:hint="eastAsia" w:ascii="宋体" w:hAnsi="宋体" w:eastAsia="仿宋" w:cs="仿宋"/>
          <w:color w:val="auto"/>
          <w:sz w:val="32"/>
          <w:szCs w:val="32"/>
        </w:rPr>
        <w:t>地农民身份认定申报审批表》</w:t>
      </w:r>
      <w:r>
        <w:rPr>
          <w:rFonts w:hint="eastAsia" w:ascii="宋体" w:hAnsi="宋体" w:eastAsia="仿宋" w:cs="仿宋"/>
          <w:color w:val="auto"/>
          <w:sz w:val="32"/>
          <w:szCs w:val="32"/>
          <w:lang w:eastAsia="zh-CN"/>
        </w:rPr>
        <w:t>，并</w:t>
      </w:r>
      <w:r>
        <w:rPr>
          <w:rFonts w:hint="eastAsia" w:ascii="宋体" w:hAnsi="宋体" w:eastAsia="仿宋" w:cs="仿宋"/>
          <w:color w:val="auto"/>
          <w:sz w:val="32"/>
          <w:szCs w:val="32"/>
        </w:rPr>
        <w:t>到所在村（居）委会</w:t>
      </w:r>
      <w:r>
        <w:rPr>
          <w:rFonts w:hint="eastAsia" w:ascii="宋体" w:hAnsi="宋体" w:eastAsia="仿宋" w:cs="仿宋"/>
          <w:color w:val="auto"/>
          <w:sz w:val="32"/>
          <w:szCs w:val="32"/>
          <w:lang w:eastAsia="zh-CN"/>
        </w:rPr>
        <w:t>递交相关</w:t>
      </w:r>
      <w:r>
        <w:rPr>
          <w:rFonts w:hint="eastAsia" w:ascii="宋体" w:hAnsi="宋体" w:eastAsia="仿宋" w:cs="仿宋"/>
          <w:color w:val="auto"/>
          <w:sz w:val="32"/>
          <w:szCs w:val="32"/>
        </w:rPr>
        <w:t>申报</w:t>
      </w:r>
      <w:r>
        <w:rPr>
          <w:rFonts w:hint="eastAsia" w:ascii="宋体" w:hAnsi="宋体" w:eastAsia="仿宋" w:cs="仿宋"/>
          <w:color w:val="auto"/>
          <w:sz w:val="32"/>
          <w:szCs w:val="32"/>
          <w:lang w:eastAsia="zh-CN"/>
        </w:rPr>
        <w:t>材料，申报材料包括</w:t>
      </w:r>
      <w:r>
        <w:rPr>
          <w:rFonts w:hint="eastAsia" w:ascii="宋体" w:hAnsi="宋体" w:eastAsia="仿宋" w:cs="仿宋"/>
          <w:color w:val="auto"/>
          <w:sz w:val="32"/>
          <w:szCs w:val="32"/>
        </w:rPr>
        <w:t>户口</w:t>
      </w:r>
      <w:r>
        <w:rPr>
          <w:rFonts w:hint="eastAsia" w:ascii="宋体" w:hAnsi="宋体" w:eastAsia="仿宋" w:cs="仿宋"/>
          <w:color w:val="auto"/>
          <w:sz w:val="32"/>
          <w:szCs w:val="32"/>
          <w:lang w:eastAsia="zh-CN"/>
        </w:rPr>
        <w:t>簿</w:t>
      </w:r>
      <w:r>
        <w:rPr>
          <w:rFonts w:hint="eastAsia" w:ascii="宋体" w:hAnsi="宋体" w:eastAsia="仿宋" w:cs="仿宋"/>
          <w:color w:val="auto"/>
          <w:sz w:val="32"/>
          <w:szCs w:val="32"/>
        </w:rPr>
        <w:t>原件</w:t>
      </w:r>
      <w:r>
        <w:rPr>
          <w:rFonts w:hint="eastAsia" w:ascii="宋体" w:hAnsi="宋体" w:eastAsia="仿宋" w:cs="仿宋"/>
          <w:color w:val="auto"/>
          <w:sz w:val="32"/>
          <w:szCs w:val="32"/>
          <w:lang w:eastAsia="zh-CN"/>
        </w:rPr>
        <w:t>及复印件</w:t>
      </w:r>
      <w:r>
        <w:rPr>
          <w:rFonts w:hint="eastAsia" w:ascii="宋体" w:hAnsi="宋体" w:eastAsia="仿宋" w:cs="仿宋"/>
          <w:color w:val="auto"/>
          <w:sz w:val="32"/>
          <w:szCs w:val="32"/>
        </w:rPr>
        <w:t>、</w:t>
      </w:r>
      <w:r>
        <w:rPr>
          <w:rFonts w:hint="eastAsia" w:ascii="宋体" w:hAnsi="宋体" w:eastAsia="仿宋" w:cs="仿宋"/>
          <w:color w:val="auto"/>
          <w:sz w:val="32"/>
          <w:szCs w:val="32"/>
          <w:u w:val="none"/>
          <w:lang w:eastAsia="zh-CN"/>
        </w:rPr>
        <w:t>常住人口信息表</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土地承包经营权证、征地补偿协议</w:t>
      </w:r>
      <w:r>
        <w:rPr>
          <w:rFonts w:hint="eastAsia" w:ascii="宋体" w:hAnsi="宋体" w:eastAsia="仿宋" w:cs="仿宋"/>
          <w:color w:val="auto"/>
          <w:sz w:val="32"/>
          <w:szCs w:val="32"/>
          <w:lang w:eastAsia="zh-CN"/>
        </w:rPr>
        <w:t>、承诺书</w:t>
      </w:r>
      <w:r>
        <w:rPr>
          <w:rFonts w:hint="eastAsia" w:ascii="宋体" w:hAnsi="宋体" w:eastAsia="仿宋" w:cs="仿宋"/>
          <w:color w:val="auto"/>
          <w:sz w:val="32"/>
          <w:szCs w:val="32"/>
        </w:rPr>
        <w:t>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rPr>
      </w:pPr>
      <w:r>
        <w:rPr>
          <w:rFonts w:hint="eastAsia" w:ascii="宋体" w:hAnsi="宋体" w:eastAsia="仿宋" w:cs="仿宋"/>
          <w:color w:val="auto"/>
          <w:sz w:val="32"/>
          <w:szCs w:val="32"/>
          <w:lang w:val="en-US" w:eastAsia="zh-CN"/>
        </w:rPr>
        <w:t>（二）村级初审。</w:t>
      </w:r>
      <w:r>
        <w:rPr>
          <w:rFonts w:hint="eastAsia" w:ascii="宋体" w:hAnsi="宋体" w:eastAsia="仿宋" w:cs="仿宋"/>
          <w:color w:val="auto"/>
          <w:sz w:val="32"/>
          <w:szCs w:val="32"/>
        </w:rPr>
        <w:t>村</w:t>
      </w:r>
      <w:r>
        <w:rPr>
          <w:rFonts w:hint="eastAsia" w:ascii="宋体" w:hAnsi="宋体" w:eastAsia="仿宋" w:cs="仿宋"/>
          <w:color w:val="auto"/>
          <w:sz w:val="32"/>
          <w:szCs w:val="32"/>
          <w:lang w:eastAsia="zh-CN"/>
        </w:rPr>
        <w:t>（居）</w:t>
      </w:r>
      <w:r>
        <w:rPr>
          <w:rFonts w:hint="eastAsia" w:ascii="宋体" w:hAnsi="宋体" w:eastAsia="仿宋" w:cs="仿宋"/>
          <w:color w:val="auto"/>
          <w:sz w:val="32"/>
          <w:szCs w:val="32"/>
        </w:rPr>
        <w:t>委会</w:t>
      </w:r>
      <w:r>
        <w:rPr>
          <w:rFonts w:hint="eastAsia" w:ascii="宋体" w:hAnsi="宋体" w:eastAsia="仿宋" w:cs="仿宋"/>
          <w:color w:val="auto"/>
          <w:sz w:val="32"/>
          <w:szCs w:val="32"/>
          <w:lang w:eastAsia="zh-CN"/>
        </w:rPr>
        <w:t>组织村民小组、村民代表</w:t>
      </w:r>
      <w:r>
        <w:rPr>
          <w:rFonts w:hint="eastAsia" w:ascii="宋体" w:hAnsi="宋体" w:eastAsia="仿宋" w:cs="仿宋"/>
          <w:color w:val="auto"/>
          <w:sz w:val="32"/>
          <w:szCs w:val="32"/>
        </w:rPr>
        <w:t>对</w:t>
      </w:r>
      <w:r>
        <w:rPr>
          <w:rFonts w:hint="eastAsia" w:ascii="宋体" w:hAnsi="宋体" w:eastAsia="仿宋" w:cs="仿宋"/>
          <w:color w:val="auto"/>
          <w:sz w:val="32"/>
          <w:szCs w:val="32"/>
          <w:lang w:eastAsia="zh-CN"/>
        </w:rPr>
        <w:t>被征</w:t>
      </w:r>
      <w:r>
        <w:rPr>
          <w:rFonts w:hint="eastAsia" w:ascii="宋体" w:hAnsi="宋体" w:eastAsia="仿宋" w:cs="仿宋"/>
          <w:color w:val="auto"/>
          <w:sz w:val="32"/>
          <w:szCs w:val="32"/>
        </w:rPr>
        <w:t>地农户提供的所有资料逐户进行调查核实</w:t>
      </w:r>
      <w:r>
        <w:rPr>
          <w:rFonts w:hint="eastAsia" w:ascii="宋体" w:hAnsi="宋体" w:eastAsia="仿宋" w:cs="仿宋"/>
          <w:color w:val="auto"/>
          <w:sz w:val="32"/>
          <w:szCs w:val="32"/>
          <w:lang w:eastAsia="zh-CN"/>
        </w:rPr>
        <w:t>，审核后</w:t>
      </w:r>
      <w:r>
        <w:rPr>
          <w:rFonts w:hint="eastAsia" w:ascii="宋体" w:hAnsi="宋体" w:eastAsia="仿宋" w:cs="仿宋"/>
          <w:color w:val="auto"/>
          <w:sz w:val="32"/>
          <w:szCs w:val="32"/>
        </w:rPr>
        <w:t>将</w:t>
      </w:r>
      <w:r>
        <w:rPr>
          <w:rFonts w:hint="eastAsia" w:ascii="宋体" w:hAnsi="宋体" w:eastAsia="仿宋" w:cs="仿宋"/>
          <w:color w:val="auto"/>
          <w:sz w:val="32"/>
          <w:szCs w:val="32"/>
          <w:lang w:eastAsia="zh-CN"/>
        </w:rPr>
        <w:t>拟申报认定</w:t>
      </w:r>
      <w:r>
        <w:rPr>
          <w:rFonts w:hint="eastAsia" w:ascii="宋体" w:hAnsi="宋体" w:eastAsia="仿宋" w:cs="仿宋"/>
          <w:color w:val="auto"/>
          <w:sz w:val="32"/>
          <w:szCs w:val="32"/>
        </w:rPr>
        <w:t>名单在</w:t>
      </w:r>
      <w:r>
        <w:rPr>
          <w:rFonts w:hint="eastAsia" w:ascii="宋体" w:hAnsi="宋体" w:eastAsia="仿宋" w:cs="仿宋"/>
          <w:color w:val="auto"/>
          <w:sz w:val="32"/>
          <w:szCs w:val="32"/>
          <w:lang w:eastAsia="zh-CN"/>
        </w:rPr>
        <w:t>所在</w:t>
      </w:r>
      <w:r>
        <w:rPr>
          <w:rFonts w:hint="eastAsia" w:ascii="宋体" w:hAnsi="宋体" w:eastAsia="仿宋" w:cs="仿宋"/>
          <w:color w:val="auto"/>
          <w:sz w:val="32"/>
          <w:szCs w:val="32"/>
        </w:rPr>
        <w:t>村民小组公示，公示时间不少于七天</w:t>
      </w: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rPr>
        <w:t>公示无异议后，</w:t>
      </w:r>
      <w:r>
        <w:rPr>
          <w:rFonts w:hint="eastAsia" w:ascii="宋体" w:hAnsi="宋体" w:eastAsia="仿宋" w:cs="仿宋"/>
          <w:color w:val="auto"/>
          <w:sz w:val="32"/>
          <w:szCs w:val="32"/>
          <w:lang w:eastAsia="zh-CN"/>
        </w:rPr>
        <w:t>由村小组长、村主任分别在表上签名，并加盖村委会公章后连同汇总表由村里</w:t>
      </w:r>
      <w:r>
        <w:rPr>
          <w:rFonts w:hint="eastAsia" w:ascii="宋体" w:hAnsi="宋体" w:eastAsia="仿宋" w:cs="仿宋"/>
          <w:color w:val="auto"/>
          <w:sz w:val="32"/>
          <w:szCs w:val="32"/>
        </w:rPr>
        <w:t>统一报乡（镇、街道）级复核。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（三）乡级复核。乡（镇、街道）组织相关站所进行逐户复核，复核后将拟认定名单在村里公示，公示时间不少于七天，公示无异议后，由乡（镇、街道）统一上报区农业农村局。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u w:val="none"/>
          <w:lang w:eastAsia="zh-CN"/>
        </w:rPr>
      </w:pPr>
      <w:r>
        <w:rPr>
          <w:rFonts w:hint="eastAsia" w:ascii="宋体" w:hAnsi="宋体" w:eastAsia="仿宋" w:cs="仿宋"/>
          <w:color w:val="auto"/>
          <w:sz w:val="32"/>
          <w:szCs w:val="32"/>
          <w:lang w:val="en-US" w:eastAsia="zh-CN"/>
        </w:rPr>
        <w:t>（四）区级审批。由区</w:t>
      </w:r>
      <w:r>
        <w:rPr>
          <w:rFonts w:hint="eastAsia" w:ascii="宋体" w:hAnsi="宋体" w:eastAsia="仿宋" w:cs="仿宋"/>
          <w:color w:val="auto"/>
          <w:sz w:val="32"/>
          <w:szCs w:val="32"/>
        </w:rPr>
        <w:t>农业</w:t>
      </w:r>
      <w:r>
        <w:rPr>
          <w:rFonts w:hint="eastAsia" w:ascii="宋体" w:hAnsi="宋体" w:eastAsia="仿宋" w:cs="仿宋"/>
          <w:color w:val="auto"/>
          <w:sz w:val="32"/>
          <w:szCs w:val="32"/>
          <w:lang w:val="en-US" w:eastAsia="zh-CN"/>
        </w:rPr>
        <w:t>农村局组织区</w:t>
      </w:r>
      <w:r>
        <w:rPr>
          <w:rFonts w:hint="eastAsia" w:ascii="宋体" w:hAnsi="宋体" w:eastAsia="仿宋" w:cs="仿宋"/>
          <w:color w:val="auto"/>
          <w:sz w:val="32"/>
          <w:szCs w:val="32"/>
          <w:lang w:eastAsia="zh-CN"/>
        </w:rPr>
        <w:t>自然资源分局</w:t>
      </w:r>
      <w:r>
        <w:rPr>
          <w:rFonts w:hint="eastAsia" w:ascii="宋体" w:hAnsi="宋体" w:eastAsia="仿宋" w:cs="仿宋"/>
          <w:color w:val="auto"/>
          <w:sz w:val="32"/>
          <w:szCs w:val="32"/>
        </w:rPr>
        <w:t>、</w:t>
      </w:r>
      <w:r>
        <w:rPr>
          <w:rFonts w:hint="eastAsia" w:ascii="宋体" w:hAnsi="宋体" w:eastAsia="仿宋" w:cs="仿宋"/>
          <w:color w:val="auto"/>
          <w:sz w:val="32"/>
          <w:szCs w:val="32"/>
          <w:lang w:eastAsia="zh-CN"/>
        </w:rPr>
        <w:t>区</w:t>
      </w:r>
      <w:r>
        <w:rPr>
          <w:rFonts w:hint="eastAsia" w:ascii="宋体" w:hAnsi="宋体" w:eastAsia="仿宋" w:cs="仿宋"/>
          <w:color w:val="auto"/>
          <w:sz w:val="32"/>
          <w:szCs w:val="32"/>
        </w:rPr>
        <w:t>公安</w:t>
      </w:r>
      <w:r>
        <w:rPr>
          <w:rFonts w:hint="eastAsia" w:ascii="宋体" w:hAnsi="宋体" w:eastAsia="仿宋" w:cs="仿宋"/>
          <w:color w:val="auto"/>
          <w:sz w:val="32"/>
          <w:szCs w:val="32"/>
          <w:lang w:eastAsia="zh-CN"/>
        </w:rPr>
        <w:t>局进行</w:t>
      </w:r>
      <w:r>
        <w:rPr>
          <w:rFonts w:hint="eastAsia" w:ascii="宋体" w:hAnsi="宋体" w:eastAsia="仿宋" w:cs="仿宋"/>
          <w:color w:val="auto"/>
          <w:sz w:val="32"/>
          <w:szCs w:val="32"/>
        </w:rPr>
        <w:t>审</w:t>
      </w:r>
      <w:r>
        <w:rPr>
          <w:rFonts w:hint="eastAsia" w:ascii="宋体" w:hAnsi="宋体" w:eastAsia="仿宋" w:cs="仿宋"/>
          <w:color w:val="auto"/>
          <w:sz w:val="32"/>
          <w:szCs w:val="32"/>
          <w:lang w:val="en-US" w:eastAsia="zh-CN"/>
        </w:rPr>
        <w:t>核；审核无异议后，由区农业农村局召开专门会议确定审批认定名单，并返回乡村公示，公示时间不少于七天；公示无异议后，由被征地农民养老保障工作领导小组在审批表上加盖</w:t>
      </w:r>
      <w:r>
        <w:rPr>
          <w:rFonts w:hint="eastAsia" w:ascii="宋体" w:hAnsi="宋体" w:eastAsia="仿宋" w:cs="仿宋"/>
          <w:color w:val="auto"/>
          <w:sz w:val="32"/>
          <w:szCs w:val="32"/>
          <w:lang w:eastAsia="zh-CN"/>
        </w:rPr>
        <w:t>“南康区被征地农民养老保障工作领导小组”公章</w:t>
      </w:r>
      <w:r>
        <w:rPr>
          <w:rFonts w:hint="eastAsia" w:ascii="宋体" w:hAnsi="宋体"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lang w:eastAsia="zh-CN"/>
        </w:rPr>
      </w:pPr>
      <w:r>
        <w:rPr>
          <w:rFonts w:hint="eastAsia" w:ascii="宋体" w:hAnsi="宋体" w:eastAsia="仿宋" w:cs="仿宋"/>
          <w:color w:val="auto"/>
          <w:sz w:val="32"/>
          <w:szCs w:val="32"/>
          <w:lang w:val="en-US" w:eastAsia="zh-CN"/>
        </w:rPr>
        <w:t>（五）颁发证书。</w:t>
      </w:r>
      <w:r>
        <w:rPr>
          <w:rFonts w:hint="eastAsia" w:ascii="宋体" w:hAnsi="宋体" w:eastAsia="仿宋" w:cs="仿宋"/>
          <w:color w:val="auto"/>
          <w:sz w:val="32"/>
          <w:szCs w:val="32"/>
          <w:u w:val="none"/>
        </w:rPr>
        <w:t>审批</w:t>
      </w:r>
      <w:r>
        <w:rPr>
          <w:rFonts w:hint="eastAsia" w:ascii="宋体" w:hAnsi="宋体" w:eastAsia="仿宋" w:cs="仿宋"/>
          <w:color w:val="auto"/>
          <w:sz w:val="32"/>
          <w:szCs w:val="32"/>
          <w:u w:val="none"/>
          <w:lang w:eastAsia="zh-CN"/>
        </w:rPr>
        <w:t>认定</w:t>
      </w:r>
      <w:r>
        <w:rPr>
          <w:rFonts w:hint="eastAsia" w:ascii="宋体" w:hAnsi="宋体" w:eastAsia="仿宋" w:cs="仿宋"/>
          <w:color w:val="auto"/>
          <w:sz w:val="32"/>
          <w:szCs w:val="32"/>
          <w:u w:val="none"/>
        </w:rPr>
        <w:t>后</w:t>
      </w:r>
      <w:r>
        <w:rPr>
          <w:rFonts w:hint="eastAsia" w:ascii="宋体" w:hAnsi="宋体" w:eastAsia="仿宋" w:cs="仿宋"/>
          <w:color w:val="auto"/>
          <w:sz w:val="32"/>
          <w:szCs w:val="32"/>
          <w:u w:val="none"/>
          <w:lang w:eastAsia="zh-CN"/>
        </w:rPr>
        <w:t>，</w:t>
      </w:r>
      <w:r>
        <w:rPr>
          <w:rFonts w:hint="eastAsia" w:ascii="宋体" w:hAnsi="宋体" w:eastAsia="仿宋" w:cs="仿宋"/>
          <w:color w:val="auto"/>
          <w:sz w:val="32"/>
          <w:szCs w:val="32"/>
        </w:rPr>
        <w:t>由</w:t>
      </w:r>
      <w:r>
        <w:rPr>
          <w:rFonts w:hint="eastAsia" w:ascii="宋体" w:hAnsi="宋体" w:eastAsia="仿宋" w:cs="仿宋"/>
          <w:color w:val="auto"/>
          <w:sz w:val="32"/>
          <w:szCs w:val="32"/>
          <w:lang w:val="en-US" w:eastAsia="zh-CN"/>
        </w:rPr>
        <w:t>区</w:t>
      </w:r>
      <w:r>
        <w:rPr>
          <w:rFonts w:hint="eastAsia" w:ascii="宋体" w:hAnsi="宋体" w:eastAsia="仿宋" w:cs="仿宋"/>
          <w:color w:val="auto"/>
          <w:sz w:val="32"/>
          <w:szCs w:val="32"/>
        </w:rPr>
        <w:t>农业</w:t>
      </w:r>
      <w:r>
        <w:rPr>
          <w:rFonts w:hint="eastAsia" w:ascii="宋体" w:hAnsi="宋体" w:eastAsia="仿宋" w:cs="仿宋"/>
          <w:color w:val="auto"/>
          <w:sz w:val="32"/>
          <w:szCs w:val="32"/>
          <w:lang w:val="en-US" w:eastAsia="zh-CN"/>
        </w:rPr>
        <w:t>农村局</w:t>
      </w:r>
      <w:r>
        <w:rPr>
          <w:rFonts w:hint="eastAsia" w:ascii="宋体" w:hAnsi="宋体" w:eastAsia="仿宋" w:cs="仿宋"/>
          <w:color w:val="auto"/>
          <w:sz w:val="32"/>
          <w:szCs w:val="32"/>
        </w:rPr>
        <w:t>以户为单位</w:t>
      </w:r>
      <w:r>
        <w:rPr>
          <w:rFonts w:hint="eastAsia" w:ascii="宋体" w:hAnsi="宋体" w:eastAsia="仿宋" w:cs="仿宋"/>
          <w:color w:val="auto"/>
          <w:sz w:val="32"/>
          <w:szCs w:val="32"/>
          <w:lang w:eastAsia="zh-CN"/>
        </w:rPr>
        <w:t>制作《被征地农民证书》（加盖“南康区被征地农民养老保障工作领导小组身份认定专用章”）</w:t>
      </w:r>
      <w:r>
        <w:rPr>
          <w:rFonts w:hint="eastAsia" w:ascii="宋体" w:hAnsi="宋体" w:eastAsia="仿宋" w:cs="仿宋"/>
          <w:color w:val="auto"/>
          <w:sz w:val="32"/>
          <w:szCs w:val="32"/>
        </w:rPr>
        <w:t>，</w:t>
      </w:r>
      <w:r>
        <w:rPr>
          <w:rFonts w:hint="eastAsia" w:ascii="宋体" w:hAnsi="宋体" w:eastAsia="仿宋" w:cs="仿宋"/>
          <w:color w:val="auto"/>
          <w:sz w:val="32"/>
          <w:szCs w:val="32"/>
          <w:lang w:eastAsia="zh-CN"/>
        </w:rPr>
        <w:t>再</w:t>
      </w:r>
      <w:r>
        <w:rPr>
          <w:rFonts w:hint="eastAsia" w:ascii="宋体" w:hAnsi="宋体" w:eastAsia="仿宋" w:cs="仿宋"/>
          <w:color w:val="auto"/>
          <w:sz w:val="32"/>
          <w:szCs w:val="32"/>
        </w:rPr>
        <w:t>由乡（镇、街道）</w:t>
      </w:r>
      <w:r>
        <w:rPr>
          <w:rFonts w:hint="eastAsia" w:ascii="宋体" w:hAnsi="宋体" w:eastAsia="仿宋" w:cs="仿宋"/>
          <w:color w:val="auto"/>
          <w:sz w:val="32"/>
          <w:szCs w:val="32"/>
          <w:lang w:eastAsia="zh-CN"/>
        </w:rPr>
        <w:t>颁发至被征</w:t>
      </w:r>
      <w:r>
        <w:rPr>
          <w:rFonts w:hint="eastAsia" w:ascii="宋体" w:hAnsi="宋体" w:eastAsia="仿宋" w:cs="仿宋"/>
          <w:color w:val="auto"/>
          <w:sz w:val="32"/>
          <w:szCs w:val="32"/>
        </w:rPr>
        <w:t>地农</w:t>
      </w:r>
      <w:r>
        <w:rPr>
          <w:rFonts w:hint="eastAsia" w:ascii="宋体" w:hAnsi="宋体" w:eastAsia="仿宋" w:cs="仿宋"/>
          <w:color w:val="auto"/>
          <w:sz w:val="32"/>
          <w:szCs w:val="32"/>
          <w:lang w:eastAsia="zh-CN"/>
        </w:rPr>
        <w:t>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宋体" w:hAnsi="宋体" w:eastAsia="仿宋" w:cs="仿宋"/>
          <w:color w:val="auto"/>
          <w:sz w:val="32"/>
          <w:szCs w:val="32"/>
        </w:rPr>
      </w:pPr>
      <w:r>
        <w:rPr>
          <w:rFonts w:hint="eastAsia" w:ascii="宋体" w:hAnsi="宋体" w:eastAsia="楷体" w:cs="楷体"/>
          <w:color w:val="auto"/>
          <w:sz w:val="32"/>
          <w:szCs w:val="32"/>
          <w:lang w:eastAsia="zh-CN"/>
        </w:rPr>
        <w:t>第九条</w:t>
      </w:r>
      <w:r>
        <w:rPr>
          <w:rFonts w:hint="eastAsia" w:ascii="宋体" w:hAnsi="宋体" w:eastAsia="仿宋" w:cs="仿宋"/>
          <w:color w:val="auto"/>
          <w:sz w:val="32"/>
          <w:szCs w:val="32"/>
          <w:lang w:val="en-US" w:eastAsia="zh-CN"/>
        </w:rPr>
        <w:t xml:space="preserve">  有关部门要</w:t>
      </w:r>
      <w:r>
        <w:rPr>
          <w:rFonts w:hint="eastAsia" w:ascii="宋体" w:hAnsi="宋体" w:eastAsia="仿宋" w:cs="仿宋"/>
          <w:color w:val="auto"/>
          <w:sz w:val="32"/>
          <w:szCs w:val="32"/>
        </w:rPr>
        <w:t>加强对村级初审、乡级复</w:t>
      </w:r>
      <w:r>
        <w:rPr>
          <w:rFonts w:hint="eastAsia" w:ascii="宋体" w:hAnsi="宋体" w:eastAsia="仿宋" w:cs="仿宋"/>
          <w:color w:val="auto"/>
          <w:sz w:val="32"/>
          <w:szCs w:val="32"/>
          <w:lang w:eastAsia="zh-CN"/>
        </w:rPr>
        <w:t>核</w:t>
      </w:r>
      <w:r>
        <w:rPr>
          <w:rFonts w:hint="eastAsia" w:ascii="宋体" w:hAnsi="宋体" w:eastAsia="仿宋" w:cs="仿宋"/>
          <w:color w:val="auto"/>
          <w:sz w:val="32"/>
          <w:szCs w:val="32"/>
        </w:rPr>
        <w:t>、社会公示、部门审核、信访举报等方面的监督，坚持公平、公正、公开，确保</w:t>
      </w:r>
      <w:r>
        <w:rPr>
          <w:rFonts w:hint="eastAsia" w:ascii="宋体" w:hAnsi="宋体" w:eastAsia="仿宋" w:cs="仿宋"/>
          <w:color w:val="auto"/>
          <w:sz w:val="32"/>
          <w:szCs w:val="32"/>
          <w:lang w:eastAsia="zh-CN"/>
        </w:rPr>
        <w:t>被征地农民身份认定</w:t>
      </w:r>
      <w:r>
        <w:rPr>
          <w:rFonts w:hint="eastAsia" w:ascii="宋体" w:hAnsi="宋体" w:eastAsia="仿宋" w:cs="仿宋"/>
          <w:color w:val="auto"/>
          <w:sz w:val="32"/>
          <w:szCs w:val="32"/>
        </w:rPr>
        <w:t>工作平稳推进。对弄虚作假、徇私舞弊的，一经查实，将依法依规追究相关人员责任。</w:t>
      </w:r>
    </w:p>
    <w:p>
      <w:pPr>
        <w:pStyle w:val="4"/>
        <w:keepNext w:val="0"/>
        <w:keepLines w:val="0"/>
        <w:pageBreakBefore w:val="0"/>
        <w:numPr>
          <w:ilvl w:val="0"/>
          <w:numId w:val="0"/>
        </w:numPr>
        <w:kinsoku/>
        <w:wordWrap/>
        <w:overflowPunct/>
        <w:topLinePunct w:val="0"/>
        <w:autoSpaceDE/>
        <w:bidi w:val="0"/>
        <w:spacing w:line="540" w:lineRule="exact"/>
        <w:ind w:leftChars="0" w:firstLine="640" w:firstLineChars="200"/>
        <w:jc w:val="both"/>
        <w:rPr>
          <w:rFonts w:hint="eastAsia" w:ascii="宋体" w:hAnsi="宋体" w:eastAsia="仿宋" w:cs="仿宋"/>
          <w:color w:val="auto"/>
          <w:kern w:val="2"/>
          <w:sz w:val="32"/>
          <w:szCs w:val="32"/>
          <w:lang w:val="en-US" w:eastAsia="zh-CN" w:bidi="ar-SA"/>
        </w:rPr>
      </w:pPr>
      <w:r>
        <w:rPr>
          <w:rFonts w:hint="eastAsia" w:ascii="宋体" w:hAnsi="宋体" w:eastAsia="楷体" w:cs="楷体"/>
          <w:color w:val="auto"/>
          <w:kern w:val="2"/>
          <w:sz w:val="32"/>
          <w:szCs w:val="32"/>
          <w:lang w:val="en-US" w:eastAsia="zh-CN" w:bidi="ar-SA"/>
        </w:rPr>
        <w:t>第十条</w:t>
      </w:r>
      <w:r>
        <w:rPr>
          <w:rFonts w:hint="eastAsia" w:ascii="宋体" w:hAnsi="宋体" w:eastAsia="仿宋" w:cs="仿宋"/>
          <w:color w:val="auto"/>
          <w:kern w:val="2"/>
          <w:sz w:val="32"/>
          <w:szCs w:val="32"/>
          <w:lang w:val="en-US" w:eastAsia="zh-CN" w:bidi="ar-SA"/>
        </w:rPr>
        <w:t xml:space="preserve">  各乡（镇、街道）应在被征地农民完全失地后2个月内为其申报办理好《被征地农民证书》并组织被征地农民办理基本养老保险参保手续。</w:t>
      </w:r>
    </w:p>
    <w:p>
      <w:pPr>
        <w:pStyle w:val="4"/>
        <w:keepNext w:val="0"/>
        <w:keepLines w:val="0"/>
        <w:pageBreakBefore w:val="0"/>
        <w:numPr>
          <w:ilvl w:val="0"/>
          <w:numId w:val="0"/>
        </w:numPr>
        <w:kinsoku/>
        <w:wordWrap/>
        <w:overflowPunct/>
        <w:topLinePunct w:val="0"/>
        <w:autoSpaceDE/>
        <w:bidi w:val="0"/>
        <w:spacing w:line="540" w:lineRule="exact"/>
        <w:jc w:val="both"/>
        <w:rPr>
          <w:rFonts w:hint="eastAsia" w:ascii="宋体" w:hAnsi="宋体" w:eastAsia="仿宋_GB2312" w:cs="仿宋_GB2312"/>
          <w:color w:val="C0000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outlineLvl w:val="9"/>
        <w:rPr>
          <w:rFonts w:hint="eastAsia" w:ascii="宋体" w:hAnsi="宋体" w:eastAsia="黑体" w:cs="黑体"/>
          <w:bCs/>
          <w:color w:val="auto"/>
          <w:sz w:val="32"/>
          <w:szCs w:val="32"/>
          <w:lang w:eastAsia="zh-CN"/>
        </w:rPr>
      </w:pPr>
      <w:r>
        <w:rPr>
          <w:rFonts w:hint="eastAsia" w:ascii="宋体" w:hAnsi="宋体" w:eastAsia="黑体" w:cs="黑体"/>
          <w:bCs/>
          <w:color w:val="auto"/>
          <w:sz w:val="32"/>
          <w:szCs w:val="32"/>
          <w:lang w:eastAsia="zh-CN"/>
        </w:rPr>
        <w:t>第三章</w:t>
      </w:r>
      <w:r>
        <w:rPr>
          <w:rFonts w:hint="eastAsia" w:ascii="宋体" w:hAnsi="宋体" w:eastAsia="黑体" w:cs="黑体"/>
          <w:bCs/>
          <w:color w:val="auto"/>
          <w:sz w:val="32"/>
          <w:szCs w:val="32"/>
          <w:lang w:val="en-US" w:eastAsia="zh-CN"/>
        </w:rPr>
        <w:t xml:space="preserve"> </w:t>
      </w:r>
      <w:r>
        <w:rPr>
          <w:rFonts w:hint="eastAsia" w:ascii="宋体" w:hAnsi="宋体" w:eastAsia="黑体" w:cs="黑体"/>
          <w:bCs/>
          <w:color w:val="auto"/>
          <w:sz w:val="32"/>
          <w:szCs w:val="32"/>
          <w:lang w:eastAsia="zh-CN"/>
        </w:rPr>
        <w:t>被征地农民选择参加企业职工基本养老保险的</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9"/>
        <w:rPr>
          <w:rFonts w:hint="eastAsia" w:ascii="宋体" w:hAnsi="宋体"/>
          <w:lang w:eastAsia="zh-CN"/>
        </w:rPr>
      </w:pPr>
      <w:r>
        <w:rPr>
          <w:rFonts w:hint="eastAsia" w:ascii="宋体" w:hAnsi="宋体" w:eastAsia="黑体" w:cs="黑体"/>
          <w:bCs/>
          <w:color w:val="auto"/>
          <w:sz w:val="32"/>
          <w:szCs w:val="32"/>
          <w:lang w:eastAsia="zh-CN"/>
        </w:rPr>
        <w:t>参保缴费及补贴办法</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楷体" w:cs="楷体"/>
          <w:color w:val="auto"/>
          <w:sz w:val="32"/>
          <w:szCs w:val="32"/>
          <w:lang w:val="en-US" w:eastAsia="zh-CN"/>
        </w:rPr>
        <w:t>第十一条</w:t>
      </w:r>
      <w:r>
        <w:rPr>
          <w:rFonts w:hint="eastAsia" w:ascii="宋体" w:hAnsi="宋体" w:eastAsia="仿宋" w:cs="仿宋"/>
          <w:color w:val="auto"/>
          <w:sz w:val="32"/>
          <w:szCs w:val="32"/>
          <w:lang w:val="en-US" w:eastAsia="zh-CN"/>
        </w:rPr>
        <w:t xml:space="preserve">  被征地农民男满16周岁不满60周岁、女满16周岁不满55周岁的，可以选择参加企业职工基本养老保险。被征地农民参加企业职工基本养老保险的，到区社会保险经办机构办理参保登记手续，并提供以下申报材料：</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（一）《南康区被征地农民参加基本养老保险申报审核表》。</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（二）参保人身份证或社会保障卡或户口簿（原件）。</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（三）参保人《被征地农民证书》（原件）。</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十二</w:t>
      </w:r>
      <w:r>
        <w:rPr>
          <w:rFonts w:hint="eastAsia" w:ascii="宋体" w:hAnsi="宋体" w:eastAsia="楷体" w:cs="楷体"/>
          <w:color w:val="auto"/>
          <w:sz w:val="32"/>
          <w:szCs w:val="32"/>
        </w:rPr>
        <w:t>条</w:t>
      </w:r>
      <w:r>
        <w:rPr>
          <w:rFonts w:hint="eastAsia" w:ascii="宋体" w:hAnsi="宋体" w:eastAsia="仿宋" w:cs="仿宋"/>
          <w:color w:val="auto"/>
          <w:sz w:val="32"/>
          <w:szCs w:val="32"/>
        </w:rPr>
        <w:t xml:space="preserve">  </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参加</w:t>
      </w:r>
      <w:r>
        <w:rPr>
          <w:rFonts w:hint="eastAsia" w:ascii="宋体" w:hAnsi="宋体" w:eastAsia="仿宋" w:cs="仿宋"/>
          <w:color w:val="auto"/>
          <w:sz w:val="32"/>
          <w:szCs w:val="32"/>
          <w:lang w:eastAsia="zh-CN"/>
        </w:rPr>
        <w:t>企业职工</w:t>
      </w:r>
      <w:r>
        <w:rPr>
          <w:rFonts w:hint="eastAsia" w:ascii="宋体" w:hAnsi="宋体" w:eastAsia="仿宋" w:cs="仿宋"/>
          <w:color w:val="auto"/>
          <w:sz w:val="32"/>
          <w:szCs w:val="32"/>
        </w:rPr>
        <w:t>基本养老保险，按照灵活就业人员政策参保缴费，缴费基数为</w:t>
      </w:r>
      <w:r>
        <w:rPr>
          <w:rFonts w:hint="eastAsia" w:ascii="宋体" w:hAnsi="宋体" w:eastAsia="仿宋" w:cs="仿宋"/>
          <w:color w:val="auto"/>
          <w:sz w:val="32"/>
          <w:szCs w:val="32"/>
          <w:lang w:eastAsia="zh-CN"/>
        </w:rPr>
        <w:t>参保时</w:t>
      </w:r>
      <w:r>
        <w:rPr>
          <w:rFonts w:hint="eastAsia" w:ascii="宋体" w:hAnsi="宋体" w:eastAsia="仿宋" w:cs="仿宋"/>
          <w:b w:val="0"/>
          <w:bCs w:val="0"/>
          <w:color w:val="auto"/>
          <w:sz w:val="32"/>
          <w:szCs w:val="32"/>
          <w:lang w:eastAsia="zh-CN"/>
        </w:rPr>
        <w:t>江西省本年度社会保险使用的全口径城镇单位就业人员月平均工资</w:t>
      </w:r>
      <w:r>
        <w:rPr>
          <w:rFonts w:hint="eastAsia" w:ascii="宋体" w:hAnsi="宋体" w:eastAsia="仿宋" w:cs="仿宋"/>
          <w:color w:val="auto"/>
          <w:sz w:val="32"/>
          <w:szCs w:val="32"/>
        </w:rPr>
        <w:t>的60%，缴费比例为20%。</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楷体" w:cs="楷体"/>
          <w:color w:val="auto"/>
          <w:sz w:val="32"/>
          <w:szCs w:val="32"/>
          <w:lang w:eastAsia="zh-CN"/>
        </w:rPr>
        <w:t>第十三条</w:t>
      </w:r>
      <w:r>
        <w:rPr>
          <w:rFonts w:hint="eastAsia" w:ascii="宋体" w:hAnsi="宋体" w:eastAsia="仿宋" w:cs="仿宋"/>
          <w:color w:val="auto"/>
          <w:sz w:val="32"/>
          <w:szCs w:val="32"/>
          <w:lang w:eastAsia="zh-CN"/>
        </w:rPr>
        <w:t xml:space="preserve">  被征地农民在享受参保缴费补贴期限内，个人逐年按当年执行的</w:t>
      </w:r>
      <w:r>
        <w:rPr>
          <w:rFonts w:hint="eastAsia" w:ascii="宋体" w:hAnsi="宋体" w:eastAsia="仿宋" w:cs="仿宋"/>
          <w:color w:val="auto"/>
          <w:sz w:val="32"/>
          <w:szCs w:val="32"/>
        </w:rPr>
        <w:t>江西省</w:t>
      </w:r>
      <w:r>
        <w:rPr>
          <w:rFonts w:hint="eastAsia" w:ascii="宋体" w:hAnsi="宋体" w:eastAsia="仿宋" w:cs="仿宋"/>
          <w:color w:val="auto"/>
          <w:sz w:val="32"/>
          <w:szCs w:val="32"/>
          <w:lang w:eastAsia="zh-CN"/>
        </w:rPr>
        <w:t>城镇职工基本养老保险使用的全省全口径城镇单位就业人员</w:t>
      </w:r>
      <w:r>
        <w:rPr>
          <w:rFonts w:hint="eastAsia" w:ascii="宋体" w:hAnsi="宋体" w:eastAsia="仿宋" w:cs="仿宋"/>
          <w:color w:val="auto"/>
          <w:sz w:val="32"/>
          <w:szCs w:val="32"/>
        </w:rPr>
        <w:t>月平均工资</w:t>
      </w:r>
      <w:r>
        <w:rPr>
          <w:rFonts w:hint="eastAsia" w:ascii="宋体" w:hAnsi="宋体" w:eastAsia="仿宋" w:cs="仿宋"/>
          <w:color w:val="auto"/>
          <w:sz w:val="32"/>
          <w:szCs w:val="32"/>
          <w:lang w:eastAsia="zh-CN"/>
        </w:rPr>
        <w:t>的60%为缴费基数，8%的缴费比例缴纳基本养老保险费，相应年度12%比例的基本养老保险费由政府给予参保缴费补贴。</w:t>
      </w:r>
      <w:r>
        <w:rPr>
          <w:rFonts w:hint="eastAsia" w:ascii="宋体" w:hAnsi="宋体" w:eastAsia="仿宋" w:cs="仿宋"/>
          <w:color w:val="auto"/>
          <w:sz w:val="32"/>
          <w:szCs w:val="32"/>
          <w:u w:val="none"/>
          <w:lang w:eastAsia="zh-CN"/>
        </w:rPr>
        <w:t>补贴期间如中断缴费，视为自行放弃当年政府补贴。</w:t>
      </w:r>
      <w:r>
        <w:rPr>
          <w:rFonts w:hint="eastAsia" w:ascii="宋体" w:hAnsi="宋体" w:eastAsia="仿宋" w:cs="仿宋"/>
          <w:color w:val="auto"/>
          <w:sz w:val="32"/>
          <w:szCs w:val="32"/>
          <w:lang w:eastAsia="zh-CN"/>
        </w:rPr>
        <w:t>补贴期满后仍需缴纳基本养老保险费的，由其本人全额缴费至退休，所需资金全部由其本人承担。</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rPr>
      </w:pPr>
      <w:r>
        <w:rPr>
          <w:rFonts w:hint="eastAsia" w:ascii="宋体" w:hAnsi="宋体" w:eastAsia="楷体" w:cs="楷体"/>
          <w:color w:val="auto"/>
          <w:sz w:val="32"/>
          <w:szCs w:val="32"/>
          <w:lang w:eastAsia="zh-CN"/>
        </w:rPr>
        <w:t>第十四条</w:t>
      </w:r>
      <w:r>
        <w:rPr>
          <w:rFonts w:hint="eastAsia" w:ascii="宋体" w:hAnsi="宋体" w:eastAsia="仿宋" w:cs="仿宋"/>
          <w:color w:val="auto"/>
          <w:sz w:val="32"/>
          <w:szCs w:val="32"/>
          <w:lang w:eastAsia="zh-CN"/>
        </w:rPr>
        <w:t xml:space="preserve">  被征地农民在取得《被征地农民证书》之前参加了企业职工基本养老保险的，自其身份认定后按本细则规定继续参保缴费，逐年享受缴费补贴直至其达到待遇领取年龄，缴费补贴年限不超过</w:t>
      </w:r>
      <w:r>
        <w:rPr>
          <w:rFonts w:hint="eastAsia" w:ascii="宋体" w:hAnsi="宋体" w:eastAsia="仿宋" w:cs="仿宋"/>
          <w:color w:val="auto"/>
          <w:sz w:val="32"/>
          <w:szCs w:val="32"/>
          <w:lang w:val="en-US" w:eastAsia="zh-CN"/>
        </w:rPr>
        <w:t>15</w:t>
      </w:r>
      <w:r>
        <w:rPr>
          <w:rFonts w:hint="eastAsia" w:ascii="宋体" w:hAnsi="宋体" w:eastAsia="仿宋" w:cs="仿宋"/>
          <w:color w:val="auto"/>
          <w:sz w:val="32"/>
          <w:szCs w:val="32"/>
          <w:lang w:eastAsia="zh-CN"/>
        </w:rPr>
        <w:t>年。</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u w:val="none"/>
          <w:lang w:eastAsia="zh-CN"/>
        </w:rPr>
      </w:pPr>
      <w:r>
        <w:rPr>
          <w:rFonts w:hint="eastAsia" w:ascii="宋体" w:hAnsi="宋体" w:eastAsia="楷体" w:cs="楷体"/>
          <w:color w:val="auto"/>
          <w:sz w:val="32"/>
          <w:szCs w:val="32"/>
        </w:rPr>
        <w:t>第十</w:t>
      </w:r>
      <w:r>
        <w:rPr>
          <w:rFonts w:hint="eastAsia" w:ascii="宋体" w:hAnsi="宋体" w:eastAsia="楷体" w:cs="楷体"/>
          <w:color w:val="auto"/>
          <w:sz w:val="32"/>
          <w:szCs w:val="32"/>
          <w:lang w:eastAsia="zh-CN"/>
        </w:rPr>
        <w:t>五</w:t>
      </w:r>
      <w:r>
        <w:rPr>
          <w:rFonts w:hint="eastAsia" w:ascii="宋体" w:hAnsi="宋体" w:eastAsia="楷体" w:cs="楷体"/>
          <w:color w:val="auto"/>
          <w:sz w:val="32"/>
          <w:szCs w:val="32"/>
        </w:rPr>
        <w:t>条</w:t>
      </w:r>
      <w:r>
        <w:rPr>
          <w:rFonts w:hint="eastAsia" w:ascii="宋体" w:hAnsi="宋体" w:eastAsia="仿宋" w:cs="仿宋"/>
          <w:color w:val="auto"/>
          <w:sz w:val="32"/>
          <w:szCs w:val="32"/>
          <w:lang w:val="en-US" w:eastAsia="zh-CN"/>
        </w:rPr>
        <w:t xml:space="preserve">  </w:t>
      </w:r>
      <w:r>
        <w:rPr>
          <w:rFonts w:hint="eastAsia" w:ascii="宋体" w:hAnsi="宋体" w:eastAsia="仿宋" w:cs="仿宋"/>
          <w:color w:val="auto"/>
          <w:sz w:val="32"/>
          <w:szCs w:val="32"/>
          <w:u w:val="none"/>
          <w:lang w:eastAsia="zh-CN"/>
        </w:rPr>
        <w:t>被征地农民</w:t>
      </w:r>
      <w:r>
        <w:rPr>
          <w:rFonts w:hint="eastAsia" w:ascii="宋体" w:hAnsi="宋体" w:eastAsia="仿宋" w:cs="仿宋"/>
          <w:color w:val="auto"/>
          <w:sz w:val="32"/>
          <w:szCs w:val="32"/>
          <w:u w:val="none"/>
        </w:rPr>
        <w:t>缴费年限累计满15年且达到</w:t>
      </w:r>
      <w:r>
        <w:rPr>
          <w:rFonts w:hint="eastAsia" w:ascii="宋体" w:hAnsi="宋体" w:eastAsia="仿宋" w:cs="仿宋"/>
          <w:color w:val="auto"/>
          <w:sz w:val="32"/>
          <w:szCs w:val="32"/>
          <w:u w:val="none"/>
          <w:lang w:eastAsia="zh-CN"/>
        </w:rPr>
        <w:t>法定退休年龄</w:t>
      </w:r>
      <w:r>
        <w:rPr>
          <w:rFonts w:hint="eastAsia" w:ascii="宋体" w:hAnsi="宋体" w:eastAsia="仿宋" w:cs="仿宋"/>
          <w:color w:val="auto"/>
          <w:sz w:val="32"/>
          <w:szCs w:val="32"/>
          <w:u w:val="none"/>
        </w:rPr>
        <w:t>的，可申请办理领取基本养老金手续，并于批准次月起领取基本养老金。</w:t>
      </w:r>
      <w:r>
        <w:rPr>
          <w:rFonts w:hint="eastAsia" w:ascii="宋体" w:hAnsi="宋体" w:eastAsia="仿宋" w:cs="仿宋"/>
          <w:color w:val="auto"/>
          <w:sz w:val="32"/>
          <w:szCs w:val="32"/>
          <w:u w:val="none"/>
          <w:lang w:eastAsia="zh-CN"/>
        </w:rPr>
        <w:t>被征地农民达</w:t>
      </w:r>
      <w:r>
        <w:rPr>
          <w:rFonts w:hint="eastAsia" w:ascii="宋体" w:hAnsi="宋体" w:eastAsia="仿宋" w:cs="仿宋"/>
          <w:color w:val="auto"/>
          <w:sz w:val="32"/>
          <w:szCs w:val="32"/>
          <w:lang w:val="en-US" w:eastAsia="zh-CN"/>
        </w:rPr>
        <w:t>到法定退休年龄缴费不足15年的，必须逐年延缴至满15年，才可申请办理领取基本养老金手续。</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u w:val="none"/>
          <w:lang w:eastAsia="zh-CN"/>
        </w:rPr>
      </w:pPr>
      <w:r>
        <w:rPr>
          <w:rFonts w:hint="eastAsia" w:ascii="宋体" w:hAnsi="宋体" w:eastAsia="楷体" w:cs="楷体"/>
          <w:color w:val="auto"/>
          <w:sz w:val="32"/>
          <w:szCs w:val="32"/>
        </w:rPr>
        <w:t>第十</w:t>
      </w:r>
      <w:r>
        <w:rPr>
          <w:rFonts w:hint="eastAsia" w:ascii="宋体" w:hAnsi="宋体" w:eastAsia="楷体" w:cs="楷体"/>
          <w:color w:val="auto"/>
          <w:sz w:val="32"/>
          <w:szCs w:val="32"/>
          <w:lang w:eastAsia="zh-CN"/>
        </w:rPr>
        <w:t>六</w:t>
      </w:r>
      <w:r>
        <w:rPr>
          <w:rFonts w:hint="eastAsia" w:ascii="宋体" w:hAnsi="宋体" w:eastAsia="楷体" w:cs="楷体"/>
          <w:color w:val="auto"/>
          <w:sz w:val="32"/>
          <w:szCs w:val="32"/>
        </w:rPr>
        <w:t>条</w:t>
      </w:r>
      <w:r>
        <w:rPr>
          <w:rFonts w:hint="eastAsia" w:ascii="宋体" w:hAnsi="宋体" w:eastAsia="仿宋" w:cs="仿宋"/>
          <w:color w:val="auto"/>
          <w:sz w:val="32"/>
          <w:szCs w:val="32"/>
          <w:lang w:val="en-US" w:eastAsia="zh-CN"/>
        </w:rPr>
        <w:t xml:space="preserve">  </w:t>
      </w:r>
      <w:r>
        <w:rPr>
          <w:rFonts w:hint="eastAsia" w:ascii="宋体" w:hAnsi="宋体" w:eastAsia="仿宋" w:cs="仿宋"/>
          <w:color w:val="auto"/>
          <w:sz w:val="32"/>
          <w:szCs w:val="32"/>
          <w:u w:val="none"/>
          <w:lang w:val="en-US" w:eastAsia="zh-CN"/>
        </w:rPr>
        <w:t>被征地农民</w:t>
      </w:r>
      <w:r>
        <w:rPr>
          <w:rFonts w:hint="eastAsia" w:ascii="宋体" w:hAnsi="宋体" w:eastAsia="仿宋" w:cs="仿宋"/>
          <w:color w:val="auto"/>
          <w:sz w:val="32"/>
          <w:szCs w:val="32"/>
          <w:u w:val="none"/>
          <w:lang w:eastAsia="zh-CN"/>
        </w:rPr>
        <w:t>已达到或超过企业职工基本养老保险法定退休年龄而未参加企业职工基本养老保险的，统一按规定参加城乡居民基本养老保险。</w:t>
      </w:r>
    </w:p>
    <w:p>
      <w:pPr>
        <w:pStyle w:val="4"/>
        <w:keepNext w:val="0"/>
        <w:keepLines w:val="0"/>
        <w:pageBreakBefore w:val="0"/>
        <w:kinsoku/>
        <w:wordWrap/>
        <w:overflowPunct/>
        <w:topLinePunct w:val="0"/>
        <w:autoSpaceDE/>
        <w:bidi w:val="0"/>
        <w:spacing w:line="540" w:lineRule="exact"/>
        <w:jc w:val="both"/>
        <w:rPr>
          <w:rFonts w:hint="eastAsia" w:ascii="宋体" w:hAnsi="宋体"/>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outlineLvl w:val="9"/>
        <w:rPr>
          <w:rFonts w:hint="eastAsia" w:ascii="宋体" w:hAnsi="宋体" w:eastAsia="黑体" w:cs="黑体"/>
          <w:bCs/>
          <w:color w:val="auto"/>
          <w:sz w:val="32"/>
          <w:szCs w:val="32"/>
          <w:lang w:eastAsia="zh-CN"/>
        </w:rPr>
      </w:pPr>
      <w:r>
        <w:rPr>
          <w:rFonts w:hint="eastAsia" w:ascii="宋体" w:hAnsi="宋体" w:eastAsia="黑体" w:cs="黑体"/>
          <w:bCs/>
          <w:color w:val="auto"/>
          <w:sz w:val="32"/>
          <w:szCs w:val="32"/>
          <w:lang w:eastAsia="zh-CN"/>
        </w:rPr>
        <w:t>第四章 被征地农民选择参加城乡居民基本养老保险的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outlineLvl w:val="9"/>
        <w:rPr>
          <w:rFonts w:hint="eastAsia" w:ascii="宋体" w:hAnsi="宋体"/>
          <w:lang w:eastAsia="zh-CN"/>
        </w:rPr>
      </w:pPr>
      <w:r>
        <w:rPr>
          <w:rFonts w:hint="eastAsia" w:ascii="宋体" w:hAnsi="宋体" w:eastAsia="黑体" w:cs="黑体"/>
          <w:bCs/>
          <w:color w:val="auto"/>
          <w:sz w:val="32"/>
          <w:szCs w:val="32"/>
          <w:lang w:eastAsia="zh-CN"/>
        </w:rPr>
        <w:t>参保缴费及补贴办法</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楷体" w:cs="楷体"/>
          <w:color w:val="auto"/>
          <w:sz w:val="32"/>
          <w:szCs w:val="32"/>
          <w:lang w:val="en-US" w:eastAsia="zh-CN"/>
        </w:rPr>
        <w:t>第十七条</w:t>
      </w:r>
      <w:r>
        <w:rPr>
          <w:rFonts w:hint="eastAsia" w:ascii="宋体" w:hAnsi="宋体" w:eastAsia="仿宋_GB2312" w:cs="仿宋_GB2312"/>
          <w:color w:val="auto"/>
          <w:sz w:val="32"/>
          <w:szCs w:val="32"/>
          <w:lang w:val="en-US" w:eastAsia="zh-CN"/>
        </w:rPr>
        <w:t xml:space="preserve">  </w:t>
      </w:r>
      <w:r>
        <w:rPr>
          <w:rFonts w:hint="eastAsia" w:ascii="宋体" w:hAnsi="宋体" w:eastAsia="仿宋" w:cs="仿宋"/>
          <w:color w:val="auto"/>
          <w:sz w:val="32"/>
          <w:szCs w:val="32"/>
          <w:lang w:val="en-US" w:eastAsia="zh-CN"/>
        </w:rPr>
        <w:t>年满16周岁的被征地农民可选择参加城乡居民基本养老保险，由本人到户籍所在地乡（镇、街道）便民服务中心办理参保登记，办理参保登记需提供以下材料：</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（一）《南康区被征地农民参加基本养老保险申报审核表》。</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（二）参保人身份证或社会保障卡或户口簿（原件）。</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rPr>
          <w:rFonts w:hint="eastAsia" w:ascii="宋体" w:hAnsi="宋体" w:eastAsia="仿宋_GB2312" w:cs="仿宋_GB2312"/>
          <w:color w:val="auto"/>
          <w:sz w:val="32"/>
          <w:szCs w:val="32"/>
          <w:lang w:val="en-US" w:eastAsia="zh-CN"/>
        </w:rPr>
      </w:pPr>
      <w:r>
        <w:rPr>
          <w:rFonts w:hint="eastAsia" w:ascii="宋体" w:hAnsi="宋体" w:eastAsia="仿宋" w:cs="仿宋"/>
          <w:color w:val="auto"/>
          <w:sz w:val="32"/>
          <w:szCs w:val="32"/>
          <w:lang w:val="en-US" w:eastAsia="zh-CN"/>
        </w:rPr>
        <w:t>（三）参保人《被征地农民证书》（原件）。</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楷体" w:cs="楷体"/>
          <w:color w:val="auto"/>
          <w:sz w:val="32"/>
          <w:szCs w:val="32"/>
          <w:lang w:eastAsia="zh-CN"/>
        </w:rPr>
        <w:t>第十八条</w:t>
      </w:r>
      <w:r>
        <w:rPr>
          <w:rFonts w:hint="eastAsia" w:ascii="宋体" w:hAnsi="宋体" w:eastAsia="仿宋_GB2312" w:cs="仿宋_GB2312"/>
          <w:color w:val="auto"/>
          <w:sz w:val="32"/>
          <w:szCs w:val="32"/>
          <w:lang w:eastAsia="zh-CN"/>
        </w:rPr>
        <w:t xml:space="preserve">  </w:t>
      </w:r>
      <w:r>
        <w:rPr>
          <w:rFonts w:hint="eastAsia" w:ascii="宋体" w:hAnsi="宋体" w:eastAsia="仿宋" w:cs="仿宋"/>
          <w:color w:val="auto"/>
          <w:sz w:val="32"/>
          <w:szCs w:val="32"/>
          <w:lang w:eastAsia="zh-CN"/>
        </w:rPr>
        <w:t>未达到城乡居民基本养老保险待遇领取年龄的被征地农民，应每年选择城乡居民基本养老保险缴费档次自行缴费，政府缴费补贴按规定标准逐年划入其个人账户，补贴年限统一按</w:t>
      </w:r>
      <w:r>
        <w:rPr>
          <w:rFonts w:hint="eastAsia" w:ascii="宋体" w:hAnsi="宋体" w:eastAsia="仿宋" w:cs="仿宋"/>
          <w:color w:val="auto"/>
          <w:sz w:val="32"/>
          <w:szCs w:val="32"/>
          <w:lang w:val="en-US" w:eastAsia="zh-CN"/>
        </w:rPr>
        <w:t>15年计算，待符合待遇领取条件时，可以按月领取城乡居民基本养老保险待遇。</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楷体" w:cs="楷体"/>
          <w:color w:val="auto"/>
          <w:sz w:val="32"/>
          <w:szCs w:val="32"/>
          <w:lang w:eastAsia="zh-CN"/>
        </w:rPr>
        <w:t>第十九条</w:t>
      </w:r>
      <w:r>
        <w:rPr>
          <w:rFonts w:hint="eastAsia" w:ascii="宋体" w:hAnsi="宋体" w:eastAsia="仿宋" w:cs="仿宋"/>
          <w:color w:val="auto"/>
          <w:sz w:val="32"/>
          <w:szCs w:val="32"/>
          <w:lang w:val="en-US" w:eastAsia="zh-CN"/>
        </w:rPr>
        <w:t xml:space="preserve">  </w:t>
      </w:r>
      <w:r>
        <w:rPr>
          <w:rFonts w:hint="eastAsia" w:ascii="宋体" w:hAnsi="宋体" w:eastAsia="仿宋" w:cs="仿宋"/>
          <w:color w:val="auto"/>
          <w:sz w:val="32"/>
          <w:szCs w:val="32"/>
          <w:lang w:eastAsia="zh-CN"/>
        </w:rPr>
        <w:t>达到城乡居民基本养老保险待遇领取年龄的被征地农民</w:t>
      </w:r>
      <w:r>
        <w:rPr>
          <w:rFonts w:hint="eastAsia" w:ascii="宋体" w:hAnsi="宋体" w:eastAsia="仿宋" w:cs="仿宋"/>
          <w:color w:val="auto"/>
          <w:sz w:val="32"/>
          <w:szCs w:val="32"/>
          <w:u w:val="none"/>
          <w:lang w:val="en-US" w:eastAsia="zh-CN"/>
        </w:rPr>
        <w:t>，个人缴费年限已满15年或个人缴费不满15年按规定补缴基本养老保险费至满15年，但政府缴费补贴年限未满15年的，在办理待遇领取手续时以领取待遇当年的政府缴费补贴标准为基数，将剩余年限的政府缴费</w:t>
      </w:r>
      <w:r>
        <w:rPr>
          <w:rFonts w:hint="eastAsia" w:ascii="宋体" w:hAnsi="宋体" w:eastAsia="仿宋" w:cs="仿宋"/>
          <w:color w:val="auto"/>
          <w:sz w:val="32"/>
          <w:szCs w:val="32"/>
          <w:lang w:val="en-US" w:eastAsia="zh-CN"/>
        </w:rPr>
        <w:t>补贴一次性划入个人账户，</w:t>
      </w:r>
      <w:r>
        <w:rPr>
          <w:rFonts w:hint="eastAsia" w:ascii="宋体" w:hAnsi="宋体" w:eastAsia="仿宋" w:cs="仿宋"/>
          <w:color w:val="auto"/>
          <w:sz w:val="32"/>
          <w:szCs w:val="32"/>
          <w:lang w:eastAsia="zh-CN"/>
        </w:rPr>
        <w:t>再按规定享受城乡居民基本养老保险待遇。</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楷体" w:cs="楷体"/>
          <w:color w:val="auto"/>
          <w:sz w:val="32"/>
          <w:szCs w:val="32"/>
          <w:lang w:val="en-US" w:eastAsia="zh-CN"/>
        </w:rPr>
        <w:t xml:space="preserve">第二十条  </w:t>
      </w:r>
      <w:r>
        <w:rPr>
          <w:rFonts w:hint="eastAsia" w:ascii="宋体" w:hAnsi="宋体" w:eastAsia="仿宋" w:cs="仿宋"/>
          <w:color w:val="auto"/>
          <w:sz w:val="32"/>
          <w:szCs w:val="32"/>
          <w:lang w:eastAsia="zh-CN"/>
        </w:rPr>
        <w:t>已领取城乡居民基本养老保险待遇的被征地农民，以认定被征地农民当年的</w:t>
      </w:r>
      <w:r>
        <w:rPr>
          <w:rFonts w:hint="eastAsia" w:ascii="宋体" w:hAnsi="宋体" w:eastAsia="仿宋" w:cs="仿宋"/>
          <w:color w:val="auto"/>
          <w:sz w:val="32"/>
          <w:szCs w:val="32"/>
          <w:u w:val="none"/>
          <w:lang w:val="en-US" w:eastAsia="zh-CN"/>
        </w:rPr>
        <w:t>政府</w:t>
      </w:r>
      <w:r>
        <w:rPr>
          <w:rFonts w:hint="eastAsia" w:ascii="宋体" w:hAnsi="宋体" w:eastAsia="仿宋" w:cs="仿宋"/>
          <w:color w:val="auto"/>
          <w:sz w:val="32"/>
          <w:szCs w:val="32"/>
          <w:lang w:eastAsia="zh-CN"/>
        </w:rPr>
        <w:t>缴费补贴标准为基数，将</w:t>
      </w:r>
      <w:r>
        <w:rPr>
          <w:rFonts w:hint="eastAsia" w:ascii="宋体" w:hAnsi="宋体" w:eastAsia="仿宋" w:cs="仿宋"/>
          <w:color w:val="auto"/>
          <w:sz w:val="32"/>
          <w:szCs w:val="32"/>
          <w:lang w:val="en-US" w:eastAsia="zh-CN"/>
        </w:rPr>
        <w:t>15年</w:t>
      </w:r>
      <w:r>
        <w:rPr>
          <w:rFonts w:hint="eastAsia" w:ascii="宋体" w:hAnsi="宋体" w:eastAsia="仿宋" w:cs="仿宋"/>
          <w:color w:val="auto"/>
          <w:sz w:val="32"/>
          <w:szCs w:val="32"/>
          <w:u w:val="none"/>
          <w:lang w:val="en-US" w:eastAsia="zh-CN"/>
        </w:rPr>
        <w:t>政府</w:t>
      </w:r>
      <w:r>
        <w:rPr>
          <w:rFonts w:hint="eastAsia" w:ascii="宋体" w:hAnsi="宋体" w:eastAsia="仿宋" w:cs="仿宋"/>
          <w:color w:val="auto"/>
          <w:sz w:val="32"/>
          <w:szCs w:val="32"/>
          <w:lang w:val="en-US" w:eastAsia="zh-CN"/>
        </w:rPr>
        <w:t>缴费补贴</w:t>
      </w:r>
      <w:r>
        <w:rPr>
          <w:rFonts w:hint="eastAsia" w:ascii="宋体" w:hAnsi="宋体" w:eastAsia="仿宋" w:cs="仿宋"/>
          <w:color w:val="auto"/>
          <w:sz w:val="32"/>
          <w:szCs w:val="32"/>
          <w:lang w:eastAsia="zh-CN"/>
        </w:rPr>
        <w:t>一次性划入其个人账户，并从次月起按规定增发个人账户养老金。</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楷体" w:cs="楷体"/>
          <w:color w:val="auto"/>
          <w:sz w:val="32"/>
          <w:szCs w:val="32"/>
          <w:lang w:eastAsia="zh-CN"/>
        </w:rPr>
        <w:t>第二十一条</w:t>
      </w:r>
      <w:r>
        <w:rPr>
          <w:rFonts w:hint="eastAsia" w:ascii="宋体" w:hAnsi="宋体" w:eastAsia="仿宋" w:cs="仿宋"/>
          <w:color w:val="auto"/>
          <w:sz w:val="32"/>
          <w:szCs w:val="32"/>
          <w:lang w:eastAsia="zh-CN"/>
        </w:rPr>
        <w:t xml:space="preserve">  被征地农民死亡的，个人账户中的</w:t>
      </w:r>
      <w:r>
        <w:rPr>
          <w:rFonts w:hint="eastAsia" w:ascii="宋体" w:hAnsi="宋体" w:eastAsia="仿宋" w:cs="仿宋"/>
          <w:color w:val="auto"/>
          <w:sz w:val="32"/>
          <w:szCs w:val="32"/>
          <w:u w:val="none"/>
          <w:lang w:val="en-US" w:eastAsia="zh-CN"/>
        </w:rPr>
        <w:t>政府</w:t>
      </w:r>
      <w:r>
        <w:rPr>
          <w:rFonts w:hint="eastAsia" w:ascii="宋体" w:hAnsi="宋体" w:eastAsia="仿宋" w:cs="仿宋"/>
          <w:color w:val="auto"/>
          <w:sz w:val="32"/>
          <w:szCs w:val="32"/>
          <w:lang w:eastAsia="zh-CN"/>
        </w:rPr>
        <w:t>缴费补贴余额可以依法继承。一次性划入个人账户的政府缴费补贴不另行折算城乡居民基本养老保险缴费年限。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outlineLvl w:val="9"/>
        <w:rPr>
          <w:rFonts w:hint="eastAsia" w:ascii="宋体" w:hAnsi="宋体"/>
          <w:lang w:eastAsia="zh-CN"/>
        </w:rPr>
      </w:pPr>
      <w:r>
        <w:rPr>
          <w:rFonts w:hint="eastAsia" w:ascii="宋体" w:hAnsi="宋体" w:eastAsia="黑体" w:cs="黑体"/>
          <w:bCs/>
          <w:color w:val="auto"/>
          <w:sz w:val="32"/>
          <w:szCs w:val="32"/>
          <w:lang w:eastAsia="zh-CN"/>
        </w:rPr>
        <w:t>第</w:t>
      </w:r>
      <w:r>
        <w:rPr>
          <w:rFonts w:hint="default" w:ascii="宋体" w:hAnsi="宋体" w:eastAsia="黑体" w:cs="黑体"/>
          <w:bCs/>
          <w:color w:val="auto"/>
          <w:sz w:val="32"/>
          <w:szCs w:val="32"/>
          <w:lang w:eastAsia="zh-CN"/>
        </w:rPr>
        <w:t>五</w:t>
      </w:r>
      <w:r>
        <w:rPr>
          <w:rFonts w:hint="eastAsia" w:ascii="宋体" w:hAnsi="宋体" w:eastAsia="黑体" w:cs="黑体"/>
          <w:bCs/>
          <w:color w:val="auto"/>
          <w:sz w:val="32"/>
          <w:szCs w:val="32"/>
          <w:lang w:eastAsia="zh-CN"/>
        </w:rPr>
        <w:t>章 资金的筹集管理和使用</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二十二</w:t>
      </w:r>
      <w:r>
        <w:rPr>
          <w:rFonts w:hint="eastAsia" w:ascii="宋体" w:hAnsi="宋体" w:eastAsia="楷体" w:cs="楷体"/>
          <w:color w:val="auto"/>
          <w:sz w:val="32"/>
          <w:szCs w:val="32"/>
        </w:rPr>
        <w:t>条</w:t>
      </w:r>
      <w:r>
        <w:rPr>
          <w:rFonts w:hint="eastAsia" w:ascii="宋体" w:hAnsi="宋体" w:eastAsia="仿宋" w:cs="仿宋"/>
          <w:color w:val="auto"/>
          <w:sz w:val="32"/>
          <w:szCs w:val="32"/>
        </w:rPr>
        <w:t xml:space="preserve">  区财政</w:t>
      </w:r>
      <w:r>
        <w:rPr>
          <w:rFonts w:hint="eastAsia" w:ascii="宋体" w:hAnsi="宋体" w:eastAsia="仿宋" w:cs="仿宋"/>
          <w:color w:val="auto"/>
          <w:sz w:val="32"/>
          <w:szCs w:val="32"/>
          <w:lang w:eastAsia="zh-CN"/>
        </w:rPr>
        <w:t>局</w:t>
      </w:r>
      <w:r>
        <w:rPr>
          <w:rFonts w:hint="eastAsia" w:ascii="宋体" w:hAnsi="宋体" w:eastAsia="仿宋" w:cs="仿宋"/>
          <w:color w:val="auto"/>
          <w:sz w:val="32"/>
          <w:szCs w:val="32"/>
        </w:rPr>
        <w:t>建立</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社会保障资金财政专户，主要用于</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养老保障所需政府补贴，资金由下列渠道筹集：</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（一）从国有土地出让收入的8%计提的资金</w:t>
      </w:r>
      <w:r>
        <w:rPr>
          <w:rFonts w:hint="eastAsia" w:ascii="宋体" w:hAnsi="宋体" w:eastAsia="仿宋" w:cs="仿宋"/>
          <w:strike w:val="0"/>
          <w:dstrike w:val="0"/>
          <w:color w:val="auto"/>
          <w:sz w:val="32"/>
          <w:szCs w:val="32"/>
        </w:rPr>
        <w:t>（资金缺口大时，应在赣府厅发〔2007〕20号文件规定比例的基础上适当提高提取比例）</w:t>
      </w:r>
      <w:r>
        <w:rPr>
          <w:rFonts w:hint="eastAsia" w:ascii="宋体" w:hAnsi="宋体" w:eastAsia="仿宋" w:cs="仿宋"/>
          <w:color w:val="auto"/>
          <w:sz w:val="32"/>
          <w:szCs w:val="32"/>
          <w:lang w:eastAsia="zh-CN"/>
        </w:rPr>
        <w:t>。</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（二）上级和当地财政补助资金</w:t>
      </w:r>
      <w:r>
        <w:rPr>
          <w:rFonts w:hint="eastAsia" w:ascii="宋体" w:hAnsi="宋体" w:eastAsia="仿宋" w:cs="仿宋"/>
          <w:color w:val="auto"/>
          <w:sz w:val="32"/>
          <w:szCs w:val="32"/>
          <w:lang w:eastAsia="zh-CN"/>
        </w:rPr>
        <w:t>。</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（三）用地单位缴纳</w:t>
      </w:r>
      <w:r>
        <w:rPr>
          <w:rFonts w:hint="eastAsia" w:ascii="宋体" w:hAnsi="宋体" w:eastAsia="仿宋" w:cs="仿宋"/>
          <w:color w:val="auto"/>
          <w:sz w:val="32"/>
          <w:szCs w:val="32"/>
          <w:lang w:eastAsia="zh-CN"/>
        </w:rPr>
        <w:t>。</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rPr>
      </w:pPr>
      <w:r>
        <w:rPr>
          <w:rFonts w:hint="eastAsia" w:ascii="宋体" w:hAnsi="宋体" w:eastAsia="仿宋" w:cs="仿宋"/>
          <w:color w:val="auto"/>
          <w:sz w:val="32"/>
          <w:szCs w:val="32"/>
        </w:rPr>
        <w:t>（四）其</w:t>
      </w:r>
      <w:r>
        <w:rPr>
          <w:rFonts w:hint="eastAsia" w:ascii="宋体" w:hAnsi="宋体" w:eastAsia="仿宋" w:cs="仿宋"/>
          <w:color w:val="auto"/>
          <w:sz w:val="32"/>
          <w:szCs w:val="32"/>
          <w:lang w:eastAsia="zh-CN"/>
        </w:rPr>
        <w:t>它</w:t>
      </w:r>
      <w:r>
        <w:rPr>
          <w:rFonts w:hint="eastAsia" w:ascii="宋体" w:hAnsi="宋体" w:eastAsia="仿宋" w:cs="仿宋"/>
          <w:color w:val="auto"/>
          <w:sz w:val="32"/>
          <w:szCs w:val="32"/>
        </w:rPr>
        <w:t>。</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楷体" w:cs="楷体"/>
          <w:color w:val="auto"/>
          <w:sz w:val="32"/>
          <w:szCs w:val="32"/>
          <w:u w:val="none"/>
        </w:rPr>
        <w:t>第</w:t>
      </w:r>
      <w:r>
        <w:rPr>
          <w:rFonts w:hint="eastAsia" w:ascii="宋体" w:hAnsi="宋体" w:eastAsia="楷体" w:cs="楷体"/>
          <w:color w:val="auto"/>
          <w:sz w:val="32"/>
          <w:szCs w:val="32"/>
          <w:u w:val="none"/>
          <w:lang w:eastAsia="zh-CN"/>
        </w:rPr>
        <w:t>二十三</w:t>
      </w:r>
      <w:r>
        <w:rPr>
          <w:rFonts w:hint="eastAsia" w:ascii="宋体" w:hAnsi="宋体" w:eastAsia="楷体" w:cs="楷体"/>
          <w:color w:val="auto"/>
          <w:sz w:val="32"/>
          <w:szCs w:val="32"/>
          <w:u w:val="none"/>
        </w:rPr>
        <w:t>条</w:t>
      </w:r>
      <w:r>
        <w:rPr>
          <w:rFonts w:hint="eastAsia" w:ascii="宋体" w:hAnsi="宋体" w:eastAsia="仿宋" w:cs="仿宋"/>
          <w:color w:val="auto"/>
          <w:sz w:val="32"/>
          <w:szCs w:val="32"/>
          <w:u w:val="none"/>
          <w:lang w:val="en-US" w:eastAsia="zh-CN"/>
        </w:rPr>
        <w:t xml:space="preserve">  </w:t>
      </w:r>
      <w:r>
        <w:rPr>
          <w:rFonts w:hint="eastAsia" w:ascii="宋体" w:hAnsi="宋体" w:eastAsia="仿宋" w:cs="仿宋"/>
          <w:color w:val="auto"/>
          <w:sz w:val="32"/>
          <w:szCs w:val="32"/>
        </w:rPr>
        <w:t>本细则实施后，在征地时，要严格按照《国务院关于加强土地调控有关问题的通知》（国发〔2006〕31号）中关于“社会保障费用不落实的不得批准征地”的要求，将</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基本养老保险参保缴费补贴纳入征地成本，并以落实</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养老保险参保缴费补贴资金为征地的前置条件</w:t>
      </w:r>
      <w:r>
        <w:rPr>
          <w:rFonts w:hint="eastAsia" w:ascii="宋体" w:hAnsi="宋体" w:eastAsia="仿宋" w:cs="仿宋"/>
          <w:color w:val="auto"/>
          <w:sz w:val="32"/>
          <w:szCs w:val="32"/>
          <w:lang w:val="en-US" w:eastAsia="zh-CN"/>
        </w:rPr>
        <w:t>。</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楷体" w:cs="楷体"/>
          <w:color w:val="auto"/>
          <w:sz w:val="32"/>
          <w:szCs w:val="32"/>
          <w:lang w:val="en-US" w:eastAsia="zh-CN"/>
        </w:rPr>
        <w:t>第二十四条</w:t>
      </w:r>
      <w:r>
        <w:rPr>
          <w:rFonts w:hint="eastAsia" w:ascii="宋体" w:hAnsi="宋体" w:eastAsia="仿宋" w:cs="仿宋"/>
          <w:color w:val="auto"/>
          <w:sz w:val="32"/>
          <w:szCs w:val="32"/>
          <w:lang w:val="en-US" w:eastAsia="zh-CN"/>
        </w:rPr>
        <w:t xml:space="preserve">  区财政局对参保缴费补贴资金的核拨办法：</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（一）被征地农民基本养老保险参保缴费补贴实行“先缴后补”的原则，逐年兑现补贴。</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val="en-US" w:eastAsia="zh-CN"/>
        </w:rPr>
      </w:pPr>
      <w:r>
        <w:rPr>
          <w:rFonts w:hint="eastAsia" w:ascii="宋体" w:hAnsi="宋体" w:eastAsia="仿宋" w:cs="仿宋"/>
          <w:color w:val="auto"/>
          <w:sz w:val="32"/>
          <w:szCs w:val="32"/>
          <w:lang w:val="en-US" w:eastAsia="zh-CN"/>
        </w:rPr>
        <w:t>（二）区社会保险经办机构</w:t>
      </w:r>
      <w:r>
        <w:rPr>
          <w:rFonts w:hint="eastAsia" w:ascii="宋体" w:hAnsi="宋体" w:eastAsia="仿宋" w:cs="仿宋"/>
          <w:color w:val="auto"/>
          <w:sz w:val="32"/>
          <w:szCs w:val="32"/>
          <w:lang w:eastAsia="zh-CN"/>
        </w:rPr>
        <w:t>每季度前测算出下一季度符合养老保险待遇领取条件的被征地农民应享受的参保缴费补贴金额，经区人社局审核后，报区财政局提前预拨至</w:t>
      </w:r>
      <w:r>
        <w:rPr>
          <w:rFonts w:hint="eastAsia" w:ascii="宋体" w:hAnsi="宋体" w:eastAsia="仿宋" w:cs="仿宋"/>
          <w:color w:val="auto"/>
          <w:sz w:val="32"/>
          <w:szCs w:val="32"/>
          <w:lang w:val="en-US" w:eastAsia="zh-CN"/>
        </w:rPr>
        <w:t>区社会保险经办机构基金专户</w:t>
      </w:r>
      <w:r>
        <w:rPr>
          <w:rFonts w:hint="eastAsia" w:ascii="宋体" w:hAnsi="宋体" w:eastAsia="仿宋" w:cs="仿宋"/>
          <w:color w:val="auto"/>
          <w:sz w:val="32"/>
          <w:szCs w:val="32"/>
          <w:lang w:eastAsia="zh-CN"/>
        </w:rPr>
        <w:t>，确保符合待遇领取条件的被征地</w:t>
      </w:r>
      <w:r>
        <w:rPr>
          <w:rFonts w:hint="eastAsia" w:ascii="宋体" w:hAnsi="宋体" w:eastAsia="仿宋" w:cs="仿宋"/>
          <w:color w:val="auto"/>
          <w:sz w:val="32"/>
          <w:szCs w:val="32"/>
          <w:lang w:val="en-US" w:eastAsia="zh-CN"/>
        </w:rPr>
        <w:t>农民及时申领</w:t>
      </w:r>
      <w:r>
        <w:rPr>
          <w:rFonts w:hint="eastAsia" w:ascii="宋体" w:hAnsi="宋体" w:eastAsia="仿宋" w:cs="仿宋"/>
          <w:color w:val="auto"/>
          <w:sz w:val="32"/>
          <w:szCs w:val="32"/>
          <w:lang w:eastAsia="zh-CN"/>
        </w:rPr>
        <w:t>养老保险</w:t>
      </w:r>
      <w:r>
        <w:rPr>
          <w:rFonts w:hint="eastAsia" w:ascii="宋体" w:hAnsi="宋体" w:eastAsia="仿宋" w:cs="仿宋"/>
          <w:color w:val="auto"/>
          <w:sz w:val="32"/>
          <w:szCs w:val="32"/>
          <w:lang w:val="en-US" w:eastAsia="zh-CN"/>
        </w:rPr>
        <w:t>待遇。</w:t>
      </w:r>
    </w:p>
    <w:p>
      <w:pPr>
        <w:keepNext w:val="0"/>
        <w:keepLines w:val="0"/>
        <w:pageBreakBefore w:val="0"/>
        <w:numPr>
          <w:ilvl w:val="0"/>
          <w:numId w:val="0"/>
        </w:numPr>
        <w:kinsoku/>
        <w:wordWrap/>
        <w:overflowPunct/>
        <w:topLinePunct w:val="0"/>
        <w:autoSpaceDE/>
        <w:bidi w:val="0"/>
        <w:adjustRightInd w:val="0"/>
        <w:snapToGrid w:val="0"/>
        <w:spacing w:line="540" w:lineRule="exact"/>
        <w:ind w:firstLine="640" w:firstLineChars="200"/>
        <w:jc w:val="both"/>
        <w:rPr>
          <w:rFonts w:hint="eastAsia" w:ascii="宋体" w:hAnsi="宋体" w:eastAsia="仿宋_GB2312" w:cs="仿宋_GB2312"/>
          <w:color w:val="auto"/>
          <w:sz w:val="32"/>
          <w:szCs w:val="32"/>
          <w:lang w:val="en-US" w:eastAsia="zh-CN"/>
        </w:rPr>
      </w:pPr>
      <w:r>
        <w:rPr>
          <w:rFonts w:hint="eastAsia" w:ascii="宋体" w:hAnsi="宋体" w:eastAsia="仿宋" w:cs="仿宋"/>
          <w:color w:val="auto"/>
          <w:sz w:val="32"/>
          <w:szCs w:val="32"/>
          <w:lang w:val="en-US" w:eastAsia="zh-CN"/>
        </w:rPr>
        <w:t>（三）区社会保险经办机构</w:t>
      </w:r>
      <w:r>
        <w:rPr>
          <w:rFonts w:hint="eastAsia" w:ascii="宋体" w:hAnsi="宋体" w:eastAsia="仿宋" w:cs="仿宋"/>
          <w:color w:val="auto"/>
          <w:sz w:val="32"/>
          <w:szCs w:val="32"/>
          <w:lang w:eastAsia="zh-CN"/>
        </w:rPr>
        <w:t>每年</w:t>
      </w:r>
      <w:r>
        <w:rPr>
          <w:rFonts w:hint="eastAsia" w:ascii="宋体" w:hAnsi="宋体" w:eastAsia="仿宋" w:cs="仿宋"/>
          <w:color w:val="auto"/>
          <w:sz w:val="32"/>
          <w:szCs w:val="32"/>
          <w:lang w:val="en-US" w:eastAsia="zh-CN"/>
        </w:rPr>
        <w:t>年底</w:t>
      </w:r>
      <w:r>
        <w:rPr>
          <w:rFonts w:hint="eastAsia" w:ascii="宋体" w:hAnsi="宋体" w:eastAsia="仿宋" w:cs="仿宋"/>
          <w:color w:val="auto"/>
          <w:sz w:val="32"/>
          <w:szCs w:val="32"/>
          <w:lang w:eastAsia="zh-CN"/>
        </w:rPr>
        <w:t>前</w:t>
      </w:r>
      <w:r>
        <w:rPr>
          <w:rFonts w:hint="eastAsia" w:ascii="宋体" w:hAnsi="宋体" w:eastAsia="仿宋" w:cs="仿宋"/>
          <w:color w:val="auto"/>
          <w:sz w:val="32"/>
          <w:szCs w:val="32"/>
          <w:lang w:val="en-US" w:eastAsia="zh-CN"/>
        </w:rPr>
        <w:t>统计汇总本年度被征地农民参保缴费名单、补贴金额等，</w:t>
      </w:r>
      <w:r>
        <w:rPr>
          <w:rFonts w:hint="eastAsia" w:ascii="宋体" w:hAnsi="宋体" w:eastAsia="仿宋" w:cs="仿宋"/>
          <w:color w:val="auto"/>
          <w:sz w:val="32"/>
          <w:szCs w:val="32"/>
          <w:lang w:eastAsia="zh-CN"/>
        </w:rPr>
        <w:t>经</w:t>
      </w:r>
      <w:r>
        <w:rPr>
          <w:rFonts w:hint="eastAsia" w:ascii="宋体" w:hAnsi="宋体" w:eastAsia="仿宋" w:cs="仿宋"/>
          <w:color w:val="auto"/>
          <w:sz w:val="32"/>
          <w:szCs w:val="32"/>
          <w:lang w:val="en-US" w:eastAsia="zh-CN"/>
        </w:rPr>
        <w:t>区人社局审核后，报区财政局核定该年度应兑现的参保缴费补贴资金总额，做好年度补贴资金的决算，区财政局将决算后的参保缴费补贴资金拨付至区社会保险经办机构基金专户。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both"/>
        <w:textAlignment w:val="auto"/>
        <w:outlineLvl w:val="9"/>
        <w:rPr>
          <w:rFonts w:hint="eastAsia" w:ascii="宋体" w:hAnsi="宋体" w:eastAsia="黑体" w:cs="黑体"/>
          <w:bCs/>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outlineLvl w:val="9"/>
        <w:rPr>
          <w:rFonts w:hint="eastAsia" w:ascii="宋体" w:hAnsi="宋体"/>
          <w:lang w:val="en-US" w:eastAsia="zh-CN"/>
        </w:rPr>
      </w:pPr>
      <w:r>
        <w:rPr>
          <w:rFonts w:hint="eastAsia" w:ascii="宋体" w:hAnsi="宋体" w:eastAsia="黑体" w:cs="黑体"/>
          <w:bCs/>
          <w:color w:val="auto"/>
          <w:sz w:val="32"/>
          <w:szCs w:val="32"/>
          <w:lang w:eastAsia="zh-CN"/>
        </w:rPr>
        <w:t>第</w:t>
      </w:r>
      <w:r>
        <w:rPr>
          <w:rFonts w:hint="default" w:ascii="宋体" w:hAnsi="宋体" w:eastAsia="黑体" w:cs="黑体"/>
          <w:bCs/>
          <w:color w:val="auto"/>
          <w:sz w:val="32"/>
          <w:szCs w:val="32"/>
          <w:lang w:eastAsia="zh-CN"/>
        </w:rPr>
        <w:t>六</w:t>
      </w:r>
      <w:r>
        <w:rPr>
          <w:rFonts w:hint="eastAsia" w:ascii="宋体" w:hAnsi="宋体" w:eastAsia="黑体" w:cs="黑体"/>
          <w:bCs/>
          <w:color w:val="auto"/>
          <w:sz w:val="32"/>
          <w:szCs w:val="32"/>
          <w:lang w:eastAsia="zh-CN"/>
        </w:rPr>
        <w:t>章</w:t>
      </w:r>
      <w:r>
        <w:rPr>
          <w:rFonts w:hint="eastAsia" w:ascii="宋体" w:hAnsi="宋体" w:eastAsia="黑体" w:cs="黑体"/>
          <w:bCs/>
          <w:color w:val="auto"/>
          <w:sz w:val="32"/>
          <w:szCs w:val="32"/>
          <w:lang w:val="en-US" w:eastAsia="zh-CN"/>
        </w:rPr>
        <w:t xml:space="preserve"> </w:t>
      </w:r>
      <w:r>
        <w:rPr>
          <w:rFonts w:hint="eastAsia" w:ascii="宋体" w:hAnsi="宋体" w:eastAsia="黑体" w:cs="黑体"/>
          <w:bCs/>
          <w:color w:val="auto"/>
          <w:sz w:val="32"/>
          <w:szCs w:val="32"/>
          <w:lang w:eastAsia="zh-CN"/>
        </w:rPr>
        <w:t>附则</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u w:val="none"/>
          <w:lang w:val="en-US" w:eastAsia="zh-CN"/>
        </w:rPr>
      </w:pPr>
      <w:r>
        <w:rPr>
          <w:rFonts w:hint="eastAsia" w:ascii="宋体" w:hAnsi="宋体" w:eastAsia="楷体" w:cs="楷体"/>
          <w:color w:val="auto"/>
          <w:kern w:val="2"/>
          <w:sz w:val="32"/>
          <w:szCs w:val="32"/>
          <w:lang w:val="en-US" w:eastAsia="zh-CN" w:bidi="ar-SA"/>
        </w:rPr>
        <w:t>第二十五条</w:t>
      </w:r>
      <w:r>
        <w:rPr>
          <w:rFonts w:hint="eastAsia" w:ascii="宋体" w:hAnsi="宋体" w:eastAsia="仿宋" w:cs="仿宋"/>
          <w:color w:val="auto"/>
          <w:kern w:val="2"/>
          <w:sz w:val="32"/>
          <w:szCs w:val="32"/>
          <w:lang w:val="en-US" w:eastAsia="zh-CN" w:bidi="ar-SA"/>
        </w:rPr>
        <w:t xml:space="preserve">  </w:t>
      </w:r>
      <w:r>
        <w:rPr>
          <w:rFonts w:hint="eastAsia" w:ascii="宋体" w:hAnsi="宋体" w:eastAsia="仿宋" w:cs="仿宋"/>
          <w:color w:val="auto"/>
          <w:sz w:val="32"/>
          <w:szCs w:val="32"/>
          <w:u w:val="none"/>
          <w:lang w:val="en-US" w:eastAsia="zh-CN"/>
        </w:rPr>
        <w:t>按照“老人老办法，新人新办法”原则，本细则实施前已认定的完全失地农民，继续按康办字〔2013〕98号文件规定参加企业职工基本养老保险或城乡居民基本养老保险，其参保缴费及补贴办法不作调整；本细则实施后新认定的被征地农民，根据本细则规定参保缴费并享受参保缴费补贴。本细则实施前所颁发的《完全失地农民证书》与本文件所指《</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u w:val="none"/>
          <w:lang w:val="en-US" w:eastAsia="zh-CN"/>
        </w:rPr>
        <w:t>证书》具有同等效力。</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pacing w:val="-6"/>
          <w:sz w:val="32"/>
          <w:szCs w:val="32"/>
          <w:u w:val="none"/>
          <w:lang w:eastAsia="zh-CN"/>
        </w:rPr>
      </w:pPr>
      <w:r>
        <w:rPr>
          <w:rFonts w:hint="eastAsia" w:ascii="宋体" w:hAnsi="宋体" w:eastAsia="楷体" w:cs="楷体"/>
          <w:color w:val="auto"/>
          <w:kern w:val="2"/>
          <w:sz w:val="32"/>
          <w:szCs w:val="32"/>
          <w:lang w:eastAsia="zh-CN" w:bidi="ar-SA"/>
        </w:rPr>
        <w:t>第二十六条</w:t>
      </w:r>
      <w:r>
        <w:rPr>
          <w:rFonts w:hint="eastAsia" w:ascii="宋体" w:hAnsi="宋体" w:eastAsia="仿宋" w:cs="仿宋"/>
          <w:color w:val="auto"/>
          <w:kern w:val="2"/>
          <w:sz w:val="32"/>
          <w:szCs w:val="32"/>
          <w:lang w:eastAsia="zh-CN" w:bidi="ar-SA"/>
        </w:rPr>
        <w:t xml:space="preserve">  </w:t>
      </w:r>
      <w:r>
        <w:rPr>
          <w:rFonts w:hint="eastAsia" w:ascii="宋体" w:hAnsi="宋体" w:eastAsia="仿宋" w:cs="仿宋"/>
          <w:color w:val="auto"/>
          <w:spacing w:val="-6"/>
          <w:sz w:val="32"/>
          <w:szCs w:val="32"/>
          <w:u w:val="none"/>
          <w:lang w:eastAsia="zh-CN"/>
        </w:rPr>
        <w:t>被征地农民在享受参保缴费补贴期间，不得同时参加企业职工基本养老保险和城乡居民基本养老保险，同时参加以上两个险种的，参保缴费补贴按企业职工基本养老保险补贴办法执行。</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lang w:eastAsia="zh-CN"/>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二十七</w:t>
      </w:r>
      <w:r>
        <w:rPr>
          <w:rFonts w:hint="eastAsia" w:ascii="宋体" w:hAnsi="宋体" w:eastAsia="楷体" w:cs="楷体"/>
          <w:color w:val="auto"/>
          <w:sz w:val="32"/>
          <w:szCs w:val="32"/>
        </w:rPr>
        <w:t>条</w:t>
      </w:r>
      <w:r>
        <w:rPr>
          <w:rFonts w:hint="eastAsia" w:ascii="宋体" w:hAnsi="宋体" w:eastAsia="仿宋" w:cs="仿宋"/>
          <w:color w:val="auto"/>
          <w:sz w:val="32"/>
          <w:szCs w:val="32"/>
          <w:lang w:val="en-US" w:eastAsia="zh-CN"/>
        </w:rPr>
        <w:t xml:space="preserve">  我区被征地农民</w:t>
      </w:r>
      <w:r>
        <w:rPr>
          <w:rFonts w:hint="eastAsia" w:ascii="宋体" w:hAnsi="宋体" w:eastAsia="仿宋" w:cs="仿宋"/>
          <w:color w:val="auto"/>
          <w:sz w:val="32"/>
          <w:szCs w:val="32"/>
          <w:lang w:eastAsia="zh-CN"/>
        </w:rPr>
        <w:t>在区外参加基本养老保险的，均不能享受我区政府给予的参保缴费补贴，养老保险关系转移回我区的，可从在我区接续养老保险关系时起，享受被征地农民参保缴费补贴。</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sz w:val="32"/>
          <w:szCs w:val="32"/>
          <w:lang w:eastAsia="zh-CN"/>
        </w:rPr>
      </w:pPr>
      <w:r>
        <w:rPr>
          <w:rFonts w:hint="eastAsia" w:ascii="宋体" w:hAnsi="宋体" w:eastAsia="楷体" w:cs="楷体"/>
          <w:color w:val="auto"/>
          <w:sz w:val="32"/>
          <w:szCs w:val="32"/>
          <w:u w:val="none"/>
        </w:rPr>
        <w:t>第</w:t>
      </w:r>
      <w:r>
        <w:rPr>
          <w:rFonts w:hint="eastAsia" w:ascii="宋体" w:hAnsi="宋体" w:eastAsia="楷体" w:cs="楷体"/>
          <w:color w:val="auto"/>
          <w:sz w:val="32"/>
          <w:szCs w:val="32"/>
          <w:lang w:eastAsia="zh-CN"/>
        </w:rPr>
        <w:t>二十八</w:t>
      </w:r>
      <w:r>
        <w:rPr>
          <w:rFonts w:hint="eastAsia" w:ascii="宋体" w:hAnsi="宋体" w:eastAsia="楷体" w:cs="楷体"/>
          <w:color w:val="auto"/>
          <w:sz w:val="32"/>
          <w:szCs w:val="32"/>
          <w:u w:val="none"/>
        </w:rPr>
        <w:t>条</w:t>
      </w:r>
      <w:r>
        <w:rPr>
          <w:rFonts w:hint="eastAsia" w:ascii="宋体" w:hAnsi="宋体" w:eastAsia="仿宋" w:cs="仿宋"/>
          <w:color w:val="auto"/>
          <w:sz w:val="32"/>
          <w:szCs w:val="32"/>
          <w:u w:val="none"/>
          <w:lang w:val="en-US" w:eastAsia="zh-CN"/>
        </w:rPr>
        <w:t xml:space="preserve">  </w:t>
      </w:r>
      <w:r>
        <w:rPr>
          <w:rFonts w:hint="eastAsia" w:ascii="宋体" w:hAnsi="宋体" w:eastAsia="仿宋" w:cs="仿宋"/>
          <w:color w:val="auto"/>
          <w:sz w:val="32"/>
          <w:szCs w:val="32"/>
        </w:rPr>
        <w:t>如国家对参加基本养老保险的退休年龄有所调整，本细则所指参保缴费办法、法定退休年龄等则随国家政策的调整而做相应调整。</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二十九</w:t>
      </w:r>
      <w:r>
        <w:rPr>
          <w:rFonts w:hint="eastAsia" w:ascii="宋体" w:hAnsi="宋体" w:eastAsia="楷体" w:cs="楷体"/>
          <w:color w:val="auto"/>
          <w:sz w:val="32"/>
          <w:szCs w:val="32"/>
        </w:rPr>
        <w:t>条</w:t>
      </w:r>
      <w:r>
        <w:rPr>
          <w:rFonts w:hint="eastAsia" w:ascii="宋体" w:hAnsi="宋体" w:eastAsia="仿宋" w:cs="仿宋"/>
          <w:color w:val="auto"/>
          <w:sz w:val="32"/>
          <w:szCs w:val="32"/>
        </w:rPr>
        <w:t xml:space="preserve">  </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选择参加企业职工基本养老保险或城乡居民基本养老保险，在达到法定退休年龄后，需办理城乡养老保险制度衔接的，按国家、省有关城乡养老保险制度衔接政策规定执行。</w:t>
      </w:r>
    </w:p>
    <w:p>
      <w:pPr>
        <w:keepNext w:val="0"/>
        <w:keepLines w:val="0"/>
        <w:pageBreakBefore w:val="0"/>
        <w:kinsoku/>
        <w:wordWrap/>
        <w:overflowPunct/>
        <w:topLinePunct w:val="0"/>
        <w:autoSpaceDE/>
        <w:bidi w:val="0"/>
        <w:adjustRightInd w:val="0"/>
        <w:snapToGrid w:val="0"/>
        <w:spacing w:line="540" w:lineRule="exact"/>
        <w:ind w:firstLine="640" w:firstLineChars="200"/>
        <w:jc w:val="both"/>
        <w:rPr>
          <w:rFonts w:hint="eastAsia" w:ascii="宋体" w:hAnsi="宋体" w:eastAsia="仿宋" w:cs="仿宋"/>
          <w:color w:val="auto"/>
          <w:sz w:val="32"/>
          <w:szCs w:val="32"/>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三十</w:t>
      </w:r>
      <w:r>
        <w:rPr>
          <w:rFonts w:hint="eastAsia" w:ascii="宋体" w:hAnsi="宋体" w:eastAsia="楷体" w:cs="楷体"/>
          <w:color w:val="auto"/>
          <w:sz w:val="32"/>
          <w:szCs w:val="32"/>
        </w:rPr>
        <w:t>条</w:t>
      </w:r>
      <w:r>
        <w:rPr>
          <w:rFonts w:hint="eastAsia" w:ascii="宋体" w:hAnsi="宋体" w:eastAsia="仿宋" w:cs="仿宋"/>
          <w:color w:val="auto"/>
          <w:sz w:val="32"/>
          <w:szCs w:val="32"/>
        </w:rPr>
        <w:t xml:space="preserve">  </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属现役军人、在校学生、</w:t>
      </w:r>
      <w:r>
        <w:rPr>
          <w:rFonts w:hint="eastAsia" w:ascii="宋体" w:hAnsi="宋体" w:eastAsia="仿宋" w:cs="仿宋"/>
          <w:color w:val="auto"/>
          <w:sz w:val="32"/>
          <w:szCs w:val="32"/>
          <w:lang w:eastAsia="zh-CN"/>
        </w:rPr>
        <w:t>村（社区）“两委干部”、</w:t>
      </w:r>
      <w:r>
        <w:rPr>
          <w:rFonts w:hint="eastAsia" w:ascii="宋体" w:hAnsi="宋体" w:eastAsia="仿宋" w:cs="仿宋"/>
          <w:color w:val="auto"/>
          <w:sz w:val="32"/>
          <w:szCs w:val="32"/>
        </w:rPr>
        <w:t>单位就业的，参保</w:t>
      </w:r>
      <w:r>
        <w:rPr>
          <w:rFonts w:hint="eastAsia" w:ascii="宋体" w:hAnsi="宋体" w:eastAsia="仿宋" w:cs="仿宋"/>
          <w:color w:val="auto"/>
          <w:sz w:val="32"/>
          <w:szCs w:val="32"/>
          <w:lang w:eastAsia="zh-CN"/>
        </w:rPr>
        <w:t>缴费及</w:t>
      </w:r>
      <w:r>
        <w:rPr>
          <w:rFonts w:hint="eastAsia" w:ascii="宋体" w:hAnsi="宋体" w:eastAsia="仿宋" w:cs="仿宋"/>
          <w:color w:val="auto"/>
          <w:sz w:val="32"/>
          <w:szCs w:val="32"/>
        </w:rPr>
        <w:t>补贴办法如下：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（一）</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属现役军人的，在服役期间不参加</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养老保险，退出现役后以个人身份参保的，可按本细则规定参加基本养老保险并享受参保缴费补贴</w:t>
      </w:r>
      <w:r>
        <w:rPr>
          <w:rFonts w:hint="eastAsia" w:ascii="宋体" w:hAnsi="宋体"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宋体" w:hAnsi="宋体" w:eastAsia="仿宋" w:cs="仿宋"/>
          <w:color w:val="auto"/>
          <w:sz w:val="32"/>
          <w:szCs w:val="32"/>
          <w:lang w:eastAsia="zh-CN"/>
        </w:rPr>
      </w:pPr>
      <w:r>
        <w:rPr>
          <w:rFonts w:hint="eastAsia" w:ascii="宋体" w:hAnsi="宋体" w:eastAsia="仿宋" w:cs="仿宋"/>
          <w:color w:val="auto"/>
          <w:sz w:val="32"/>
          <w:szCs w:val="32"/>
        </w:rPr>
        <w:t>（二）</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属在校学生的，在就读期间不参加</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养老保险，毕（肄）业后以个人身份参保的，可按本细则规定参加基本养老保险并享受参保缴费补贴</w:t>
      </w:r>
      <w:r>
        <w:rPr>
          <w:rFonts w:hint="eastAsia" w:ascii="宋体" w:hAnsi="宋体"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宋体" w:hAnsi="宋体" w:eastAsia="仿宋" w:cs="仿宋"/>
          <w:color w:val="auto"/>
          <w:sz w:val="32"/>
          <w:szCs w:val="32"/>
        </w:rPr>
      </w:pPr>
      <w:r>
        <w:rPr>
          <w:rFonts w:hint="eastAsia" w:ascii="宋体" w:hAnsi="宋体" w:eastAsia="仿宋" w:cs="仿宋"/>
          <w:color w:val="auto"/>
          <w:sz w:val="32"/>
          <w:szCs w:val="32"/>
        </w:rPr>
        <w:t>（三）</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属</w:t>
      </w:r>
      <w:r>
        <w:rPr>
          <w:rFonts w:hint="eastAsia" w:ascii="宋体" w:hAnsi="宋体" w:eastAsia="仿宋" w:cs="仿宋"/>
          <w:color w:val="auto"/>
          <w:sz w:val="32"/>
          <w:szCs w:val="32"/>
          <w:lang w:eastAsia="zh-CN"/>
        </w:rPr>
        <w:t>村（社区）“两委干部”</w:t>
      </w:r>
      <w:r>
        <w:rPr>
          <w:rFonts w:hint="eastAsia" w:ascii="宋体" w:hAnsi="宋体" w:eastAsia="仿宋" w:cs="仿宋"/>
          <w:color w:val="auto"/>
          <w:sz w:val="32"/>
          <w:szCs w:val="32"/>
        </w:rPr>
        <w:t>的，</w:t>
      </w:r>
      <w:r>
        <w:rPr>
          <w:rFonts w:hint="eastAsia" w:ascii="宋体" w:hAnsi="宋体" w:eastAsia="仿宋" w:cs="仿宋"/>
          <w:color w:val="auto"/>
          <w:sz w:val="32"/>
          <w:szCs w:val="32"/>
          <w:lang w:eastAsia="zh-CN"/>
        </w:rPr>
        <w:t>履职期间</w:t>
      </w:r>
      <w:r>
        <w:rPr>
          <w:rFonts w:hint="eastAsia" w:ascii="宋体" w:hAnsi="宋体" w:eastAsia="仿宋" w:cs="仿宋"/>
          <w:color w:val="auto"/>
          <w:sz w:val="32"/>
          <w:szCs w:val="32"/>
        </w:rPr>
        <w:t>不参加</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养老保险，</w:t>
      </w:r>
      <w:r>
        <w:rPr>
          <w:rFonts w:hint="eastAsia" w:ascii="宋体" w:hAnsi="宋体" w:eastAsia="仿宋" w:cs="仿宋"/>
          <w:color w:val="auto"/>
          <w:sz w:val="32"/>
          <w:szCs w:val="32"/>
          <w:lang w:eastAsia="zh-CN"/>
        </w:rPr>
        <w:t>卸任</w:t>
      </w:r>
      <w:r>
        <w:rPr>
          <w:rFonts w:hint="eastAsia" w:ascii="宋体" w:hAnsi="宋体" w:eastAsia="仿宋" w:cs="仿宋"/>
          <w:color w:val="auto"/>
          <w:sz w:val="32"/>
          <w:szCs w:val="32"/>
        </w:rPr>
        <w:t>后以个人身份参保的，可按本细则规定参加基本养老保险并享受参保缴费补贴。</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宋体" w:hAnsi="宋体" w:eastAsia="仿宋" w:cs="仿宋"/>
          <w:color w:val="auto"/>
          <w:sz w:val="32"/>
          <w:szCs w:val="32"/>
          <w:u w:val="none"/>
        </w:rPr>
      </w:pPr>
      <w:r>
        <w:rPr>
          <w:rFonts w:hint="eastAsia" w:ascii="宋体" w:hAnsi="宋体" w:eastAsia="仿宋" w:cs="仿宋"/>
          <w:color w:val="auto"/>
          <w:sz w:val="32"/>
          <w:szCs w:val="32"/>
          <w:u w:val="none"/>
        </w:rPr>
        <w:t>（</w:t>
      </w:r>
      <w:r>
        <w:rPr>
          <w:rFonts w:hint="eastAsia" w:ascii="宋体" w:hAnsi="宋体" w:eastAsia="仿宋" w:cs="仿宋"/>
          <w:color w:val="auto"/>
          <w:sz w:val="32"/>
          <w:szCs w:val="32"/>
          <w:u w:val="none"/>
          <w:lang w:eastAsia="zh-CN"/>
        </w:rPr>
        <w:t>四</w:t>
      </w:r>
      <w:r>
        <w:rPr>
          <w:rFonts w:hint="eastAsia" w:ascii="宋体" w:hAnsi="宋体" w:eastAsia="仿宋" w:cs="仿宋"/>
          <w:color w:val="auto"/>
          <w:sz w:val="32"/>
          <w:szCs w:val="32"/>
          <w:u w:val="none"/>
        </w:rPr>
        <w:t>）</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u w:val="none"/>
        </w:rPr>
        <w:t>属单位就业且已参</w:t>
      </w:r>
      <w:r>
        <w:rPr>
          <w:rFonts w:hint="eastAsia" w:ascii="宋体" w:hAnsi="宋体" w:eastAsia="仿宋" w:cs="仿宋"/>
          <w:color w:val="auto"/>
          <w:sz w:val="32"/>
          <w:szCs w:val="32"/>
          <w:u w:val="none"/>
          <w:lang w:eastAsia="zh-CN"/>
        </w:rPr>
        <w:t>加企业职工养老保险</w:t>
      </w:r>
      <w:r>
        <w:rPr>
          <w:rFonts w:hint="eastAsia" w:ascii="宋体" w:hAnsi="宋体" w:eastAsia="仿宋" w:cs="仿宋"/>
          <w:color w:val="auto"/>
          <w:sz w:val="32"/>
          <w:szCs w:val="32"/>
          <w:u w:val="none"/>
        </w:rPr>
        <w:t>的，就业参保期间不参加</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u w:val="none"/>
        </w:rPr>
        <w:t>养老保险，失业后以个人身份参保的，可按本细则规定参加基本养老保险并享受参保缴费补贴。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宋体" w:hAnsi="宋体" w:eastAsia="仿宋" w:cs="仿宋"/>
          <w:color w:val="auto"/>
          <w:kern w:val="2"/>
          <w:sz w:val="32"/>
          <w:szCs w:val="32"/>
          <w:lang w:val="en-US" w:eastAsia="zh-CN" w:bidi="ar-SA"/>
        </w:rPr>
      </w:pPr>
      <w:r>
        <w:rPr>
          <w:rFonts w:hint="eastAsia" w:ascii="宋体" w:hAnsi="宋体" w:eastAsia="仿宋" w:cs="仿宋"/>
          <w:color w:val="auto"/>
          <w:kern w:val="2"/>
          <w:sz w:val="32"/>
          <w:szCs w:val="32"/>
          <w:lang w:val="en-US" w:eastAsia="zh-CN" w:bidi="ar-SA"/>
        </w:rPr>
        <w:t>本条所述被征地农民在退出现役、毕（肄）业、卸任、失业后一年内，选择按本细则参加基本养老保险的，享受全额参保缴费补贴；逾期参保的按本细则第四条规定计算逾期月数和参保缴费补贴。</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宋体" w:hAnsi="宋体" w:eastAsia="仿宋" w:cs="仿宋"/>
          <w:color w:val="auto"/>
          <w:sz w:val="32"/>
          <w:szCs w:val="32"/>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三十一</w:t>
      </w:r>
      <w:r>
        <w:rPr>
          <w:rFonts w:hint="eastAsia" w:ascii="宋体" w:hAnsi="宋体" w:eastAsia="楷体" w:cs="楷体"/>
          <w:color w:val="auto"/>
          <w:sz w:val="32"/>
          <w:szCs w:val="32"/>
        </w:rPr>
        <w:t>条</w:t>
      </w:r>
      <w:r>
        <w:rPr>
          <w:rFonts w:hint="eastAsia" w:ascii="宋体" w:hAnsi="宋体" w:eastAsia="仿宋" w:cs="仿宋"/>
          <w:color w:val="auto"/>
          <w:sz w:val="32"/>
          <w:szCs w:val="32"/>
        </w:rPr>
        <w:t xml:space="preserve">  领取基本养老保险待遇的</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，应当</w:t>
      </w:r>
      <w:r>
        <w:rPr>
          <w:rFonts w:hint="eastAsia" w:ascii="宋体" w:hAnsi="宋体" w:eastAsia="仿宋" w:cs="仿宋"/>
          <w:color w:val="auto"/>
          <w:sz w:val="32"/>
          <w:szCs w:val="32"/>
          <w:lang w:eastAsia="zh-CN"/>
        </w:rPr>
        <w:t>按照规定每年</w:t>
      </w:r>
      <w:r>
        <w:rPr>
          <w:rFonts w:hint="eastAsia" w:ascii="宋体" w:hAnsi="宋体" w:eastAsia="仿宋" w:cs="仿宋"/>
          <w:color w:val="auto"/>
          <w:sz w:val="32"/>
          <w:szCs w:val="32"/>
        </w:rPr>
        <w:t>进行一次</w:t>
      </w:r>
      <w:r>
        <w:rPr>
          <w:rFonts w:hint="eastAsia" w:ascii="宋体" w:hAnsi="宋体" w:eastAsia="仿宋" w:cs="仿宋"/>
          <w:color w:val="auto"/>
          <w:sz w:val="32"/>
          <w:szCs w:val="32"/>
          <w:lang w:eastAsia="zh-CN"/>
        </w:rPr>
        <w:t>待遇</w:t>
      </w:r>
      <w:r>
        <w:rPr>
          <w:rFonts w:hint="eastAsia" w:ascii="宋体" w:hAnsi="宋体" w:eastAsia="仿宋" w:cs="仿宋"/>
          <w:color w:val="auto"/>
          <w:sz w:val="32"/>
          <w:szCs w:val="32"/>
        </w:rPr>
        <w:t>领取资格认证。</w:t>
      </w:r>
      <w:r>
        <w:rPr>
          <w:rFonts w:hint="eastAsia" w:ascii="宋体" w:hAnsi="宋体" w:eastAsia="仿宋" w:cs="仿宋"/>
          <w:color w:val="auto"/>
          <w:sz w:val="32"/>
          <w:szCs w:val="32"/>
          <w:lang w:eastAsia="zh-CN"/>
        </w:rPr>
        <w:t>对</w:t>
      </w:r>
      <w:r>
        <w:rPr>
          <w:rFonts w:hint="eastAsia" w:ascii="宋体" w:hAnsi="宋体" w:eastAsia="仿宋" w:cs="仿宋"/>
          <w:color w:val="auto"/>
          <w:sz w:val="32"/>
          <w:szCs w:val="32"/>
        </w:rPr>
        <w:t>未通过资格认证的应暂停其相关待遇发放，待其通过资格认证后恢复相关待遇发放。</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宋体" w:hAnsi="宋体" w:eastAsia="仿宋" w:cs="仿宋"/>
          <w:color w:val="auto"/>
          <w:sz w:val="32"/>
          <w:szCs w:val="32"/>
        </w:rPr>
      </w:pPr>
      <w:r>
        <w:rPr>
          <w:rFonts w:hint="eastAsia" w:ascii="宋体" w:hAnsi="宋体" w:eastAsia="楷体" w:cs="楷体"/>
          <w:color w:val="auto"/>
          <w:sz w:val="32"/>
          <w:szCs w:val="32"/>
        </w:rPr>
        <w:t>第</w:t>
      </w:r>
      <w:r>
        <w:rPr>
          <w:rFonts w:hint="eastAsia" w:ascii="宋体" w:hAnsi="宋体" w:eastAsia="楷体" w:cs="楷体"/>
          <w:color w:val="auto"/>
          <w:sz w:val="32"/>
          <w:szCs w:val="32"/>
          <w:lang w:eastAsia="zh-CN"/>
        </w:rPr>
        <w:t>三十二</w:t>
      </w:r>
      <w:r>
        <w:rPr>
          <w:rFonts w:hint="eastAsia" w:ascii="宋体" w:hAnsi="宋体" w:eastAsia="楷体" w:cs="楷体"/>
          <w:color w:val="auto"/>
          <w:sz w:val="32"/>
          <w:szCs w:val="32"/>
        </w:rPr>
        <w:t>条</w:t>
      </w:r>
      <w:r>
        <w:rPr>
          <w:rFonts w:hint="eastAsia" w:ascii="宋体" w:hAnsi="宋体" w:eastAsia="仿宋" w:cs="仿宋"/>
          <w:color w:val="auto"/>
          <w:sz w:val="32"/>
          <w:szCs w:val="32"/>
        </w:rPr>
        <w:t xml:space="preserve">  本细则自</w:t>
      </w:r>
      <w:r>
        <w:rPr>
          <w:rFonts w:hint="eastAsia" w:ascii="宋体" w:hAnsi="宋体" w:eastAsia="仿宋" w:cs="仿宋"/>
          <w:color w:val="auto"/>
          <w:sz w:val="32"/>
          <w:szCs w:val="32"/>
          <w:lang w:val="en-US" w:eastAsia="zh-CN"/>
        </w:rPr>
        <w:t>2024年10月1</w:t>
      </w:r>
      <w:r>
        <w:rPr>
          <w:rFonts w:hint="eastAsia" w:ascii="宋体" w:hAnsi="宋体" w:eastAsia="仿宋" w:cs="仿宋"/>
          <w:color w:val="auto"/>
          <w:sz w:val="32"/>
          <w:szCs w:val="32"/>
        </w:rPr>
        <w:t>日起实施。今后，如国家、省、市出台了新政策，我区在</w:t>
      </w:r>
      <w:r>
        <w:rPr>
          <w:rFonts w:hint="eastAsia" w:ascii="宋体" w:hAnsi="宋体" w:eastAsia="仿宋" w:cs="仿宋"/>
          <w:color w:val="auto"/>
          <w:sz w:val="32"/>
          <w:szCs w:val="32"/>
          <w:lang w:eastAsia="zh-CN"/>
        </w:rPr>
        <w:t>被征地农民</w:t>
      </w:r>
      <w:r>
        <w:rPr>
          <w:rFonts w:hint="eastAsia" w:ascii="宋体" w:hAnsi="宋体" w:eastAsia="仿宋" w:cs="仿宋"/>
          <w:color w:val="auto"/>
          <w:sz w:val="32"/>
          <w:szCs w:val="32"/>
        </w:rPr>
        <w:t>养老保障方面的政策也将结合实际作出相应调整。本细则解释权归区政府所有，执行过程中的具体问题由区被征地农民养老保障工作领导小组负责解释。</w:t>
      </w:r>
    </w:p>
    <w:p>
      <w:pPr>
        <w:pStyle w:val="4"/>
        <w:keepNext w:val="0"/>
        <w:keepLines w:val="0"/>
        <w:pageBreakBefore w:val="0"/>
        <w:widowControl w:val="0"/>
        <w:kinsoku/>
        <w:wordWrap/>
        <w:overflowPunct/>
        <w:topLinePunct w:val="0"/>
        <w:autoSpaceDE/>
        <w:autoSpaceDN/>
        <w:bidi w:val="0"/>
        <w:spacing w:line="540" w:lineRule="exact"/>
        <w:ind w:left="0" w:leftChars="0" w:firstLine="0" w:firstLineChars="0"/>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宋体" w:hAnsi="宋体" w:eastAsia="仿宋" w:cs="仿宋"/>
          <w:color w:val="auto"/>
          <w:spacing w:val="-20"/>
          <w:sz w:val="32"/>
          <w:szCs w:val="32"/>
        </w:rPr>
      </w:pPr>
      <w:r>
        <w:rPr>
          <w:rFonts w:hint="eastAsia" w:ascii="宋体" w:hAnsi="宋体" w:eastAsia="仿宋" w:cs="仿宋"/>
          <w:color w:val="auto"/>
          <w:sz w:val="32"/>
          <w:szCs w:val="32"/>
        </w:rPr>
        <w:t>附件：</w:t>
      </w:r>
      <w:r>
        <w:rPr>
          <w:rFonts w:hint="eastAsia" w:ascii="宋体" w:hAnsi="宋体" w:eastAsia="仿宋" w:cs="仿宋"/>
          <w:color w:val="auto"/>
          <w:sz w:val="32"/>
          <w:szCs w:val="32"/>
          <w:lang w:val="en-US" w:eastAsia="zh-CN"/>
        </w:rPr>
        <w:t>1.</w:t>
      </w:r>
      <w:r>
        <w:rPr>
          <w:rFonts w:hint="eastAsia" w:ascii="宋体" w:hAnsi="宋体" w:eastAsia="仿宋" w:cs="仿宋"/>
          <w:color w:val="auto"/>
          <w:spacing w:val="0"/>
          <w:kern w:val="2"/>
          <w:sz w:val="32"/>
          <w:szCs w:val="32"/>
          <w:lang w:val="en-US" w:eastAsia="zh-CN" w:bidi="ar-SA"/>
        </w:rPr>
        <w:t>南康区被征地农民身份认定申报审批表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1600" w:firstLineChars="500"/>
        <w:textAlignment w:val="auto"/>
        <w:rPr>
          <w:rFonts w:hint="eastAsia" w:ascii="宋体" w:hAnsi="宋体" w:eastAsia="仿宋" w:cs="仿宋"/>
          <w:color w:val="auto"/>
          <w:spacing w:val="0"/>
          <w:sz w:val="32"/>
          <w:szCs w:val="32"/>
        </w:rPr>
        <w:sectPr>
          <w:headerReference r:id="rId6" w:type="default"/>
          <w:footerReference r:id="rId7" w:type="default"/>
          <w:pgSz w:w="11906" w:h="16838"/>
          <w:pgMar w:top="2098" w:right="1474" w:bottom="1984" w:left="1587" w:header="851" w:footer="368" w:gutter="0"/>
          <w:pgNumType w:fmt="decimal"/>
          <w:cols w:space="720" w:num="1"/>
          <w:rtlGutter w:val="0"/>
          <w:docGrid w:type="lines" w:linePitch="312" w:charSpace="0"/>
        </w:sectPr>
      </w:pPr>
      <w:r>
        <w:rPr>
          <w:rFonts w:hint="eastAsia" w:ascii="宋体" w:hAnsi="宋体" w:eastAsia="仿宋" w:cs="仿宋"/>
          <w:color w:val="auto"/>
          <w:spacing w:val="0"/>
          <w:sz w:val="32"/>
          <w:szCs w:val="32"/>
          <w:lang w:val="en-US" w:eastAsia="zh-CN"/>
        </w:rPr>
        <w:t>2.</w:t>
      </w:r>
      <w:r>
        <w:rPr>
          <w:rFonts w:hint="eastAsia" w:ascii="宋体" w:hAnsi="宋体" w:eastAsia="仿宋" w:cs="仿宋"/>
          <w:color w:val="auto"/>
          <w:spacing w:val="0"/>
          <w:sz w:val="32"/>
          <w:szCs w:val="32"/>
        </w:rPr>
        <w:t>南康区</w:t>
      </w:r>
      <w:r>
        <w:rPr>
          <w:rFonts w:hint="eastAsia" w:ascii="宋体" w:hAnsi="宋体" w:eastAsia="仿宋" w:cs="仿宋"/>
          <w:color w:val="auto"/>
          <w:spacing w:val="0"/>
          <w:sz w:val="32"/>
          <w:szCs w:val="32"/>
          <w:lang w:eastAsia="zh-CN"/>
        </w:rPr>
        <w:t>被征地农民</w:t>
      </w:r>
      <w:r>
        <w:rPr>
          <w:rFonts w:hint="eastAsia" w:ascii="宋体" w:hAnsi="宋体" w:eastAsia="仿宋" w:cs="仿宋"/>
          <w:color w:val="auto"/>
          <w:spacing w:val="0"/>
          <w:sz w:val="32"/>
          <w:szCs w:val="32"/>
        </w:rPr>
        <w:t>参加基本养老保险申报审核表</w:t>
      </w:r>
    </w:p>
    <w:p>
      <w:pPr>
        <w:spacing w:line="560" w:lineRule="exact"/>
        <w:jc w:val="both"/>
        <w:rPr>
          <w:rFonts w:hint="eastAsia" w:ascii="宋体" w:hAnsi="宋体" w:eastAsia="黑体" w:cs="黑体"/>
          <w:bCs/>
          <w:color w:val="auto"/>
          <w:sz w:val="32"/>
          <w:szCs w:val="32"/>
          <w:lang w:eastAsia="zh-CN"/>
        </w:rPr>
      </w:pPr>
      <w:r>
        <w:rPr>
          <w:rFonts w:hint="eastAsia" w:ascii="宋体" w:hAnsi="宋体" w:eastAsia="黑体" w:cs="黑体"/>
          <w:bCs/>
          <w:color w:val="auto"/>
          <w:sz w:val="32"/>
          <w:szCs w:val="32"/>
          <w:lang w:eastAsia="zh-CN"/>
        </w:rPr>
        <w:t>附件</w:t>
      </w:r>
      <w:r>
        <w:rPr>
          <w:rFonts w:hint="eastAsia" w:ascii="宋体" w:hAnsi="宋体" w:eastAsia="黑体" w:cs="黑体"/>
          <w:bCs/>
          <w:color w:val="auto"/>
          <w:sz w:val="32"/>
          <w:szCs w:val="32"/>
          <w:lang w:val="en-US" w:eastAsia="zh-CN"/>
        </w:rPr>
        <w:t>1</w:t>
      </w:r>
    </w:p>
    <w:p>
      <w:pPr>
        <w:spacing w:line="560" w:lineRule="exact"/>
        <w:jc w:val="center"/>
        <w:rPr>
          <w:rFonts w:ascii="宋体" w:hAnsi="宋体" w:eastAsia="仿宋_GB2312" w:cs="方正小标宋简体"/>
          <w:bCs/>
          <w:color w:val="auto"/>
          <w:sz w:val="44"/>
          <w:szCs w:val="44"/>
        </w:rPr>
      </w:pPr>
      <w:r>
        <w:rPr>
          <w:rFonts w:hint="eastAsia" w:ascii="宋体" w:hAnsi="宋体" w:eastAsia="方正小标宋简体" w:cs="方正小标宋简体"/>
          <w:bCs/>
          <w:color w:val="auto"/>
          <w:sz w:val="44"/>
          <w:szCs w:val="44"/>
        </w:rPr>
        <w:t>南康区</w:t>
      </w:r>
      <w:r>
        <w:rPr>
          <w:rFonts w:hint="eastAsia" w:ascii="宋体" w:hAnsi="宋体" w:eastAsia="方正小标宋简体" w:cs="方正小标宋简体"/>
          <w:bCs/>
          <w:color w:val="auto"/>
          <w:sz w:val="44"/>
          <w:szCs w:val="44"/>
          <w:lang w:eastAsia="zh-CN"/>
        </w:rPr>
        <w:t>被征</w:t>
      </w:r>
      <w:r>
        <w:rPr>
          <w:rFonts w:hint="eastAsia" w:ascii="宋体" w:hAnsi="宋体" w:eastAsia="方正小标宋简体" w:cs="方正小标宋简体"/>
          <w:bCs/>
          <w:color w:val="auto"/>
          <w:sz w:val="44"/>
          <w:szCs w:val="44"/>
        </w:rPr>
        <w:t>地农民身份认定申报</w:t>
      </w:r>
      <w:r>
        <w:rPr>
          <w:rFonts w:hint="eastAsia" w:ascii="宋体" w:hAnsi="宋体" w:eastAsia="方正小标宋简体" w:cs="方正小标宋简体"/>
          <w:bCs/>
          <w:color w:val="auto"/>
          <w:sz w:val="44"/>
          <w:szCs w:val="44"/>
          <w:lang w:val="en-US" w:eastAsia="zh-CN"/>
        </w:rPr>
        <w:t>审批</w:t>
      </w:r>
      <w:r>
        <w:rPr>
          <w:rFonts w:hint="eastAsia" w:ascii="宋体" w:hAnsi="宋体" w:eastAsia="方正小标宋简体" w:cs="方正小标宋简体"/>
          <w:bCs/>
          <w:color w:val="auto"/>
          <w:sz w:val="44"/>
          <w:szCs w:val="44"/>
        </w:rPr>
        <w:t>表</w:t>
      </w:r>
    </w:p>
    <w:tbl>
      <w:tblPr>
        <w:tblStyle w:val="8"/>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69"/>
        <w:gridCol w:w="1257"/>
        <w:gridCol w:w="1025"/>
        <w:gridCol w:w="722"/>
        <w:gridCol w:w="1078"/>
        <w:gridCol w:w="246"/>
        <w:gridCol w:w="512"/>
        <w:gridCol w:w="1402"/>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651" w:type="dxa"/>
            <w:vMerge w:val="restart"/>
            <w:noWrap w:val="0"/>
            <w:textDirection w:val="tbRlV"/>
            <w:vAlign w:val="center"/>
          </w:tcPr>
          <w:p>
            <w:pPr>
              <w:ind w:left="113" w:right="113"/>
              <w:jc w:val="center"/>
              <w:rPr>
                <w:rFonts w:hint="eastAsia" w:ascii="宋体" w:hAnsi="宋体" w:eastAsia="仿宋_GB2312" w:cs="仿宋_GB2312"/>
                <w:color w:val="auto"/>
                <w:szCs w:val="21"/>
              </w:rPr>
            </w:pPr>
            <w:r>
              <w:rPr>
                <w:rFonts w:hint="eastAsia" w:ascii="宋体" w:hAnsi="宋体" w:eastAsia="仿宋_GB2312" w:cs="仿宋_GB2312"/>
                <w:color w:val="auto"/>
                <w:szCs w:val="21"/>
                <w:lang w:eastAsia="zh-CN"/>
              </w:rPr>
              <w:t>农</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lang w:eastAsia="zh-CN"/>
              </w:rPr>
              <w:t>户</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lang w:eastAsia="zh-CN"/>
              </w:rPr>
              <w:t>申</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lang w:eastAsia="zh-CN"/>
              </w:rPr>
              <w:t>请</w:t>
            </w:r>
            <w:r>
              <w:rPr>
                <w:rFonts w:hint="eastAsia" w:ascii="宋体" w:hAnsi="宋体" w:eastAsia="仿宋_GB2312" w:cs="仿宋_GB2312"/>
                <w:color w:val="auto"/>
                <w:szCs w:val="21"/>
              </w:rPr>
              <w:t xml:space="preserve"> （ 以  户  为  单  位 ）</w:t>
            </w:r>
          </w:p>
        </w:tc>
        <w:tc>
          <w:tcPr>
            <w:tcW w:w="669" w:type="dxa"/>
            <w:vMerge w:val="restart"/>
            <w:noWrap w:val="0"/>
            <w:textDirection w:val="tbRlV"/>
            <w:vAlign w:val="center"/>
          </w:tcPr>
          <w:p>
            <w:pPr>
              <w:ind w:left="113" w:right="113"/>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申  报  户  概  况</w:t>
            </w:r>
          </w:p>
        </w:tc>
        <w:tc>
          <w:tcPr>
            <w:tcW w:w="1257"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户主姓名</w:t>
            </w:r>
          </w:p>
        </w:tc>
        <w:tc>
          <w:tcPr>
            <w:tcW w:w="1747" w:type="dxa"/>
            <w:gridSpan w:val="2"/>
            <w:noWrap w:val="0"/>
            <w:vAlign w:val="center"/>
          </w:tcPr>
          <w:p>
            <w:pPr>
              <w:jc w:val="center"/>
              <w:rPr>
                <w:rFonts w:hint="eastAsia" w:ascii="宋体" w:hAnsi="宋体" w:eastAsia="仿宋_GB2312" w:cs="仿宋_GB2312"/>
                <w:color w:val="auto"/>
                <w:szCs w:val="21"/>
              </w:rPr>
            </w:pPr>
          </w:p>
        </w:tc>
        <w:tc>
          <w:tcPr>
            <w:tcW w:w="1324" w:type="dxa"/>
            <w:gridSpan w:val="2"/>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户籍地址</w:t>
            </w:r>
          </w:p>
        </w:tc>
        <w:tc>
          <w:tcPr>
            <w:tcW w:w="4254" w:type="dxa"/>
            <w:gridSpan w:val="4"/>
            <w:noWrap w:val="0"/>
            <w:vAlign w:val="center"/>
          </w:tcPr>
          <w:p>
            <w:pPr>
              <w:spacing w:line="500" w:lineRule="exact"/>
              <w:ind w:right="-25" w:rightChars="-12"/>
              <w:jc w:val="left"/>
              <w:rPr>
                <w:rFonts w:hint="eastAsia" w:ascii="宋体" w:hAnsi="宋体" w:eastAsia="仿宋_GB2312" w:cs="仿宋_GB2312"/>
                <w:color w:val="auto"/>
                <w:spacing w:val="-3"/>
                <w:szCs w:val="21"/>
                <w:u w:val="single"/>
              </w:rPr>
            </w:pPr>
            <w:r>
              <w:rPr>
                <w:rFonts w:hint="eastAsia" w:ascii="宋体" w:hAnsi="宋体" w:eastAsia="仿宋_GB2312" w:cs="仿宋_GB2312"/>
                <w:color w:val="auto"/>
                <w:spacing w:val="-3"/>
                <w:szCs w:val="21"/>
              </w:rPr>
              <w:t xml:space="preserve">   </w:t>
            </w:r>
            <w:r>
              <w:rPr>
                <w:rFonts w:hint="eastAsia" w:ascii="宋体" w:hAnsi="宋体" w:eastAsia="仿宋_GB2312" w:cs="仿宋_GB2312"/>
                <w:color w:val="auto"/>
                <w:spacing w:val="-3"/>
                <w:szCs w:val="21"/>
                <w:lang w:val="en-US" w:eastAsia="zh-CN"/>
              </w:rPr>
              <w:t xml:space="preserve">  </w:t>
            </w:r>
            <w:r>
              <w:rPr>
                <w:rFonts w:hint="eastAsia" w:ascii="宋体" w:hAnsi="宋体" w:eastAsia="仿宋_GB2312" w:cs="仿宋_GB2312"/>
                <w:color w:val="auto"/>
                <w:spacing w:val="-3"/>
                <w:szCs w:val="21"/>
              </w:rPr>
              <w:t xml:space="preserve">乡(镇、街道)    </w:t>
            </w:r>
            <w:r>
              <w:rPr>
                <w:rFonts w:hint="eastAsia" w:ascii="宋体" w:hAnsi="宋体" w:eastAsia="仿宋_GB2312" w:cs="仿宋_GB2312"/>
                <w:color w:val="auto"/>
                <w:spacing w:val="-3"/>
                <w:szCs w:val="21"/>
                <w:lang w:val="en-US" w:eastAsia="zh-CN"/>
              </w:rPr>
              <w:t xml:space="preserve">  </w:t>
            </w:r>
            <w:r>
              <w:rPr>
                <w:rFonts w:hint="eastAsia" w:ascii="宋体" w:hAnsi="宋体" w:eastAsia="仿宋_GB2312" w:cs="仿宋_GB2312"/>
                <w:color w:val="auto"/>
                <w:spacing w:val="-3"/>
                <w:szCs w:val="21"/>
              </w:rPr>
              <w:t>村(社区)</w:t>
            </w:r>
            <w:r>
              <w:rPr>
                <w:rFonts w:hint="eastAsia" w:ascii="宋体" w:hAnsi="宋体" w:eastAsia="仿宋_GB2312" w:cs="仿宋_GB2312"/>
                <w:color w:val="auto"/>
                <w:spacing w:val="-3"/>
                <w:szCs w:val="21"/>
                <w:lang w:val="en-US" w:eastAsia="zh-CN"/>
              </w:rPr>
              <w:t xml:space="preserve"> </w:t>
            </w:r>
            <w:r>
              <w:rPr>
                <w:rFonts w:hint="eastAsia" w:ascii="宋体" w:hAnsi="宋体" w:eastAsia="仿宋_GB2312" w:cs="仿宋_GB2312"/>
                <w:color w:val="auto"/>
                <w:spacing w:val="-3"/>
                <w:szCs w:val="21"/>
              </w:rPr>
              <w:t xml:space="preserve">    </w:t>
            </w:r>
            <w:r>
              <w:rPr>
                <w:rFonts w:hint="eastAsia" w:ascii="宋体" w:hAnsi="宋体" w:eastAsia="仿宋_GB2312" w:cs="仿宋_GB2312"/>
                <w:color w:val="auto"/>
                <w:spacing w:val="-3"/>
                <w:szCs w:val="21"/>
                <w:lang w:eastAsia="zh-CN"/>
              </w:rPr>
              <w:t>小</w:t>
            </w:r>
            <w:r>
              <w:rPr>
                <w:rFonts w:hint="eastAsia" w:ascii="宋体" w:hAnsi="宋体" w:eastAsia="仿宋_GB2312" w:cs="仿宋_GB2312"/>
                <w:color w:val="auto"/>
                <w:spacing w:val="-3"/>
                <w:szCs w:val="21"/>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651" w:type="dxa"/>
            <w:vMerge w:val="continue"/>
            <w:noWrap w:val="0"/>
            <w:vAlign w:val="center"/>
          </w:tcPr>
          <w:p>
            <w:pPr>
              <w:jc w:val="center"/>
              <w:rPr>
                <w:rFonts w:hint="eastAsia" w:ascii="宋体" w:hAnsi="宋体" w:eastAsia="仿宋_GB2312" w:cs="仿宋_GB2312"/>
                <w:color w:val="auto"/>
                <w:szCs w:val="21"/>
              </w:rPr>
            </w:pPr>
          </w:p>
        </w:tc>
        <w:tc>
          <w:tcPr>
            <w:tcW w:w="669" w:type="dxa"/>
            <w:vMerge w:val="continue"/>
            <w:noWrap w:val="0"/>
            <w:vAlign w:val="center"/>
          </w:tcPr>
          <w:p>
            <w:pPr>
              <w:jc w:val="center"/>
              <w:rPr>
                <w:rFonts w:hint="eastAsia" w:ascii="宋体" w:hAnsi="宋体" w:eastAsia="仿宋_GB2312" w:cs="仿宋_GB2312"/>
                <w:color w:val="auto"/>
                <w:szCs w:val="21"/>
              </w:rPr>
            </w:pPr>
          </w:p>
        </w:tc>
        <w:tc>
          <w:tcPr>
            <w:tcW w:w="1257"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被征地</w:t>
            </w:r>
          </w:p>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时间</w:t>
            </w:r>
          </w:p>
        </w:tc>
        <w:tc>
          <w:tcPr>
            <w:tcW w:w="1747" w:type="dxa"/>
            <w:gridSpan w:val="2"/>
            <w:noWrap w:val="0"/>
            <w:vAlign w:val="center"/>
          </w:tcPr>
          <w:p>
            <w:pPr>
              <w:ind w:left="-18" w:leftChars="-12" w:hanging="7"/>
              <w:jc w:val="center"/>
              <w:rPr>
                <w:rFonts w:hint="eastAsia" w:ascii="宋体" w:hAnsi="宋体" w:eastAsia="仿宋_GB2312" w:cs="仿宋_GB2312"/>
                <w:color w:val="auto"/>
                <w:szCs w:val="21"/>
                <w:u w:val="single"/>
              </w:rPr>
            </w:pPr>
            <w:r>
              <w:rPr>
                <w:rFonts w:hint="eastAsia" w:ascii="宋体" w:hAnsi="宋体" w:eastAsia="仿宋_GB2312" w:cs="仿宋_GB2312"/>
                <w:color w:val="auto"/>
                <w:spacing w:val="-6"/>
                <w:szCs w:val="21"/>
              </w:rPr>
              <w:t xml:space="preserve">       年    月</w:t>
            </w:r>
          </w:p>
        </w:tc>
        <w:tc>
          <w:tcPr>
            <w:tcW w:w="1324" w:type="dxa"/>
            <w:gridSpan w:val="2"/>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征地项目</w:t>
            </w:r>
          </w:p>
        </w:tc>
        <w:tc>
          <w:tcPr>
            <w:tcW w:w="4254" w:type="dxa"/>
            <w:gridSpan w:val="4"/>
            <w:noWrap w:val="0"/>
            <w:vAlign w:val="center"/>
          </w:tcPr>
          <w:p>
            <w:pPr>
              <w:jc w:val="center"/>
              <w:rPr>
                <w:rFonts w:hint="eastAsia" w:ascii="宋体" w:hAnsi="宋体"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51" w:type="dxa"/>
            <w:vMerge w:val="continue"/>
            <w:noWrap w:val="0"/>
            <w:vAlign w:val="center"/>
          </w:tcPr>
          <w:p>
            <w:pPr>
              <w:jc w:val="center"/>
              <w:rPr>
                <w:rFonts w:hint="eastAsia" w:ascii="宋体" w:hAnsi="宋体" w:eastAsia="仿宋_GB2312" w:cs="仿宋_GB2312"/>
                <w:color w:val="auto"/>
                <w:szCs w:val="21"/>
              </w:rPr>
            </w:pPr>
          </w:p>
        </w:tc>
        <w:tc>
          <w:tcPr>
            <w:tcW w:w="669" w:type="dxa"/>
            <w:vMerge w:val="continue"/>
            <w:noWrap w:val="0"/>
            <w:vAlign w:val="center"/>
          </w:tcPr>
          <w:p>
            <w:pPr>
              <w:jc w:val="center"/>
              <w:rPr>
                <w:rFonts w:hint="eastAsia" w:ascii="宋体" w:hAnsi="宋体" w:eastAsia="仿宋_GB2312" w:cs="仿宋_GB2312"/>
                <w:color w:val="auto"/>
                <w:szCs w:val="21"/>
              </w:rPr>
            </w:pPr>
          </w:p>
        </w:tc>
        <w:tc>
          <w:tcPr>
            <w:tcW w:w="1257" w:type="dxa"/>
            <w:noWrap w:val="0"/>
            <w:vAlign w:val="center"/>
          </w:tcPr>
          <w:p>
            <w:pPr>
              <w:spacing w:line="240" w:lineRule="exact"/>
              <w:jc w:val="center"/>
              <w:rPr>
                <w:rFonts w:hint="eastAsia" w:ascii="宋体" w:hAnsi="宋体" w:eastAsia="仿宋_GB2312" w:cs="仿宋_GB2312"/>
                <w:color w:val="auto"/>
                <w:spacing w:val="-3"/>
                <w:szCs w:val="21"/>
              </w:rPr>
            </w:pPr>
            <w:r>
              <w:rPr>
                <w:rFonts w:hint="eastAsia" w:ascii="宋体" w:hAnsi="宋体" w:eastAsia="仿宋_GB2312" w:cs="仿宋_GB2312"/>
                <w:color w:val="auto"/>
                <w:spacing w:val="-3"/>
                <w:szCs w:val="21"/>
              </w:rPr>
              <w:t>原承包耕地</w:t>
            </w:r>
            <w:r>
              <w:rPr>
                <w:rFonts w:hint="eastAsia" w:ascii="宋体" w:hAnsi="宋体" w:eastAsia="仿宋_GB2312" w:cs="仿宋_GB2312"/>
                <w:color w:val="auto"/>
                <w:spacing w:val="-14"/>
                <w:szCs w:val="21"/>
              </w:rPr>
              <w:t>总面积(亩)</w:t>
            </w:r>
          </w:p>
        </w:tc>
        <w:tc>
          <w:tcPr>
            <w:tcW w:w="1747" w:type="dxa"/>
            <w:gridSpan w:val="2"/>
            <w:noWrap w:val="0"/>
            <w:vAlign w:val="center"/>
          </w:tcPr>
          <w:p>
            <w:pPr>
              <w:spacing w:line="240" w:lineRule="exact"/>
              <w:ind w:right="-42" w:rightChars="-20"/>
              <w:jc w:val="center"/>
              <w:rPr>
                <w:rFonts w:hint="eastAsia" w:ascii="宋体" w:hAnsi="宋体" w:eastAsia="仿宋_GB2312" w:cs="仿宋_GB2312"/>
                <w:color w:val="auto"/>
                <w:szCs w:val="21"/>
              </w:rPr>
            </w:pPr>
          </w:p>
        </w:tc>
        <w:tc>
          <w:tcPr>
            <w:tcW w:w="1324" w:type="dxa"/>
            <w:gridSpan w:val="2"/>
            <w:noWrap w:val="0"/>
            <w:vAlign w:val="center"/>
          </w:tcPr>
          <w:p>
            <w:pPr>
              <w:spacing w:line="240" w:lineRule="exact"/>
              <w:jc w:val="center"/>
              <w:rPr>
                <w:rFonts w:hint="eastAsia" w:ascii="宋体" w:hAnsi="宋体" w:eastAsia="仿宋_GB2312" w:cs="仿宋_GB2312"/>
                <w:color w:val="auto"/>
                <w:spacing w:val="-8"/>
                <w:szCs w:val="21"/>
              </w:rPr>
            </w:pPr>
            <w:r>
              <w:rPr>
                <w:rFonts w:hint="eastAsia" w:ascii="宋体" w:hAnsi="宋体" w:eastAsia="仿宋_GB2312" w:cs="仿宋_GB2312"/>
                <w:color w:val="auto"/>
                <w:spacing w:val="-8"/>
                <w:szCs w:val="21"/>
              </w:rPr>
              <w:t>被征耕地</w:t>
            </w:r>
          </w:p>
          <w:p>
            <w:pPr>
              <w:spacing w:line="240" w:lineRule="exact"/>
              <w:jc w:val="center"/>
              <w:rPr>
                <w:rFonts w:hint="eastAsia" w:ascii="宋体" w:hAnsi="宋体" w:eastAsia="仿宋_GB2312" w:cs="仿宋_GB2312"/>
                <w:color w:val="auto"/>
                <w:szCs w:val="21"/>
              </w:rPr>
            </w:pPr>
            <w:r>
              <w:rPr>
                <w:rFonts w:hint="eastAsia" w:ascii="宋体" w:hAnsi="宋体" w:eastAsia="仿宋_GB2312" w:cs="仿宋_GB2312"/>
                <w:color w:val="auto"/>
                <w:spacing w:val="-14"/>
                <w:szCs w:val="21"/>
              </w:rPr>
              <w:t>实际面积(亩)</w:t>
            </w:r>
          </w:p>
        </w:tc>
        <w:tc>
          <w:tcPr>
            <w:tcW w:w="1914" w:type="dxa"/>
            <w:gridSpan w:val="2"/>
            <w:noWrap w:val="0"/>
            <w:vAlign w:val="center"/>
          </w:tcPr>
          <w:p>
            <w:pPr>
              <w:spacing w:line="240" w:lineRule="exact"/>
              <w:jc w:val="center"/>
              <w:rPr>
                <w:rFonts w:hint="eastAsia" w:ascii="宋体" w:hAnsi="宋体" w:eastAsia="仿宋_GB2312" w:cs="仿宋_GB2312"/>
                <w:color w:val="auto"/>
                <w:szCs w:val="21"/>
              </w:rPr>
            </w:pPr>
          </w:p>
        </w:tc>
        <w:tc>
          <w:tcPr>
            <w:tcW w:w="1260" w:type="dxa"/>
            <w:noWrap w:val="0"/>
            <w:vAlign w:val="center"/>
          </w:tcPr>
          <w:p>
            <w:pPr>
              <w:spacing w:line="240" w:lineRule="exact"/>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剩余耕地</w:t>
            </w:r>
          </w:p>
          <w:p>
            <w:pPr>
              <w:spacing w:line="240" w:lineRule="exact"/>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面积（亩）</w:t>
            </w:r>
          </w:p>
        </w:tc>
        <w:tc>
          <w:tcPr>
            <w:tcW w:w="1080" w:type="dxa"/>
            <w:noWrap w:val="0"/>
            <w:vAlign w:val="center"/>
          </w:tcPr>
          <w:p>
            <w:pPr>
              <w:jc w:val="center"/>
              <w:rPr>
                <w:rFonts w:hint="eastAsia" w:ascii="宋体" w:hAnsi="宋体"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51" w:type="dxa"/>
            <w:vMerge w:val="continue"/>
            <w:noWrap w:val="0"/>
            <w:vAlign w:val="center"/>
          </w:tcPr>
          <w:p>
            <w:pPr>
              <w:jc w:val="center"/>
              <w:rPr>
                <w:rFonts w:hint="eastAsia" w:ascii="宋体" w:hAnsi="宋体" w:eastAsia="仿宋_GB2312" w:cs="仿宋_GB2312"/>
                <w:color w:val="auto"/>
                <w:szCs w:val="21"/>
              </w:rPr>
            </w:pPr>
          </w:p>
        </w:tc>
        <w:tc>
          <w:tcPr>
            <w:tcW w:w="669" w:type="dxa"/>
            <w:vMerge w:val="continue"/>
            <w:noWrap w:val="0"/>
            <w:vAlign w:val="center"/>
          </w:tcPr>
          <w:p>
            <w:pPr>
              <w:jc w:val="center"/>
              <w:rPr>
                <w:rFonts w:hint="eastAsia" w:ascii="宋体" w:hAnsi="宋体" w:eastAsia="仿宋_GB2312" w:cs="仿宋_GB2312"/>
                <w:color w:val="auto"/>
                <w:szCs w:val="21"/>
              </w:rPr>
            </w:pPr>
          </w:p>
        </w:tc>
        <w:tc>
          <w:tcPr>
            <w:tcW w:w="1257" w:type="dxa"/>
            <w:noWrap w:val="0"/>
            <w:vAlign w:val="center"/>
          </w:tcPr>
          <w:p>
            <w:pPr>
              <w:spacing w:line="240" w:lineRule="exact"/>
              <w:jc w:val="center"/>
              <w:rPr>
                <w:rFonts w:hint="eastAsia" w:ascii="宋体" w:hAnsi="宋体" w:eastAsia="仿宋_GB2312" w:cs="仿宋_GB2312"/>
                <w:color w:val="auto"/>
                <w:spacing w:val="-20"/>
                <w:szCs w:val="21"/>
              </w:rPr>
            </w:pPr>
            <w:r>
              <w:rPr>
                <w:rFonts w:hint="eastAsia" w:ascii="宋体" w:hAnsi="宋体" w:eastAsia="仿宋_GB2312" w:cs="仿宋_GB2312"/>
                <w:color w:val="auto"/>
                <w:spacing w:val="-20"/>
                <w:szCs w:val="21"/>
              </w:rPr>
              <w:t>家庭总人口数</w:t>
            </w:r>
          </w:p>
        </w:tc>
        <w:tc>
          <w:tcPr>
            <w:tcW w:w="1747" w:type="dxa"/>
            <w:gridSpan w:val="2"/>
            <w:noWrap w:val="0"/>
            <w:vAlign w:val="center"/>
          </w:tcPr>
          <w:p>
            <w:pPr>
              <w:spacing w:line="240" w:lineRule="exact"/>
              <w:jc w:val="center"/>
              <w:rPr>
                <w:rFonts w:hint="eastAsia" w:ascii="宋体" w:hAnsi="宋体" w:eastAsia="仿宋_GB2312" w:cs="仿宋_GB2312"/>
                <w:color w:val="auto"/>
                <w:szCs w:val="21"/>
              </w:rPr>
            </w:pPr>
          </w:p>
        </w:tc>
        <w:tc>
          <w:tcPr>
            <w:tcW w:w="1324" w:type="dxa"/>
            <w:gridSpan w:val="2"/>
            <w:noWrap w:val="0"/>
            <w:vAlign w:val="center"/>
          </w:tcPr>
          <w:p>
            <w:pPr>
              <w:spacing w:line="240" w:lineRule="exact"/>
              <w:jc w:val="center"/>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年满16周岁</w:t>
            </w:r>
            <w:r>
              <w:rPr>
                <w:rFonts w:hint="eastAsia" w:ascii="宋体" w:hAnsi="宋体" w:eastAsia="仿宋_GB2312" w:cs="仿宋_GB2312"/>
                <w:color w:val="auto"/>
                <w:szCs w:val="21"/>
              </w:rPr>
              <w:t>人口数</w:t>
            </w:r>
          </w:p>
        </w:tc>
        <w:tc>
          <w:tcPr>
            <w:tcW w:w="1914" w:type="dxa"/>
            <w:gridSpan w:val="2"/>
            <w:noWrap w:val="0"/>
            <w:vAlign w:val="center"/>
          </w:tcPr>
          <w:p>
            <w:pPr>
              <w:spacing w:line="240" w:lineRule="exact"/>
              <w:jc w:val="center"/>
              <w:rPr>
                <w:rFonts w:hint="eastAsia" w:ascii="宋体" w:hAnsi="宋体" w:eastAsia="仿宋_GB2312" w:cs="仿宋_GB2312"/>
                <w:color w:val="auto"/>
                <w:szCs w:val="21"/>
              </w:rPr>
            </w:pPr>
          </w:p>
        </w:tc>
        <w:tc>
          <w:tcPr>
            <w:tcW w:w="1260" w:type="dxa"/>
            <w:noWrap w:val="0"/>
            <w:vAlign w:val="center"/>
          </w:tcPr>
          <w:p>
            <w:pPr>
              <w:spacing w:line="240" w:lineRule="exact"/>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年满60周岁人口数</w:t>
            </w:r>
          </w:p>
        </w:tc>
        <w:tc>
          <w:tcPr>
            <w:tcW w:w="1080" w:type="dxa"/>
            <w:noWrap w:val="0"/>
            <w:vAlign w:val="center"/>
          </w:tcPr>
          <w:p>
            <w:pPr>
              <w:jc w:val="center"/>
              <w:rPr>
                <w:rFonts w:hint="eastAsia" w:ascii="宋体" w:hAnsi="宋体"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651" w:type="dxa"/>
            <w:vMerge w:val="continue"/>
            <w:noWrap w:val="0"/>
            <w:vAlign w:val="center"/>
          </w:tcPr>
          <w:p>
            <w:pPr>
              <w:jc w:val="center"/>
              <w:rPr>
                <w:rFonts w:hint="eastAsia" w:ascii="宋体" w:hAnsi="宋体" w:eastAsia="仿宋_GB2312" w:cs="仿宋_GB2312"/>
                <w:color w:val="auto"/>
                <w:szCs w:val="21"/>
              </w:rPr>
            </w:pPr>
          </w:p>
        </w:tc>
        <w:tc>
          <w:tcPr>
            <w:tcW w:w="669" w:type="dxa"/>
            <w:vMerge w:val="restart"/>
            <w:noWrap w:val="0"/>
            <w:textDirection w:val="tbRlV"/>
            <w:vAlign w:val="center"/>
          </w:tcPr>
          <w:p>
            <w:pPr>
              <w:ind w:left="113" w:right="113"/>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家  庭  成  员（年 满 16 周 岁）</w:t>
            </w:r>
          </w:p>
        </w:tc>
        <w:tc>
          <w:tcPr>
            <w:tcW w:w="1257"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姓  名</w:t>
            </w:r>
          </w:p>
        </w:tc>
        <w:tc>
          <w:tcPr>
            <w:tcW w:w="1025"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性别</w:t>
            </w:r>
          </w:p>
        </w:tc>
        <w:tc>
          <w:tcPr>
            <w:tcW w:w="2046" w:type="dxa"/>
            <w:gridSpan w:val="3"/>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出生年月</w:t>
            </w:r>
          </w:p>
        </w:tc>
        <w:tc>
          <w:tcPr>
            <w:tcW w:w="3174" w:type="dxa"/>
            <w:gridSpan w:val="3"/>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身 份 证 号 码</w:t>
            </w:r>
          </w:p>
        </w:tc>
        <w:tc>
          <w:tcPr>
            <w:tcW w:w="1080"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与户主</w:t>
            </w:r>
          </w:p>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651" w:type="dxa"/>
            <w:vMerge w:val="continue"/>
            <w:noWrap w:val="0"/>
            <w:vAlign w:val="center"/>
          </w:tcPr>
          <w:p>
            <w:pPr>
              <w:jc w:val="center"/>
              <w:rPr>
                <w:rFonts w:hint="eastAsia" w:ascii="宋体" w:hAnsi="宋体" w:eastAsia="仿宋_GB2312" w:cs="仿宋_GB2312"/>
                <w:color w:val="auto"/>
                <w:sz w:val="32"/>
                <w:szCs w:val="32"/>
              </w:rPr>
            </w:pPr>
          </w:p>
        </w:tc>
        <w:tc>
          <w:tcPr>
            <w:tcW w:w="669" w:type="dxa"/>
            <w:vMerge w:val="continue"/>
            <w:noWrap w:val="0"/>
            <w:vAlign w:val="center"/>
          </w:tcPr>
          <w:p>
            <w:pPr>
              <w:jc w:val="center"/>
              <w:rPr>
                <w:rFonts w:hint="eastAsia" w:ascii="宋体" w:hAnsi="宋体" w:eastAsia="仿宋_GB2312" w:cs="仿宋_GB2312"/>
                <w:color w:val="auto"/>
                <w:sz w:val="32"/>
                <w:szCs w:val="32"/>
              </w:rPr>
            </w:pPr>
          </w:p>
        </w:tc>
        <w:tc>
          <w:tcPr>
            <w:tcW w:w="1257" w:type="dxa"/>
            <w:noWrap w:val="0"/>
            <w:vAlign w:val="center"/>
          </w:tcPr>
          <w:p>
            <w:pPr>
              <w:jc w:val="center"/>
              <w:rPr>
                <w:rFonts w:hint="eastAsia" w:ascii="宋体" w:hAnsi="宋体" w:eastAsia="仿宋_GB2312" w:cs="仿宋_GB2312"/>
                <w:color w:val="auto"/>
                <w:sz w:val="32"/>
                <w:szCs w:val="32"/>
              </w:rPr>
            </w:pPr>
          </w:p>
        </w:tc>
        <w:tc>
          <w:tcPr>
            <w:tcW w:w="1025" w:type="dxa"/>
            <w:noWrap w:val="0"/>
            <w:vAlign w:val="center"/>
          </w:tcPr>
          <w:p>
            <w:pPr>
              <w:jc w:val="center"/>
              <w:rPr>
                <w:rFonts w:hint="eastAsia" w:ascii="宋体" w:hAnsi="宋体" w:eastAsia="仿宋_GB2312" w:cs="仿宋_GB2312"/>
                <w:color w:val="auto"/>
                <w:sz w:val="32"/>
                <w:szCs w:val="32"/>
              </w:rPr>
            </w:pPr>
          </w:p>
        </w:tc>
        <w:tc>
          <w:tcPr>
            <w:tcW w:w="2046" w:type="dxa"/>
            <w:gridSpan w:val="3"/>
            <w:noWrap w:val="0"/>
            <w:vAlign w:val="center"/>
          </w:tcPr>
          <w:p>
            <w:pPr>
              <w:jc w:val="center"/>
              <w:rPr>
                <w:rFonts w:hint="eastAsia" w:ascii="宋体" w:hAnsi="宋体" w:eastAsia="仿宋_GB2312" w:cs="仿宋_GB2312"/>
                <w:color w:val="auto"/>
                <w:sz w:val="32"/>
                <w:szCs w:val="32"/>
              </w:rPr>
            </w:pPr>
          </w:p>
        </w:tc>
        <w:tc>
          <w:tcPr>
            <w:tcW w:w="3174" w:type="dxa"/>
            <w:gridSpan w:val="3"/>
            <w:noWrap w:val="0"/>
            <w:vAlign w:val="center"/>
          </w:tcPr>
          <w:p>
            <w:pPr>
              <w:jc w:val="center"/>
              <w:rPr>
                <w:rFonts w:hint="eastAsia" w:ascii="宋体" w:hAnsi="宋体" w:eastAsia="仿宋_GB2312" w:cs="仿宋_GB2312"/>
                <w:color w:val="auto"/>
                <w:sz w:val="32"/>
                <w:szCs w:val="32"/>
              </w:rPr>
            </w:pPr>
          </w:p>
        </w:tc>
        <w:tc>
          <w:tcPr>
            <w:tcW w:w="1080" w:type="dxa"/>
            <w:noWrap w:val="0"/>
            <w:vAlign w:val="center"/>
          </w:tcPr>
          <w:p>
            <w:pPr>
              <w:jc w:val="center"/>
              <w:rPr>
                <w:rFonts w:hint="eastAsia" w:ascii="宋体" w:hAnsi="宋体"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651" w:type="dxa"/>
            <w:vMerge w:val="continue"/>
            <w:noWrap w:val="0"/>
            <w:vAlign w:val="center"/>
          </w:tcPr>
          <w:p>
            <w:pPr>
              <w:jc w:val="center"/>
              <w:rPr>
                <w:rFonts w:hint="eastAsia" w:ascii="宋体" w:hAnsi="宋体" w:eastAsia="仿宋_GB2312" w:cs="仿宋_GB2312"/>
                <w:color w:val="auto"/>
                <w:sz w:val="32"/>
                <w:szCs w:val="32"/>
              </w:rPr>
            </w:pPr>
          </w:p>
        </w:tc>
        <w:tc>
          <w:tcPr>
            <w:tcW w:w="669" w:type="dxa"/>
            <w:vMerge w:val="continue"/>
            <w:noWrap w:val="0"/>
            <w:vAlign w:val="center"/>
          </w:tcPr>
          <w:p>
            <w:pPr>
              <w:jc w:val="center"/>
              <w:rPr>
                <w:rFonts w:hint="eastAsia" w:ascii="宋体" w:hAnsi="宋体" w:eastAsia="仿宋_GB2312" w:cs="仿宋_GB2312"/>
                <w:color w:val="auto"/>
                <w:sz w:val="32"/>
                <w:szCs w:val="32"/>
              </w:rPr>
            </w:pPr>
          </w:p>
        </w:tc>
        <w:tc>
          <w:tcPr>
            <w:tcW w:w="1257" w:type="dxa"/>
            <w:noWrap w:val="0"/>
            <w:vAlign w:val="center"/>
          </w:tcPr>
          <w:p>
            <w:pPr>
              <w:jc w:val="center"/>
              <w:rPr>
                <w:rFonts w:hint="eastAsia" w:ascii="宋体" w:hAnsi="宋体" w:eastAsia="仿宋_GB2312" w:cs="仿宋_GB2312"/>
                <w:color w:val="auto"/>
                <w:sz w:val="32"/>
                <w:szCs w:val="32"/>
              </w:rPr>
            </w:pPr>
          </w:p>
        </w:tc>
        <w:tc>
          <w:tcPr>
            <w:tcW w:w="1025" w:type="dxa"/>
            <w:noWrap w:val="0"/>
            <w:vAlign w:val="center"/>
          </w:tcPr>
          <w:p>
            <w:pPr>
              <w:jc w:val="center"/>
              <w:rPr>
                <w:rFonts w:hint="eastAsia" w:ascii="宋体" w:hAnsi="宋体" w:eastAsia="仿宋_GB2312" w:cs="仿宋_GB2312"/>
                <w:color w:val="auto"/>
                <w:sz w:val="32"/>
                <w:szCs w:val="32"/>
              </w:rPr>
            </w:pPr>
          </w:p>
        </w:tc>
        <w:tc>
          <w:tcPr>
            <w:tcW w:w="2046" w:type="dxa"/>
            <w:gridSpan w:val="3"/>
            <w:noWrap w:val="0"/>
            <w:vAlign w:val="center"/>
          </w:tcPr>
          <w:p>
            <w:pPr>
              <w:jc w:val="center"/>
              <w:rPr>
                <w:rFonts w:hint="eastAsia" w:ascii="宋体" w:hAnsi="宋体" w:eastAsia="仿宋_GB2312" w:cs="仿宋_GB2312"/>
                <w:color w:val="auto"/>
                <w:sz w:val="32"/>
                <w:szCs w:val="32"/>
              </w:rPr>
            </w:pPr>
          </w:p>
        </w:tc>
        <w:tc>
          <w:tcPr>
            <w:tcW w:w="3174" w:type="dxa"/>
            <w:gridSpan w:val="3"/>
            <w:noWrap w:val="0"/>
            <w:vAlign w:val="center"/>
          </w:tcPr>
          <w:p>
            <w:pPr>
              <w:jc w:val="center"/>
              <w:rPr>
                <w:rFonts w:hint="eastAsia" w:ascii="宋体" w:hAnsi="宋体" w:eastAsia="仿宋_GB2312" w:cs="仿宋_GB2312"/>
                <w:color w:val="auto"/>
                <w:sz w:val="32"/>
                <w:szCs w:val="32"/>
              </w:rPr>
            </w:pPr>
          </w:p>
        </w:tc>
        <w:tc>
          <w:tcPr>
            <w:tcW w:w="1080" w:type="dxa"/>
            <w:noWrap w:val="0"/>
            <w:vAlign w:val="center"/>
          </w:tcPr>
          <w:p>
            <w:pPr>
              <w:jc w:val="center"/>
              <w:rPr>
                <w:rFonts w:hint="eastAsia" w:ascii="宋体" w:hAnsi="宋体"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651" w:type="dxa"/>
            <w:vMerge w:val="continue"/>
            <w:noWrap w:val="0"/>
            <w:vAlign w:val="center"/>
          </w:tcPr>
          <w:p>
            <w:pPr>
              <w:jc w:val="center"/>
              <w:rPr>
                <w:rFonts w:hint="eastAsia" w:ascii="宋体" w:hAnsi="宋体" w:eastAsia="仿宋_GB2312" w:cs="仿宋_GB2312"/>
                <w:color w:val="auto"/>
                <w:sz w:val="32"/>
                <w:szCs w:val="32"/>
              </w:rPr>
            </w:pPr>
          </w:p>
        </w:tc>
        <w:tc>
          <w:tcPr>
            <w:tcW w:w="669" w:type="dxa"/>
            <w:vMerge w:val="continue"/>
            <w:noWrap w:val="0"/>
            <w:vAlign w:val="center"/>
          </w:tcPr>
          <w:p>
            <w:pPr>
              <w:jc w:val="center"/>
              <w:rPr>
                <w:rFonts w:hint="eastAsia" w:ascii="宋体" w:hAnsi="宋体" w:eastAsia="仿宋_GB2312" w:cs="仿宋_GB2312"/>
                <w:color w:val="auto"/>
                <w:sz w:val="32"/>
                <w:szCs w:val="32"/>
              </w:rPr>
            </w:pPr>
          </w:p>
        </w:tc>
        <w:tc>
          <w:tcPr>
            <w:tcW w:w="1257" w:type="dxa"/>
            <w:noWrap w:val="0"/>
            <w:vAlign w:val="center"/>
          </w:tcPr>
          <w:p>
            <w:pPr>
              <w:jc w:val="center"/>
              <w:rPr>
                <w:rFonts w:hint="eastAsia" w:ascii="宋体" w:hAnsi="宋体" w:eastAsia="仿宋_GB2312" w:cs="仿宋_GB2312"/>
                <w:color w:val="auto"/>
                <w:sz w:val="32"/>
                <w:szCs w:val="32"/>
              </w:rPr>
            </w:pPr>
          </w:p>
        </w:tc>
        <w:tc>
          <w:tcPr>
            <w:tcW w:w="1025" w:type="dxa"/>
            <w:noWrap w:val="0"/>
            <w:vAlign w:val="center"/>
          </w:tcPr>
          <w:p>
            <w:pPr>
              <w:jc w:val="center"/>
              <w:rPr>
                <w:rFonts w:hint="eastAsia" w:ascii="宋体" w:hAnsi="宋体" w:eastAsia="仿宋_GB2312" w:cs="仿宋_GB2312"/>
                <w:color w:val="auto"/>
                <w:sz w:val="32"/>
                <w:szCs w:val="32"/>
              </w:rPr>
            </w:pPr>
          </w:p>
        </w:tc>
        <w:tc>
          <w:tcPr>
            <w:tcW w:w="2046" w:type="dxa"/>
            <w:gridSpan w:val="3"/>
            <w:noWrap w:val="0"/>
            <w:vAlign w:val="center"/>
          </w:tcPr>
          <w:p>
            <w:pPr>
              <w:jc w:val="center"/>
              <w:rPr>
                <w:rFonts w:hint="eastAsia" w:ascii="宋体" w:hAnsi="宋体" w:eastAsia="仿宋_GB2312" w:cs="仿宋_GB2312"/>
                <w:color w:val="auto"/>
                <w:sz w:val="32"/>
                <w:szCs w:val="32"/>
              </w:rPr>
            </w:pPr>
          </w:p>
        </w:tc>
        <w:tc>
          <w:tcPr>
            <w:tcW w:w="3174" w:type="dxa"/>
            <w:gridSpan w:val="3"/>
            <w:noWrap w:val="0"/>
            <w:vAlign w:val="center"/>
          </w:tcPr>
          <w:p>
            <w:pPr>
              <w:jc w:val="center"/>
              <w:rPr>
                <w:rFonts w:hint="eastAsia" w:ascii="宋体" w:hAnsi="宋体" w:eastAsia="仿宋_GB2312" w:cs="仿宋_GB2312"/>
                <w:color w:val="auto"/>
                <w:sz w:val="32"/>
                <w:szCs w:val="32"/>
              </w:rPr>
            </w:pPr>
          </w:p>
        </w:tc>
        <w:tc>
          <w:tcPr>
            <w:tcW w:w="1080" w:type="dxa"/>
            <w:noWrap w:val="0"/>
            <w:vAlign w:val="center"/>
          </w:tcPr>
          <w:p>
            <w:pPr>
              <w:jc w:val="center"/>
              <w:rPr>
                <w:rFonts w:hint="eastAsia" w:ascii="宋体" w:hAnsi="宋体"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651" w:type="dxa"/>
            <w:vMerge w:val="continue"/>
            <w:noWrap w:val="0"/>
            <w:vAlign w:val="center"/>
          </w:tcPr>
          <w:p>
            <w:pPr>
              <w:jc w:val="center"/>
              <w:rPr>
                <w:rFonts w:hint="eastAsia" w:ascii="宋体" w:hAnsi="宋体" w:eastAsia="仿宋_GB2312" w:cs="仿宋_GB2312"/>
                <w:color w:val="auto"/>
                <w:sz w:val="32"/>
                <w:szCs w:val="32"/>
              </w:rPr>
            </w:pPr>
          </w:p>
        </w:tc>
        <w:tc>
          <w:tcPr>
            <w:tcW w:w="669" w:type="dxa"/>
            <w:vMerge w:val="continue"/>
            <w:noWrap w:val="0"/>
            <w:vAlign w:val="center"/>
          </w:tcPr>
          <w:p>
            <w:pPr>
              <w:jc w:val="center"/>
              <w:rPr>
                <w:rFonts w:hint="eastAsia" w:ascii="宋体" w:hAnsi="宋体" w:eastAsia="仿宋_GB2312" w:cs="仿宋_GB2312"/>
                <w:color w:val="auto"/>
                <w:sz w:val="32"/>
                <w:szCs w:val="32"/>
              </w:rPr>
            </w:pPr>
          </w:p>
        </w:tc>
        <w:tc>
          <w:tcPr>
            <w:tcW w:w="1257" w:type="dxa"/>
            <w:noWrap w:val="0"/>
            <w:vAlign w:val="center"/>
          </w:tcPr>
          <w:p>
            <w:pPr>
              <w:jc w:val="center"/>
              <w:rPr>
                <w:rFonts w:hint="eastAsia" w:ascii="宋体" w:hAnsi="宋体" w:eastAsia="仿宋_GB2312" w:cs="仿宋_GB2312"/>
                <w:color w:val="auto"/>
                <w:sz w:val="32"/>
                <w:szCs w:val="32"/>
              </w:rPr>
            </w:pPr>
          </w:p>
        </w:tc>
        <w:tc>
          <w:tcPr>
            <w:tcW w:w="1025" w:type="dxa"/>
            <w:noWrap w:val="0"/>
            <w:vAlign w:val="center"/>
          </w:tcPr>
          <w:p>
            <w:pPr>
              <w:jc w:val="center"/>
              <w:rPr>
                <w:rFonts w:hint="eastAsia" w:ascii="宋体" w:hAnsi="宋体" w:eastAsia="仿宋_GB2312" w:cs="仿宋_GB2312"/>
                <w:color w:val="auto"/>
                <w:sz w:val="32"/>
                <w:szCs w:val="32"/>
              </w:rPr>
            </w:pPr>
          </w:p>
        </w:tc>
        <w:tc>
          <w:tcPr>
            <w:tcW w:w="2046" w:type="dxa"/>
            <w:gridSpan w:val="3"/>
            <w:noWrap w:val="0"/>
            <w:vAlign w:val="center"/>
          </w:tcPr>
          <w:p>
            <w:pPr>
              <w:jc w:val="center"/>
              <w:rPr>
                <w:rFonts w:hint="eastAsia" w:ascii="宋体" w:hAnsi="宋体" w:eastAsia="仿宋_GB2312" w:cs="仿宋_GB2312"/>
                <w:color w:val="auto"/>
                <w:sz w:val="32"/>
                <w:szCs w:val="32"/>
              </w:rPr>
            </w:pPr>
          </w:p>
        </w:tc>
        <w:tc>
          <w:tcPr>
            <w:tcW w:w="3174" w:type="dxa"/>
            <w:gridSpan w:val="3"/>
            <w:noWrap w:val="0"/>
            <w:vAlign w:val="center"/>
          </w:tcPr>
          <w:p>
            <w:pPr>
              <w:jc w:val="center"/>
              <w:rPr>
                <w:rFonts w:hint="eastAsia" w:ascii="宋体" w:hAnsi="宋体" w:eastAsia="仿宋_GB2312" w:cs="仿宋_GB2312"/>
                <w:color w:val="auto"/>
                <w:sz w:val="32"/>
                <w:szCs w:val="32"/>
              </w:rPr>
            </w:pPr>
          </w:p>
        </w:tc>
        <w:tc>
          <w:tcPr>
            <w:tcW w:w="1080" w:type="dxa"/>
            <w:noWrap w:val="0"/>
            <w:vAlign w:val="center"/>
          </w:tcPr>
          <w:p>
            <w:pPr>
              <w:jc w:val="center"/>
              <w:rPr>
                <w:rFonts w:hint="eastAsia" w:ascii="宋体" w:hAnsi="宋体"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651" w:type="dxa"/>
            <w:vMerge w:val="continue"/>
            <w:noWrap w:val="0"/>
            <w:vAlign w:val="center"/>
          </w:tcPr>
          <w:p>
            <w:pPr>
              <w:jc w:val="center"/>
              <w:rPr>
                <w:rFonts w:hint="eastAsia" w:ascii="宋体" w:hAnsi="宋体" w:eastAsia="仿宋_GB2312" w:cs="仿宋_GB2312"/>
                <w:color w:val="auto"/>
                <w:sz w:val="32"/>
                <w:szCs w:val="32"/>
              </w:rPr>
            </w:pPr>
          </w:p>
        </w:tc>
        <w:tc>
          <w:tcPr>
            <w:tcW w:w="669" w:type="dxa"/>
            <w:vMerge w:val="continue"/>
            <w:noWrap w:val="0"/>
            <w:vAlign w:val="center"/>
          </w:tcPr>
          <w:p>
            <w:pPr>
              <w:jc w:val="center"/>
              <w:rPr>
                <w:rFonts w:hint="eastAsia" w:ascii="宋体" w:hAnsi="宋体" w:eastAsia="仿宋_GB2312" w:cs="仿宋_GB2312"/>
                <w:color w:val="auto"/>
                <w:sz w:val="32"/>
                <w:szCs w:val="32"/>
              </w:rPr>
            </w:pPr>
          </w:p>
        </w:tc>
        <w:tc>
          <w:tcPr>
            <w:tcW w:w="1257" w:type="dxa"/>
            <w:noWrap w:val="0"/>
            <w:vAlign w:val="center"/>
          </w:tcPr>
          <w:p>
            <w:pPr>
              <w:jc w:val="center"/>
              <w:rPr>
                <w:rFonts w:hint="eastAsia" w:ascii="宋体" w:hAnsi="宋体" w:eastAsia="仿宋_GB2312" w:cs="仿宋_GB2312"/>
                <w:color w:val="auto"/>
                <w:sz w:val="32"/>
                <w:szCs w:val="32"/>
              </w:rPr>
            </w:pPr>
          </w:p>
        </w:tc>
        <w:tc>
          <w:tcPr>
            <w:tcW w:w="1025" w:type="dxa"/>
            <w:noWrap w:val="0"/>
            <w:vAlign w:val="center"/>
          </w:tcPr>
          <w:p>
            <w:pPr>
              <w:jc w:val="center"/>
              <w:rPr>
                <w:rFonts w:hint="eastAsia" w:ascii="宋体" w:hAnsi="宋体" w:eastAsia="仿宋_GB2312" w:cs="仿宋_GB2312"/>
                <w:color w:val="auto"/>
                <w:sz w:val="32"/>
                <w:szCs w:val="32"/>
              </w:rPr>
            </w:pPr>
          </w:p>
        </w:tc>
        <w:tc>
          <w:tcPr>
            <w:tcW w:w="2046" w:type="dxa"/>
            <w:gridSpan w:val="3"/>
            <w:noWrap w:val="0"/>
            <w:vAlign w:val="center"/>
          </w:tcPr>
          <w:p>
            <w:pPr>
              <w:jc w:val="center"/>
              <w:rPr>
                <w:rFonts w:hint="eastAsia" w:ascii="宋体" w:hAnsi="宋体" w:eastAsia="仿宋_GB2312" w:cs="仿宋_GB2312"/>
                <w:color w:val="auto"/>
                <w:sz w:val="32"/>
                <w:szCs w:val="32"/>
              </w:rPr>
            </w:pPr>
          </w:p>
        </w:tc>
        <w:tc>
          <w:tcPr>
            <w:tcW w:w="3174" w:type="dxa"/>
            <w:gridSpan w:val="3"/>
            <w:noWrap w:val="0"/>
            <w:vAlign w:val="center"/>
          </w:tcPr>
          <w:p>
            <w:pPr>
              <w:jc w:val="center"/>
              <w:rPr>
                <w:rFonts w:hint="eastAsia" w:ascii="宋体" w:hAnsi="宋体" w:eastAsia="仿宋_GB2312" w:cs="仿宋_GB2312"/>
                <w:color w:val="auto"/>
                <w:sz w:val="32"/>
                <w:szCs w:val="32"/>
              </w:rPr>
            </w:pPr>
          </w:p>
        </w:tc>
        <w:tc>
          <w:tcPr>
            <w:tcW w:w="1080" w:type="dxa"/>
            <w:noWrap w:val="0"/>
            <w:vAlign w:val="center"/>
          </w:tcPr>
          <w:p>
            <w:pPr>
              <w:jc w:val="center"/>
              <w:rPr>
                <w:rFonts w:hint="eastAsia" w:ascii="宋体" w:hAnsi="宋体"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651" w:type="dxa"/>
            <w:vMerge w:val="continue"/>
            <w:noWrap w:val="0"/>
            <w:vAlign w:val="center"/>
          </w:tcPr>
          <w:p>
            <w:pPr>
              <w:jc w:val="center"/>
              <w:rPr>
                <w:rFonts w:hint="eastAsia" w:ascii="宋体" w:hAnsi="宋体" w:eastAsia="仿宋_GB2312" w:cs="仿宋_GB2312"/>
                <w:color w:val="auto"/>
                <w:sz w:val="32"/>
                <w:szCs w:val="32"/>
              </w:rPr>
            </w:pPr>
          </w:p>
        </w:tc>
        <w:tc>
          <w:tcPr>
            <w:tcW w:w="669" w:type="dxa"/>
            <w:vMerge w:val="continue"/>
            <w:noWrap w:val="0"/>
            <w:vAlign w:val="center"/>
          </w:tcPr>
          <w:p>
            <w:pPr>
              <w:jc w:val="center"/>
              <w:rPr>
                <w:rFonts w:hint="eastAsia" w:ascii="宋体" w:hAnsi="宋体" w:eastAsia="仿宋_GB2312" w:cs="仿宋_GB2312"/>
                <w:color w:val="auto"/>
                <w:sz w:val="32"/>
                <w:szCs w:val="32"/>
              </w:rPr>
            </w:pPr>
          </w:p>
        </w:tc>
        <w:tc>
          <w:tcPr>
            <w:tcW w:w="1257" w:type="dxa"/>
            <w:noWrap w:val="0"/>
            <w:vAlign w:val="center"/>
          </w:tcPr>
          <w:p>
            <w:pPr>
              <w:jc w:val="center"/>
              <w:rPr>
                <w:rFonts w:hint="eastAsia" w:ascii="宋体" w:hAnsi="宋体" w:eastAsia="仿宋_GB2312" w:cs="仿宋_GB2312"/>
                <w:color w:val="auto"/>
                <w:sz w:val="32"/>
                <w:szCs w:val="32"/>
              </w:rPr>
            </w:pPr>
          </w:p>
        </w:tc>
        <w:tc>
          <w:tcPr>
            <w:tcW w:w="1025" w:type="dxa"/>
            <w:noWrap w:val="0"/>
            <w:vAlign w:val="center"/>
          </w:tcPr>
          <w:p>
            <w:pPr>
              <w:jc w:val="center"/>
              <w:rPr>
                <w:rFonts w:hint="eastAsia" w:ascii="宋体" w:hAnsi="宋体" w:eastAsia="仿宋_GB2312" w:cs="仿宋_GB2312"/>
                <w:color w:val="auto"/>
                <w:sz w:val="32"/>
                <w:szCs w:val="32"/>
              </w:rPr>
            </w:pPr>
          </w:p>
        </w:tc>
        <w:tc>
          <w:tcPr>
            <w:tcW w:w="2046" w:type="dxa"/>
            <w:gridSpan w:val="3"/>
            <w:noWrap w:val="0"/>
            <w:vAlign w:val="center"/>
          </w:tcPr>
          <w:p>
            <w:pPr>
              <w:jc w:val="center"/>
              <w:rPr>
                <w:rFonts w:hint="eastAsia" w:ascii="宋体" w:hAnsi="宋体" w:eastAsia="仿宋_GB2312" w:cs="仿宋_GB2312"/>
                <w:color w:val="auto"/>
                <w:sz w:val="32"/>
                <w:szCs w:val="32"/>
              </w:rPr>
            </w:pPr>
          </w:p>
        </w:tc>
        <w:tc>
          <w:tcPr>
            <w:tcW w:w="3174" w:type="dxa"/>
            <w:gridSpan w:val="3"/>
            <w:noWrap w:val="0"/>
            <w:vAlign w:val="center"/>
          </w:tcPr>
          <w:p>
            <w:pPr>
              <w:jc w:val="center"/>
              <w:rPr>
                <w:rFonts w:hint="eastAsia" w:ascii="宋体" w:hAnsi="宋体" w:eastAsia="仿宋_GB2312" w:cs="仿宋_GB2312"/>
                <w:color w:val="auto"/>
                <w:sz w:val="32"/>
                <w:szCs w:val="32"/>
              </w:rPr>
            </w:pPr>
          </w:p>
        </w:tc>
        <w:tc>
          <w:tcPr>
            <w:tcW w:w="1080" w:type="dxa"/>
            <w:noWrap w:val="0"/>
            <w:vAlign w:val="center"/>
          </w:tcPr>
          <w:p>
            <w:pPr>
              <w:jc w:val="center"/>
              <w:rPr>
                <w:rFonts w:hint="eastAsia" w:ascii="宋体" w:hAnsi="宋体" w:eastAsia="仿宋_GB2312" w:cs="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651" w:type="dxa"/>
            <w:vMerge w:val="continue"/>
            <w:noWrap w:val="0"/>
            <w:vAlign w:val="center"/>
          </w:tcPr>
          <w:p>
            <w:pPr>
              <w:jc w:val="center"/>
              <w:rPr>
                <w:rFonts w:hint="eastAsia" w:ascii="宋体" w:hAnsi="宋体" w:eastAsia="仿宋_GB2312" w:cs="仿宋_GB2312"/>
                <w:color w:val="auto"/>
                <w:sz w:val="32"/>
                <w:szCs w:val="32"/>
              </w:rPr>
            </w:pPr>
          </w:p>
        </w:tc>
        <w:tc>
          <w:tcPr>
            <w:tcW w:w="669"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户主意见</w:t>
            </w:r>
          </w:p>
        </w:tc>
        <w:tc>
          <w:tcPr>
            <w:tcW w:w="8582" w:type="dxa"/>
            <w:gridSpan w:val="9"/>
            <w:noWrap w:val="0"/>
            <w:vAlign w:val="center"/>
          </w:tcPr>
          <w:p>
            <w:pPr>
              <w:spacing w:line="380" w:lineRule="exact"/>
              <w:ind w:firstLine="600" w:firstLineChars="200"/>
              <w:jc w:val="left"/>
              <w:rPr>
                <w:rFonts w:hint="eastAsia" w:ascii="宋体" w:hAnsi="宋体" w:eastAsia="仿宋_GB2312" w:cs="仿宋_GB2312"/>
                <w:color w:val="auto"/>
                <w:sz w:val="30"/>
                <w:szCs w:val="30"/>
              </w:rPr>
            </w:pPr>
            <w:r>
              <w:rPr>
                <w:rFonts w:hint="eastAsia" w:ascii="宋体" w:hAnsi="宋体" w:eastAsia="仿宋_GB2312" w:cs="仿宋_GB2312"/>
                <w:color w:val="auto"/>
                <w:sz w:val="30"/>
                <w:szCs w:val="30"/>
              </w:rPr>
              <w:t>本人代表本户年满16周岁家庭成员，要求申报认定</w:t>
            </w:r>
            <w:r>
              <w:rPr>
                <w:rFonts w:hint="eastAsia" w:ascii="宋体" w:hAnsi="宋体" w:eastAsia="仿宋_GB2312" w:cs="仿宋_GB2312"/>
                <w:color w:val="auto"/>
                <w:sz w:val="30"/>
                <w:szCs w:val="30"/>
                <w:u w:val="none"/>
              </w:rPr>
              <w:t>“</w:t>
            </w:r>
            <w:r>
              <w:rPr>
                <w:rFonts w:hint="eastAsia" w:ascii="宋体" w:hAnsi="宋体" w:eastAsia="仿宋_GB2312" w:cs="仿宋_GB2312"/>
                <w:color w:val="auto"/>
                <w:sz w:val="30"/>
                <w:szCs w:val="30"/>
                <w:u w:val="none"/>
                <w:lang w:eastAsia="zh-CN"/>
              </w:rPr>
              <w:t>被征</w:t>
            </w:r>
            <w:r>
              <w:rPr>
                <w:rFonts w:hint="eastAsia" w:ascii="宋体" w:hAnsi="宋体" w:eastAsia="仿宋_GB2312" w:cs="仿宋_GB2312"/>
                <w:color w:val="auto"/>
                <w:sz w:val="30"/>
                <w:szCs w:val="30"/>
                <w:u w:val="none"/>
              </w:rPr>
              <w:t>地农民”</w:t>
            </w:r>
            <w:r>
              <w:rPr>
                <w:rFonts w:hint="eastAsia" w:ascii="宋体" w:hAnsi="宋体" w:eastAsia="仿宋_GB2312" w:cs="仿宋_GB2312"/>
                <w:color w:val="auto"/>
                <w:sz w:val="30"/>
                <w:szCs w:val="30"/>
              </w:rPr>
              <w:t>。以上申报内容完全属实，如有虚假，自愿承担一切法律责任。</w:t>
            </w:r>
          </w:p>
          <w:p>
            <w:pPr>
              <w:ind w:firstLine="3990" w:firstLineChars="1900"/>
              <w:jc w:val="left"/>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户主（签字）：    </w:t>
            </w:r>
          </w:p>
          <w:p>
            <w:pPr>
              <w:ind w:firstLine="6930" w:firstLineChars="3300"/>
              <w:jc w:val="left"/>
              <w:rPr>
                <w:rFonts w:hint="eastAsia" w:ascii="宋体" w:hAnsi="宋体" w:eastAsia="仿宋_GB2312" w:cs="仿宋_GB2312"/>
                <w:color w:val="auto"/>
                <w:szCs w:val="21"/>
              </w:rPr>
            </w:pPr>
            <w:r>
              <w:rPr>
                <w:rFonts w:hint="eastAsia" w:ascii="宋体" w:hAnsi="宋体" w:eastAsia="仿宋_GB2312" w:cs="仿宋_GB2312"/>
                <w:color w:val="auto"/>
                <w:szCs w:val="21"/>
              </w:rPr>
              <w:t>年</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 xml:space="preserve">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651" w:type="dxa"/>
            <w:vMerge w:val="restart"/>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村级初审</w:t>
            </w:r>
          </w:p>
        </w:tc>
        <w:tc>
          <w:tcPr>
            <w:tcW w:w="669" w:type="dxa"/>
            <w:vMerge w:val="restart"/>
            <w:noWrap w:val="0"/>
            <w:textDirection w:val="tbRlV"/>
            <w:vAlign w:val="center"/>
          </w:tcPr>
          <w:p>
            <w:pPr>
              <w:ind w:left="113" w:right="113"/>
              <w:jc w:val="center"/>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村（居）委会意见</w:t>
            </w:r>
          </w:p>
        </w:tc>
        <w:tc>
          <w:tcPr>
            <w:tcW w:w="4082" w:type="dxa"/>
            <w:gridSpan w:val="4"/>
            <w:noWrap w:val="0"/>
            <w:vAlign w:val="top"/>
          </w:tcPr>
          <w:p>
            <w:pPr>
              <w:spacing w:line="440" w:lineRule="exact"/>
              <w:rPr>
                <w:rFonts w:hint="eastAsia" w:ascii="宋体" w:hAnsi="宋体" w:eastAsia="仿宋_GB2312" w:cs="仿宋_GB2312"/>
                <w:color w:val="auto"/>
                <w:szCs w:val="21"/>
              </w:rPr>
            </w:pPr>
          </w:p>
          <w:p>
            <w:pPr>
              <w:spacing w:line="440" w:lineRule="exact"/>
              <w:ind w:firstLine="525" w:firstLineChars="250"/>
              <w:rPr>
                <w:rFonts w:hint="eastAsia" w:ascii="宋体" w:hAnsi="宋体" w:eastAsia="仿宋_GB2312" w:cs="仿宋_GB2312"/>
                <w:color w:val="auto"/>
                <w:szCs w:val="21"/>
              </w:rPr>
            </w:pPr>
            <w:r>
              <w:rPr>
                <w:rFonts w:hint="eastAsia" w:ascii="宋体" w:hAnsi="宋体" w:eastAsia="仿宋_GB2312" w:cs="仿宋_GB2312"/>
                <w:color w:val="auto"/>
                <w:szCs w:val="21"/>
              </w:rPr>
              <w:t>村(居)民小组长（签名）：</w:t>
            </w:r>
          </w:p>
          <w:p>
            <w:pPr>
              <w:pStyle w:val="4"/>
              <w:rPr>
                <w:rFonts w:hint="eastAsia" w:ascii="宋体" w:hAnsi="宋体"/>
                <w:color w:val="auto"/>
              </w:rPr>
            </w:pPr>
          </w:p>
          <w:p>
            <w:pPr>
              <w:spacing w:line="440" w:lineRule="exact"/>
              <w:ind w:firstLine="2520" w:firstLineChars="1200"/>
              <w:rPr>
                <w:rFonts w:hint="eastAsia" w:ascii="宋体" w:hAnsi="宋体" w:eastAsia="仿宋_GB2312" w:cs="仿宋_GB2312"/>
                <w:color w:val="auto"/>
                <w:szCs w:val="21"/>
              </w:rPr>
            </w:pPr>
            <w:r>
              <w:rPr>
                <w:rFonts w:hint="eastAsia" w:ascii="宋体" w:hAnsi="宋体" w:eastAsia="仿宋_GB2312" w:cs="仿宋_GB2312"/>
                <w:color w:val="auto"/>
                <w:szCs w:val="21"/>
              </w:rPr>
              <w:t>年  月  日</w:t>
            </w:r>
          </w:p>
        </w:tc>
        <w:tc>
          <w:tcPr>
            <w:tcW w:w="758" w:type="dxa"/>
            <w:gridSpan w:val="2"/>
            <w:vMerge w:val="restart"/>
            <w:noWrap w:val="0"/>
            <w:textDirection w:val="tbRlV"/>
            <w:vAlign w:val="center"/>
          </w:tcPr>
          <w:p>
            <w:pPr>
              <w:ind w:left="113" w:right="113"/>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审核意见</w:t>
            </w:r>
          </w:p>
          <w:p>
            <w:pPr>
              <w:ind w:left="113" w:right="113"/>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乡（镇、街道）驻村</w:t>
            </w:r>
          </w:p>
        </w:tc>
        <w:tc>
          <w:tcPr>
            <w:tcW w:w="3742" w:type="dxa"/>
            <w:gridSpan w:val="3"/>
            <w:vMerge w:val="restart"/>
            <w:noWrap w:val="0"/>
            <w:vAlign w:val="top"/>
          </w:tcPr>
          <w:p>
            <w:pPr>
              <w:spacing w:line="440" w:lineRule="exact"/>
              <w:rPr>
                <w:rFonts w:hint="eastAsia" w:ascii="宋体" w:hAnsi="宋体" w:eastAsia="仿宋_GB2312" w:cs="仿宋_GB2312"/>
                <w:color w:val="auto"/>
                <w:szCs w:val="21"/>
              </w:rPr>
            </w:pPr>
          </w:p>
          <w:p>
            <w:pPr>
              <w:spacing w:line="440" w:lineRule="exact"/>
              <w:rPr>
                <w:rFonts w:hint="eastAsia" w:ascii="宋体" w:hAnsi="宋体" w:eastAsia="仿宋_GB2312" w:cs="仿宋_GB2312"/>
                <w:color w:val="auto"/>
                <w:szCs w:val="21"/>
              </w:rPr>
            </w:pPr>
          </w:p>
          <w:p>
            <w:pPr>
              <w:spacing w:line="500" w:lineRule="exact"/>
              <w:rPr>
                <w:rFonts w:hint="eastAsia" w:ascii="宋体" w:hAnsi="宋体" w:eastAsia="仿宋_GB2312" w:cs="仿宋_GB2312"/>
                <w:color w:val="auto"/>
                <w:spacing w:val="-20"/>
                <w:szCs w:val="21"/>
              </w:rPr>
            </w:pPr>
            <w:r>
              <w:rPr>
                <w:rFonts w:hint="eastAsia" w:ascii="宋体" w:hAnsi="宋体" w:eastAsia="仿宋_GB2312" w:cs="仿宋_GB2312"/>
                <w:color w:val="auto"/>
                <w:spacing w:val="-20"/>
                <w:szCs w:val="21"/>
              </w:rPr>
              <w:t xml:space="preserve">            驻村乡干部(签字)：</w:t>
            </w:r>
          </w:p>
          <w:p>
            <w:pPr>
              <w:pStyle w:val="4"/>
              <w:rPr>
                <w:rFonts w:hint="eastAsia" w:ascii="宋体" w:hAnsi="宋体"/>
                <w:color w:val="auto"/>
              </w:rPr>
            </w:pPr>
          </w:p>
          <w:p>
            <w:pPr>
              <w:spacing w:line="500" w:lineRule="exact"/>
              <w:rPr>
                <w:rFonts w:hint="eastAsia" w:ascii="宋体" w:hAnsi="宋体" w:eastAsia="仿宋_GB2312" w:cs="仿宋_GB2312"/>
                <w:color w:val="auto"/>
                <w:spacing w:val="-20"/>
                <w:szCs w:val="21"/>
              </w:rPr>
            </w:pPr>
            <w:r>
              <w:rPr>
                <w:rFonts w:hint="eastAsia" w:ascii="宋体" w:hAnsi="宋体" w:eastAsia="仿宋_GB2312" w:cs="仿宋_GB2312"/>
                <w:color w:val="auto"/>
                <w:spacing w:val="-20"/>
                <w:szCs w:val="21"/>
              </w:rPr>
              <w:t xml:space="preserve">            驻片乡领导(签字)：</w:t>
            </w:r>
          </w:p>
          <w:p>
            <w:pPr>
              <w:pStyle w:val="4"/>
              <w:rPr>
                <w:rFonts w:hint="eastAsia" w:ascii="宋体" w:hAnsi="宋体"/>
                <w:color w:val="auto"/>
              </w:rPr>
            </w:pPr>
          </w:p>
          <w:p>
            <w:pPr>
              <w:spacing w:line="500" w:lineRule="exact"/>
              <w:ind w:right="-55" w:rightChars="-26"/>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651" w:type="dxa"/>
            <w:vMerge w:val="continue"/>
            <w:noWrap w:val="0"/>
            <w:vAlign w:val="center"/>
          </w:tcPr>
          <w:p>
            <w:pPr>
              <w:jc w:val="center"/>
              <w:rPr>
                <w:rFonts w:hint="eastAsia" w:ascii="宋体" w:hAnsi="宋体" w:eastAsia="仿宋_GB2312" w:cs="仿宋_GB2312"/>
                <w:color w:val="auto"/>
                <w:szCs w:val="21"/>
              </w:rPr>
            </w:pPr>
          </w:p>
        </w:tc>
        <w:tc>
          <w:tcPr>
            <w:tcW w:w="669" w:type="dxa"/>
            <w:vMerge w:val="continue"/>
            <w:noWrap w:val="0"/>
            <w:textDirection w:val="tbRlV"/>
            <w:vAlign w:val="center"/>
          </w:tcPr>
          <w:p>
            <w:pPr>
              <w:ind w:left="113" w:right="113"/>
              <w:jc w:val="center"/>
              <w:rPr>
                <w:rFonts w:hint="eastAsia" w:ascii="宋体" w:hAnsi="宋体" w:eastAsia="仿宋_GB2312" w:cs="仿宋_GB2312"/>
                <w:color w:val="auto"/>
                <w:spacing w:val="20"/>
                <w:szCs w:val="21"/>
              </w:rPr>
            </w:pPr>
          </w:p>
        </w:tc>
        <w:tc>
          <w:tcPr>
            <w:tcW w:w="4082" w:type="dxa"/>
            <w:gridSpan w:val="4"/>
            <w:noWrap w:val="0"/>
            <w:vAlign w:val="top"/>
          </w:tcPr>
          <w:p>
            <w:pPr>
              <w:adjustRightInd w:val="0"/>
              <w:snapToGrid w:val="0"/>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w:t>
            </w:r>
          </w:p>
          <w:p>
            <w:pPr>
              <w:adjustRightInd w:val="0"/>
              <w:snapToGrid w:val="0"/>
              <w:ind w:firstLine="840" w:firstLineChars="400"/>
              <w:rPr>
                <w:rFonts w:hint="eastAsia" w:ascii="宋体" w:hAnsi="宋体" w:eastAsia="仿宋_GB2312" w:cs="仿宋_GB2312"/>
                <w:color w:val="auto"/>
                <w:szCs w:val="21"/>
              </w:rPr>
            </w:pPr>
            <w:r>
              <w:rPr>
                <w:rFonts w:hint="eastAsia" w:ascii="宋体" w:hAnsi="宋体" w:eastAsia="仿宋_GB2312" w:cs="仿宋_GB2312"/>
                <w:color w:val="auto"/>
                <w:szCs w:val="21"/>
              </w:rPr>
              <w:t>村(居)委会（公章）：</w:t>
            </w:r>
          </w:p>
          <w:p>
            <w:pPr>
              <w:adjustRightInd w:val="0"/>
              <w:snapToGrid w:val="0"/>
              <w:rPr>
                <w:rFonts w:hint="eastAsia" w:ascii="宋体" w:hAnsi="宋体"/>
                <w:color w:val="auto"/>
              </w:rPr>
            </w:pPr>
            <w:r>
              <w:rPr>
                <w:rFonts w:hint="eastAsia" w:ascii="宋体" w:hAnsi="宋体" w:eastAsia="仿宋_GB2312" w:cs="仿宋_GB2312"/>
                <w:color w:val="auto"/>
                <w:szCs w:val="21"/>
              </w:rPr>
              <w:t xml:space="preserve">        村(居)</w:t>
            </w:r>
            <w:r>
              <w:rPr>
                <w:rFonts w:hint="eastAsia" w:ascii="宋体" w:hAnsi="宋体" w:eastAsia="仿宋_GB2312" w:cs="仿宋_GB2312"/>
                <w:color w:val="auto"/>
                <w:szCs w:val="21"/>
                <w:lang w:eastAsia="zh-CN"/>
              </w:rPr>
              <w:t>委</w:t>
            </w:r>
            <w:r>
              <w:rPr>
                <w:rFonts w:hint="eastAsia" w:ascii="宋体" w:hAnsi="宋体" w:eastAsia="仿宋_GB2312" w:cs="仿宋_GB2312"/>
                <w:color w:val="auto"/>
                <w:szCs w:val="21"/>
              </w:rPr>
              <w:t>会主任(签字)：</w:t>
            </w:r>
          </w:p>
          <w:p>
            <w:pPr>
              <w:adjustRightInd w:val="0"/>
              <w:snapToGrid w:val="0"/>
              <w:rPr>
                <w:rFonts w:hint="eastAsia" w:ascii="宋体" w:hAnsi="宋体" w:eastAsia="仿宋_GB2312" w:cs="仿宋_GB2312"/>
                <w:color w:val="auto"/>
                <w:szCs w:val="21"/>
                <w:lang w:val="en-US" w:eastAsia="zh-CN"/>
              </w:rPr>
            </w:pP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p>
          <w:p>
            <w:pPr>
              <w:adjustRightInd w:val="0"/>
              <w:snapToGrid w:val="0"/>
              <w:ind w:firstLine="2520" w:firstLineChars="1200"/>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年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 xml:space="preserve">月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日</w:t>
            </w:r>
          </w:p>
        </w:tc>
        <w:tc>
          <w:tcPr>
            <w:tcW w:w="758" w:type="dxa"/>
            <w:gridSpan w:val="2"/>
            <w:vMerge w:val="continue"/>
            <w:noWrap w:val="0"/>
            <w:textDirection w:val="tbRlV"/>
            <w:vAlign w:val="center"/>
          </w:tcPr>
          <w:p>
            <w:pPr>
              <w:ind w:left="113" w:right="113"/>
              <w:jc w:val="center"/>
              <w:rPr>
                <w:rFonts w:hint="eastAsia" w:ascii="宋体" w:hAnsi="宋体" w:eastAsia="仿宋_GB2312" w:cs="仿宋_GB2312"/>
                <w:color w:val="auto"/>
                <w:szCs w:val="21"/>
              </w:rPr>
            </w:pPr>
          </w:p>
        </w:tc>
        <w:tc>
          <w:tcPr>
            <w:tcW w:w="3742" w:type="dxa"/>
            <w:gridSpan w:val="3"/>
            <w:vMerge w:val="continue"/>
            <w:noWrap w:val="0"/>
            <w:vAlign w:val="top"/>
          </w:tcPr>
          <w:p>
            <w:pPr>
              <w:spacing w:line="440" w:lineRule="exact"/>
              <w:rPr>
                <w:rFonts w:hint="eastAsia" w:ascii="宋体" w:hAnsi="宋体"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651" w:type="dxa"/>
            <w:vMerge w:val="restart"/>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乡</w:t>
            </w:r>
          </w:p>
          <w:p>
            <w:pPr>
              <w:jc w:val="center"/>
              <w:rPr>
                <w:rFonts w:hint="eastAsia" w:ascii="宋体" w:hAnsi="宋体" w:eastAsia="仿宋_GB2312" w:cs="仿宋_GB2312"/>
                <w:color w:val="auto"/>
                <w:szCs w:val="21"/>
              </w:rPr>
            </w:pPr>
          </w:p>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级</w:t>
            </w:r>
          </w:p>
          <w:p>
            <w:pPr>
              <w:jc w:val="center"/>
              <w:rPr>
                <w:rFonts w:hint="eastAsia" w:ascii="宋体" w:hAnsi="宋体" w:eastAsia="仿宋_GB2312" w:cs="仿宋_GB2312"/>
                <w:color w:val="auto"/>
                <w:szCs w:val="21"/>
              </w:rPr>
            </w:pPr>
          </w:p>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复</w:t>
            </w:r>
          </w:p>
          <w:p>
            <w:pPr>
              <w:jc w:val="center"/>
              <w:rPr>
                <w:rFonts w:hint="eastAsia" w:ascii="宋体" w:hAnsi="宋体" w:eastAsia="仿宋_GB2312" w:cs="仿宋_GB2312"/>
                <w:color w:val="auto"/>
                <w:szCs w:val="21"/>
              </w:rPr>
            </w:pPr>
          </w:p>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核</w:t>
            </w:r>
          </w:p>
        </w:tc>
        <w:tc>
          <w:tcPr>
            <w:tcW w:w="669"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lang w:eastAsia="zh-CN"/>
              </w:rPr>
              <w:t>便民服务中心</w:t>
            </w:r>
            <w:r>
              <w:rPr>
                <w:rFonts w:hint="eastAsia" w:ascii="宋体" w:hAnsi="宋体" w:eastAsia="仿宋_GB2312" w:cs="仿宋_GB2312"/>
                <w:color w:val="auto"/>
                <w:szCs w:val="21"/>
              </w:rPr>
              <w:t>意见</w:t>
            </w:r>
          </w:p>
        </w:tc>
        <w:tc>
          <w:tcPr>
            <w:tcW w:w="4082" w:type="dxa"/>
            <w:gridSpan w:val="4"/>
            <w:noWrap w:val="0"/>
            <w:vAlign w:val="top"/>
          </w:tcPr>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 xml:space="preserve">                  </w:t>
            </w:r>
            <w:r>
              <w:rPr>
                <w:rFonts w:hint="eastAsia" w:ascii="宋体" w:hAnsi="宋体" w:eastAsia="仿宋_GB2312" w:cs="仿宋_GB2312"/>
                <w:color w:val="auto"/>
                <w:spacing w:val="-20"/>
                <w:szCs w:val="21"/>
                <w:lang w:val="en-US" w:eastAsia="zh-CN"/>
              </w:rPr>
              <w:t xml:space="preserve">   </w:t>
            </w:r>
            <w:r>
              <w:rPr>
                <w:rFonts w:hint="eastAsia" w:ascii="宋体" w:hAnsi="宋体" w:eastAsia="仿宋_GB2312" w:cs="仿宋_GB2312"/>
                <w:color w:val="auto"/>
                <w:spacing w:val="-20"/>
                <w:szCs w:val="21"/>
                <w:lang w:eastAsia="zh-CN"/>
              </w:rPr>
              <w:t>部门</w:t>
            </w:r>
            <w:r>
              <w:rPr>
                <w:rFonts w:hint="eastAsia" w:ascii="宋体" w:hAnsi="宋体" w:eastAsia="仿宋_GB2312" w:cs="仿宋_GB2312"/>
                <w:color w:val="auto"/>
                <w:spacing w:val="-20"/>
                <w:szCs w:val="21"/>
              </w:rPr>
              <w:t>(公章)</w:t>
            </w:r>
            <w:r>
              <w:rPr>
                <w:rFonts w:hint="eastAsia" w:ascii="宋体" w:hAnsi="宋体" w:eastAsia="仿宋_GB2312" w:cs="仿宋_GB2312"/>
                <w:color w:val="auto"/>
                <w:szCs w:val="21"/>
              </w:rPr>
              <w:t>：</w:t>
            </w:r>
          </w:p>
          <w:p>
            <w:pPr>
              <w:spacing w:line="240" w:lineRule="exact"/>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pacing w:val="-20"/>
                <w:szCs w:val="21"/>
                <w:lang w:val="en-US" w:eastAsia="zh-CN"/>
              </w:rPr>
            </w:pPr>
            <w:r>
              <w:rPr>
                <w:rFonts w:hint="eastAsia" w:ascii="宋体" w:hAnsi="宋体" w:eastAsia="仿宋_GB2312" w:cs="仿宋_GB2312"/>
                <w:color w:val="auto"/>
                <w:spacing w:val="-20"/>
                <w:szCs w:val="21"/>
              </w:rPr>
              <w:t xml:space="preserve">                </w:t>
            </w:r>
            <w:r>
              <w:rPr>
                <w:rFonts w:hint="eastAsia" w:ascii="宋体" w:hAnsi="宋体" w:eastAsia="仿宋_GB2312" w:cs="仿宋_GB2312"/>
                <w:color w:val="auto"/>
                <w:spacing w:val="-20"/>
                <w:szCs w:val="21"/>
                <w:lang w:eastAsia="zh-CN"/>
              </w:rPr>
              <w:t>国土业务负责人</w:t>
            </w:r>
            <w:r>
              <w:rPr>
                <w:rFonts w:hint="eastAsia" w:ascii="宋体" w:hAnsi="宋体" w:eastAsia="仿宋_GB2312" w:cs="仿宋_GB2312"/>
                <w:color w:val="auto"/>
                <w:spacing w:val="-20"/>
                <w:szCs w:val="21"/>
              </w:rPr>
              <w:t>(签章)</w:t>
            </w:r>
            <w:r>
              <w:rPr>
                <w:rFonts w:hint="eastAsia" w:ascii="宋体" w:hAnsi="宋体" w:eastAsia="仿宋_GB2312" w:cs="仿宋_GB2312"/>
                <w:color w:val="auto"/>
                <w:szCs w:val="21"/>
              </w:rPr>
              <w:t>：</w:t>
            </w:r>
            <w:r>
              <w:rPr>
                <w:rFonts w:hint="eastAsia" w:ascii="宋体" w:hAnsi="宋体" w:eastAsia="仿宋_GB2312" w:cs="仿宋_GB2312"/>
                <w:color w:val="auto"/>
                <w:spacing w:val="-20"/>
                <w:szCs w:val="21"/>
              </w:rPr>
              <w:t xml:space="preserve"> </w:t>
            </w:r>
            <w:r>
              <w:rPr>
                <w:rFonts w:hint="eastAsia" w:ascii="宋体" w:hAnsi="宋体" w:eastAsia="仿宋_GB2312" w:cs="仿宋_GB2312"/>
                <w:color w:val="auto"/>
                <w:spacing w:val="-20"/>
                <w:szCs w:val="21"/>
                <w:lang w:val="en-US" w:eastAsia="zh-CN"/>
              </w:rPr>
              <w:t xml:space="preserve">  </w:t>
            </w:r>
          </w:p>
          <w:p>
            <w:pPr>
              <w:ind w:right="-36" w:rightChars="-17" w:firstLine="1020" w:firstLineChars="600"/>
              <w:rPr>
                <w:rFonts w:hint="eastAsia" w:ascii="宋体" w:hAnsi="宋体" w:eastAsia="仿宋_GB2312" w:cs="仿宋_GB2312"/>
                <w:color w:val="auto"/>
                <w:szCs w:val="21"/>
              </w:rPr>
            </w:pPr>
            <w:r>
              <w:rPr>
                <w:rFonts w:hint="eastAsia" w:ascii="宋体" w:hAnsi="宋体" w:eastAsia="仿宋_GB2312" w:cs="仿宋_GB2312"/>
                <w:color w:val="auto"/>
                <w:spacing w:val="-20"/>
                <w:szCs w:val="21"/>
                <w:lang w:eastAsia="zh-CN"/>
              </w:rPr>
              <w:t>农经业务负责人</w:t>
            </w:r>
            <w:r>
              <w:rPr>
                <w:rFonts w:hint="eastAsia" w:ascii="宋体" w:hAnsi="宋体" w:eastAsia="仿宋_GB2312" w:cs="仿宋_GB2312"/>
                <w:color w:val="auto"/>
                <w:spacing w:val="-20"/>
                <w:szCs w:val="21"/>
              </w:rPr>
              <w:t>(签章)</w:t>
            </w:r>
            <w:r>
              <w:rPr>
                <w:rFonts w:hint="eastAsia" w:ascii="宋体" w:hAnsi="宋体" w:eastAsia="仿宋_GB2312" w:cs="仿宋_GB2312"/>
                <w:color w:val="auto"/>
                <w:szCs w:val="21"/>
              </w:rPr>
              <w:t>：</w:t>
            </w:r>
          </w:p>
          <w:p>
            <w:pPr>
              <w:ind w:right="-55" w:rightChars="-26"/>
              <w:rPr>
                <w:rFonts w:hint="eastAsia" w:ascii="宋体" w:hAnsi="宋体" w:eastAsia="仿宋_GB2312" w:cs="仿宋_GB2312"/>
                <w:color w:val="auto"/>
                <w:szCs w:val="21"/>
                <w:lang w:val="en-US" w:eastAsia="zh-CN"/>
              </w:rPr>
            </w:pP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p>
          <w:p>
            <w:pPr>
              <w:ind w:right="-55" w:rightChars="-26" w:firstLine="2520" w:firstLineChars="1200"/>
              <w:rPr>
                <w:rFonts w:hint="eastAsia" w:ascii="宋体" w:hAnsi="宋体" w:eastAsia="仿宋_GB2312" w:cs="仿宋_GB2312"/>
                <w:color w:val="auto"/>
                <w:szCs w:val="21"/>
              </w:rPr>
            </w:pPr>
            <w:r>
              <w:rPr>
                <w:rFonts w:hint="eastAsia" w:ascii="宋体" w:hAnsi="宋体" w:eastAsia="仿宋_GB2312" w:cs="仿宋_GB2312"/>
                <w:color w:val="auto"/>
                <w:szCs w:val="21"/>
              </w:rPr>
              <w:t>年   月   日</w:t>
            </w:r>
          </w:p>
        </w:tc>
        <w:tc>
          <w:tcPr>
            <w:tcW w:w="758" w:type="dxa"/>
            <w:gridSpan w:val="2"/>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公安派出所意见</w:t>
            </w:r>
          </w:p>
        </w:tc>
        <w:tc>
          <w:tcPr>
            <w:tcW w:w="3742" w:type="dxa"/>
            <w:gridSpan w:val="3"/>
            <w:noWrap w:val="0"/>
            <w:vAlign w:val="top"/>
          </w:tcPr>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 xml:space="preserve">                  派出所(公章)</w:t>
            </w:r>
            <w:r>
              <w:rPr>
                <w:rFonts w:hint="eastAsia" w:ascii="宋体" w:hAnsi="宋体" w:eastAsia="仿宋_GB2312" w:cs="仿宋_GB2312"/>
                <w:color w:val="auto"/>
                <w:szCs w:val="21"/>
              </w:rPr>
              <w:t>：</w:t>
            </w:r>
          </w:p>
          <w:p>
            <w:pPr>
              <w:spacing w:line="240" w:lineRule="exact"/>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 xml:space="preserve">                  所长(签章)</w:t>
            </w:r>
            <w:r>
              <w:rPr>
                <w:rFonts w:hint="eastAsia" w:ascii="宋体" w:hAnsi="宋体" w:eastAsia="仿宋_GB2312" w:cs="仿宋_GB2312"/>
                <w:color w:val="auto"/>
                <w:szCs w:val="21"/>
              </w:rPr>
              <w:t>：</w:t>
            </w:r>
          </w:p>
          <w:p>
            <w:pPr>
              <w:ind w:right="-36" w:rightChars="-17"/>
              <w:rPr>
                <w:rFonts w:hint="eastAsia" w:ascii="宋体" w:hAnsi="宋体" w:eastAsia="仿宋_GB2312" w:cs="仿宋_GB2312"/>
                <w:color w:val="auto"/>
                <w:szCs w:val="21"/>
              </w:rPr>
            </w:pPr>
          </w:p>
          <w:p>
            <w:pPr>
              <w:ind w:right="-36" w:rightChars="-17" w:firstLine="420" w:firstLineChars="200"/>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651" w:type="dxa"/>
            <w:vMerge w:val="continue"/>
            <w:noWrap w:val="0"/>
            <w:vAlign w:val="center"/>
          </w:tcPr>
          <w:p>
            <w:pPr>
              <w:jc w:val="center"/>
              <w:rPr>
                <w:rFonts w:hint="eastAsia" w:ascii="宋体" w:hAnsi="宋体" w:eastAsia="仿宋_GB2312" w:cs="仿宋_GB2312"/>
                <w:color w:val="auto"/>
                <w:szCs w:val="21"/>
              </w:rPr>
            </w:pPr>
          </w:p>
        </w:tc>
        <w:tc>
          <w:tcPr>
            <w:tcW w:w="669"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乡级政府意见</w:t>
            </w:r>
          </w:p>
        </w:tc>
        <w:tc>
          <w:tcPr>
            <w:tcW w:w="8582" w:type="dxa"/>
            <w:gridSpan w:val="9"/>
            <w:noWrap w:val="0"/>
            <w:vAlign w:val="top"/>
          </w:tcPr>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p>
          <w:p>
            <w:pPr>
              <w:ind w:right="-55" w:rightChars="-26"/>
              <w:rPr>
                <w:rFonts w:hint="eastAsia" w:ascii="宋体" w:hAnsi="宋体" w:eastAsia="仿宋_GB2312" w:cs="仿宋_GB2312"/>
                <w:color w:val="auto"/>
                <w:spacing w:val="-20"/>
                <w:szCs w:val="21"/>
              </w:rPr>
            </w:pPr>
            <w:r>
              <w:rPr>
                <w:rFonts w:hint="eastAsia" w:ascii="宋体" w:hAnsi="宋体" w:eastAsia="仿宋_GB2312" w:cs="仿宋_GB2312"/>
                <w:color w:val="auto"/>
                <w:spacing w:val="-20"/>
                <w:szCs w:val="21"/>
              </w:rPr>
              <w:t xml:space="preserve">                  </w:t>
            </w:r>
            <w:r>
              <w:rPr>
                <w:rFonts w:hint="eastAsia" w:ascii="宋体" w:hAnsi="宋体" w:eastAsia="仿宋_GB2312" w:cs="仿宋_GB2312"/>
                <w:color w:val="auto"/>
                <w:spacing w:val="-20"/>
                <w:szCs w:val="21"/>
                <w:lang w:val="en-US" w:eastAsia="zh-CN"/>
              </w:rPr>
              <w:t xml:space="preserve">                                                                     </w:t>
            </w:r>
            <w:r>
              <w:rPr>
                <w:rFonts w:hint="eastAsia" w:ascii="宋体" w:hAnsi="宋体" w:eastAsia="仿宋_GB2312" w:cs="仿宋_GB2312"/>
                <w:color w:val="auto"/>
                <w:spacing w:val="-20"/>
                <w:szCs w:val="21"/>
              </w:rPr>
              <w:t xml:space="preserve"> 单位(公章)：</w:t>
            </w:r>
          </w:p>
          <w:p>
            <w:pPr>
              <w:spacing w:line="240" w:lineRule="exact"/>
              <w:ind w:right="-53" w:rightChars="-25"/>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 xml:space="preserve">            </w:t>
            </w:r>
            <w:r>
              <w:rPr>
                <w:rFonts w:hint="eastAsia" w:ascii="宋体" w:hAnsi="宋体" w:eastAsia="仿宋_GB2312" w:cs="仿宋_GB2312"/>
                <w:color w:val="auto"/>
                <w:spacing w:val="-20"/>
                <w:szCs w:val="21"/>
                <w:lang w:val="en-US" w:eastAsia="zh-CN"/>
              </w:rPr>
              <w:t xml:space="preserve"> </w:t>
            </w:r>
            <w:r>
              <w:rPr>
                <w:rFonts w:hint="eastAsia" w:ascii="宋体" w:hAnsi="宋体" w:eastAsia="仿宋_GB2312" w:cs="仿宋_GB2312"/>
                <w:color w:val="auto"/>
                <w:spacing w:val="-20"/>
                <w:szCs w:val="21"/>
              </w:rPr>
              <w:t xml:space="preserve"> </w:t>
            </w:r>
            <w:r>
              <w:rPr>
                <w:rFonts w:hint="eastAsia" w:ascii="宋体" w:hAnsi="宋体" w:eastAsia="仿宋_GB2312" w:cs="仿宋_GB2312"/>
                <w:color w:val="auto"/>
                <w:spacing w:val="-20"/>
                <w:szCs w:val="21"/>
                <w:lang w:val="en-US" w:eastAsia="zh-CN"/>
              </w:rPr>
              <w:t xml:space="preserve">                                                                      </w:t>
            </w:r>
            <w:r>
              <w:rPr>
                <w:rFonts w:hint="eastAsia" w:ascii="宋体" w:hAnsi="宋体" w:eastAsia="仿宋_GB2312" w:cs="仿宋_GB2312"/>
                <w:color w:val="auto"/>
                <w:spacing w:val="-20"/>
                <w:szCs w:val="21"/>
              </w:rPr>
              <w:t>政府主要领导(签章)：</w:t>
            </w:r>
          </w:p>
          <w:p>
            <w:pPr>
              <w:ind w:right="-36" w:rightChars="-17" w:firstLine="420" w:firstLineChars="200"/>
              <w:rPr>
                <w:rFonts w:hint="eastAsia" w:ascii="宋体" w:hAnsi="宋体" w:eastAsia="仿宋_GB2312" w:cs="仿宋_GB2312"/>
                <w:color w:val="auto"/>
                <w:szCs w:val="21"/>
              </w:rPr>
            </w:pPr>
          </w:p>
          <w:p>
            <w:pPr>
              <w:ind w:right="-36" w:rightChars="-17" w:firstLine="420" w:firstLineChars="200"/>
              <w:rPr>
                <w:rFonts w:hint="eastAsia" w:ascii="宋体" w:hAnsi="宋体" w:eastAsia="仿宋_GB2312" w:cs="仿宋_GB2312"/>
                <w:color w:val="auto"/>
                <w:spacing w:val="-20"/>
                <w:szCs w:val="21"/>
              </w:rPr>
            </w:pP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年   月   日</w:t>
            </w:r>
          </w:p>
          <w:p>
            <w:pPr>
              <w:ind w:right="-55" w:rightChars="-26"/>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51" w:type="dxa"/>
            <w:vMerge w:val="restart"/>
            <w:noWrap w:val="0"/>
            <w:vAlign w:val="center"/>
          </w:tcPr>
          <w:p>
            <w:pPr>
              <w:jc w:val="center"/>
              <w:rPr>
                <w:rFonts w:hint="eastAsia" w:ascii="宋体" w:hAnsi="宋体" w:eastAsia="仿宋_GB2312" w:cs="仿宋_GB2312"/>
                <w:color w:val="auto"/>
                <w:szCs w:val="21"/>
                <w:lang w:eastAsia="zh-CN"/>
              </w:rPr>
            </w:pPr>
            <w:r>
              <w:rPr>
                <w:rFonts w:hint="eastAsia" w:ascii="宋体" w:hAnsi="宋体" w:eastAsia="仿宋_GB2312" w:cs="仿宋_GB2312"/>
                <w:color w:val="auto"/>
                <w:szCs w:val="21"/>
                <w:lang w:eastAsia="zh-CN"/>
              </w:rPr>
              <w:t>部</w:t>
            </w:r>
          </w:p>
          <w:p>
            <w:pPr>
              <w:pStyle w:val="4"/>
              <w:rPr>
                <w:rFonts w:hint="eastAsia" w:ascii="宋体" w:hAnsi="宋体"/>
                <w:lang w:eastAsia="zh-CN"/>
              </w:rPr>
            </w:pPr>
          </w:p>
          <w:p>
            <w:pPr>
              <w:jc w:val="center"/>
              <w:rPr>
                <w:rFonts w:hint="eastAsia" w:ascii="宋体" w:hAnsi="宋体" w:eastAsia="仿宋_GB2312" w:cs="仿宋_GB2312"/>
                <w:color w:val="auto"/>
                <w:szCs w:val="21"/>
                <w:lang w:eastAsia="zh-CN"/>
              </w:rPr>
            </w:pPr>
            <w:r>
              <w:rPr>
                <w:rFonts w:hint="eastAsia" w:ascii="宋体" w:hAnsi="宋体" w:eastAsia="仿宋_GB2312" w:cs="仿宋_GB2312"/>
                <w:color w:val="auto"/>
                <w:szCs w:val="21"/>
                <w:lang w:eastAsia="zh-CN"/>
              </w:rPr>
              <w:t>门</w:t>
            </w:r>
          </w:p>
          <w:p>
            <w:pPr>
              <w:pStyle w:val="4"/>
              <w:rPr>
                <w:rFonts w:hint="eastAsia" w:ascii="宋体" w:hAnsi="宋体"/>
              </w:rPr>
            </w:pPr>
          </w:p>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审</w:t>
            </w:r>
          </w:p>
          <w:p>
            <w:pPr>
              <w:jc w:val="center"/>
              <w:rPr>
                <w:rFonts w:hint="eastAsia" w:ascii="宋体" w:hAnsi="宋体" w:eastAsia="仿宋_GB2312" w:cs="仿宋_GB2312"/>
                <w:color w:val="auto"/>
                <w:szCs w:val="21"/>
              </w:rPr>
            </w:pPr>
          </w:p>
          <w:p>
            <w:pPr>
              <w:jc w:val="center"/>
              <w:rPr>
                <w:rFonts w:hint="eastAsia" w:ascii="宋体" w:hAnsi="宋体" w:eastAsia="仿宋_GB2312" w:cs="仿宋_GB2312"/>
                <w:color w:val="auto"/>
                <w:szCs w:val="21"/>
                <w:lang w:eastAsia="zh-CN"/>
              </w:rPr>
            </w:pPr>
            <w:r>
              <w:rPr>
                <w:rFonts w:hint="eastAsia" w:ascii="宋体" w:hAnsi="宋体" w:eastAsia="仿宋_GB2312" w:cs="仿宋_GB2312"/>
                <w:color w:val="auto"/>
                <w:szCs w:val="21"/>
                <w:lang w:eastAsia="zh-CN"/>
              </w:rPr>
              <w:t>批</w:t>
            </w:r>
          </w:p>
        </w:tc>
        <w:tc>
          <w:tcPr>
            <w:tcW w:w="669"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区</w:t>
            </w:r>
            <w:r>
              <w:rPr>
                <w:rFonts w:hint="eastAsia" w:ascii="宋体" w:hAnsi="宋体" w:eastAsia="仿宋_GB2312" w:cs="仿宋_GB2312"/>
                <w:color w:val="auto"/>
                <w:szCs w:val="21"/>
                <w:lang w:eastAsia="zh-CN"/>
              </w:rPr>
              <w:t>自然资源</w:t>
            </w:r>
            <w:r>
              <w:rPr>
                <w:rFonts w:hint="eastAsia" w:ascii="宋体" w:hAnsi="宋体" w:eastAsia="仿宋_GB2312" w:cs="仿宋_GB2312"/>
                <w:color w:val="auto"/>
                <w:szCs w:val="21"/>
                <w:lang w:val="en-US" w:eastAsia="zh-CN"/>
              </w:rPr>
              <w:t>部门</w:t>
            </w:r>
            <w:r>
              <w:rPr>
                <w:rFonts w:hint="eastAsia" w:ascii="宋体" w:hAnsi="宋体" w:eastAsia="仿宋_GB2312" w:cs="仿宋_GB2312"/>
                <w:color w:val="auto"/>
                <w:szCs w:val="21"/>
              </w:rPr>
              <w:t>意见</w:t>
            </w:r>
          </w:p>
        </w:tc>
        <w:tc>
          <w:tcPr>
            <w:tcW w:w="4082" w:type="dxa"/>
            <w:gridSpan w:val="4"/>
            <w:noWrap w:val="0"/>
            <w:vAlign w:val="top"/>
          </w:tcPr>
          <w:p>
            <w:pPr>
              <w:ind w:right="-36" w:rightChars="-17"/>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 xml:space="preserve">                 部门(公章)：</w:t>
            </w:r>
          </w:p>
          <w:p>
            <w:pPr>
              <w:spacing w:line="240" w:lineRule="exact"/>
              <w:ind w:right="-36" w:rightChars="-17" w:firstLine="420" w:firstLineChars="200"/>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pacing w:val="-20"/>
                <w:szCs w:val="21"/>
              </w:rPr>
            </w:pPr>
            <w:r>
              <w:rPr>
                <w:rFonts w:hint="eastAsia" w:ascii="宋体" w:hAnsi="宋体" w:eastAsia="仿宋_GB2312" w:cs="仿宋_GB2312"/>
                <w:color w:val="auto"/>
                <w:spacing w:val="-20"/>
                <w:szCs w:val="21"/>
              </w:rPr>
              <w:t xml:space="preserve">                 审核人(签章)：</w:t>
            </w:r>
          </w:p>
          <w:p>
            <w:pPr>
              <w:ind w:right="-36" w:rightChars="-17"/>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 xml:space="preserve"> 年   月   日</w:t>
            </w:r>
          </w:p>
        </w:tc>
        <w:tc>
          <w:tcPr>
            <w:tcW w:w="758" w:type="dxa"/>
            <w:gridSpan w:val="2"/>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pacing w:val="20"/>
                <w:szCs w:val="21"/>
              </w:rPr>
              <w:t>区公安</w:t>
            </w:r>
            <w:r>
              <w:rPr>
                <w:rFonts w:hint="eastAsia" w:ascii="宋体" w:hAnsi="宋体" w:eastAsia="仿宋_GB2312" w:cs="仿宋_GB2312"/>
                <w:color w:val="auto"/>
                <w:spacing w:val="20"/>
                <w:szCs w:val="21"/>
                <w:lang w:val="en-US" w:eastAsia="zh-CN"/>
              </w:rPr>
              <w:t>部门</w:t>
            </w:r>
            <w:r>
              <w:rPr>
                <w:rFonts w:hint="eastAsia" w:ascii="宋体" w:hAnsi="宋体" w:eastAsia="仿宋_GB2312" w:cs="仿宋_GB2312"/>
                <w:color w:val="auto"/>
                <w:spacing w:val="20"/>
                <w:szCs w:val="21"/>
              </w:rPr>
              <w:t>意见</w:t>
            </w:r>
          </w:p>
        </w:tc>
        <w:tc>
          <w:tcPr>
            <w:tcW w:w="3742" w:type="dxa"/>
            <w:gridSpan w:val="3"/>
            <w:noWrap w:val="0"/>
            <w:vAlign w:val="top"/>
          </w:tcPr>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pacing w:val="-20"/>
                <w:szCs w:val="21"/>
              </w:rPr>
            </w:pPr>
            <w:r>
              <w:rPr>
                <w:rFonts w:hint="eastAsia" w:ascii="宋体" w:hAnsi="宋体" w:eastAsia="仿宋_GB2312" w:cs="仿宋_GB2312"/>
                <w:color w:val="auto"/>
                <w:spacing w:val="-20"/>
                <w:szCs w:val="21"/>
              </w:rPr>
              <w:t xml:space="preserve">                  部门(公章)：</w:t>
            </w:r>
          </w:p>
          <w:p>
            <w:pPr>
              <w:spacing w:line="240" w:lineRule="exact"/>
              <w:ind w:right="-36" w:rightChars="-17"/>
              <w:rPr>
                <w:rFonts w:hint="eastAsia" w:ascii="宋体" w:hAnsi="宋体" w:eastAsia="仿宋_GB2312" w:cs="仿宋_GB2312"/>
                <w:color w:val="auto"/>
                <w:szCs w:val="21"/>
                <w:lang w:eastAsia="zh-CN"/>
              </w:rPr>
            </w:pPr>
          </w:p>
          <w:p>
            <w:pPr>
              <w:ind w:right="-36" w:rightChars="-17"/>
              <w:rPr>
                <w:rFonts w:hint="eastAsia" w:ascii="宋体" w:hAnsi="宋体" w:eastAsia="仿宋_GB2312" w:cs="仿宋_GB2312"/>
                <w:color w:val="auto"/>
                <w:spacing w:val="-20"/>
                <w:szCs w:val="21"/>
              </w:rPr>
            </w:pPr>
            <w:r>
              <w:rPr>
                <w:rFonts w:hint="eastAsia" w:ascii="宋体" w:hAnsi="宋体" w:eastAsia="仿宋_GB2312" w:cs="仿宋_GB2312"/>
                <w:color w:val="auto"/>
                <w:spacing w:val="-20"/>
                <w:szCs w:val="21"/>
              </w:rPr>
              <w:t xml:space="preserve">                  审核人(签章)：</w:t>
            </w:r>
          </w:p>
          <w:p>
            <w:pPr>
              <w:ind w:right="-36" w:rightChars="-17"/>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651" w:type="dxa"/>
            <w:vMerge w:val="continue"/>
            <w:noWrap w:val="0"/>
            <w:vAlign w:val="center"/>
          </w:tcPr>
          <w:p>
            <w:pPr>
              <w:jc w:val="center"/>
              <w:rPr>
                <w:rFonts w:hint="eastAsia" w:ascii="宋体" w:hAnsi="宋体" w:eastAsia="仿宋_GB2312" w:cs="仿宋_GB2312"/>
                <w:color w:val="auto"/>
                <w:szCs w:val="21"/>
              </w:rPr>
            </w:pPr>
          </w:p>
        </w:tc>
        <w:tc>
          <w:tcPr>
            <w:tcW w:w="669" w:type="dxa"/>
            <w:noWrap w:val="0"/>
            <w:vAlign w:val="center"/>
          </w:tcPr>
          <w:p>
            <w:pPr>
              <w:jc w:val="center"/>
              <w:rPr>
                <w:rFonts w:hint="eastAsia" w:ascii="宋体" w:hAnsi="宋体" w:eastAsia="仿宋_GB2312" w:cs="仿宋_GB2312"/>
                <w:color w:val="auto"/>
                <w:szCs w:val="21"/>
              </w:rPr>
            </w:pPr>
            <w:r>
              <w:rPr>
                <w:rFonts w:hint="eastAsia" w:ascii="宋体" w:hAnsi="宋体" w:eastAsia="仿宋_GB2312" w:cs="仿宋_GB2312"/>
                <w:color w:val="auto"/>
                <w:szCs w:val="21"/>
              </w:rPr>
              <w:t>区农</w:t>
            </w:r>
            <w:r>
              <w:rPr>
                <w:rFonts w:hint="eastAsia" w:ascii="宋体" w:hAnsi="宋体" w:eastAsia="仿宋_GB2312" w:cs="仿宋_GB2312"/>
                <w:color w:val="auto"/>
                <w:szCs w:val="21"/>
                <w:lang w:val="en-US" w:eastAsia="zh-CN"/>
              </w:rPr>
              <w:t>业农村部门</w:t>
            </w:r>
            <w:r>
              <w:rPr>
                <w:rFonts w:hint="eastAsia" w:ascii="宋体" w:hAnsi="宋体" w:eastAsia="仿宋_GB2312" w:cs="仿宋_GB2312"/>
                <w:color w:val="auto"/>
                <w:szCs w:val="21"/>
              </w:rPr>
              <w:t>意见</w:t>
            </w:r>
          </w:p>
        </w:tc>
        <w:tc>
          <w:tcPr>
            <w:tcW w:w="8582" w:type="dxa"/>
            <w:gridSpan w:val="9"/>
            <w:noWrap w:val="0"/>
            <w:vAlign w:val="top"/>
          </w:tcPr>
          <w:p>
            <w:pPr>
              <w:ind w:right="-36" w:rightChars="-17" w:firstLine="420" w:firstLineChars="200"/>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pacing w:val="-20"/>
                <w:szCs w:val="21"/>
              </w:rPr>
            </w:pPr>
          </w:p>
          <w:p>
            <w:pPr>
              <w:ind w:right="-36" w:rightChars="-17"/>
              <w:rPr>
                <w:rFonts w:hint="eastAsia" w:ascii="宋体" w:hAnsi="宋体" w:eastAsia="仿宋_GB2312" w:cs="仿宋_GB2312"/>
                <w:color w:val="auto"/>
                <w:szCs w:val="21"/>
                <w:lang w:val="en-US" w:eastAsia="zh-CN"/>
              </w:rPr>
            </w:pPr>
            <w:r>
              <w:rPr>
                <w:rFonts w:hint="eastAsia" w:ascii="宋体" w:hAnsi="宋体" w:eastAsia="仿宋_GB2312" w:cs="仿宋_GB2312"/>
                <w:color w:val="auto"/>
                <w:spacing w:val="-20"/>
                <w:szCs w:val="21"/>
              </w:rPr>
              <w:t xml:space="preserve">                                                                                   </w:t>
            </w:r>
            <w:r>
              <w:rPr>
                <w:rFonts w:hint="eastAsia" w:ascii="宋体" w:hAnsi="宋体" w:eastAsia="仿宋_GB2312" w:cs="仿宋_GB2312"/>
                <w:color w:val="auto"/>
                <w:spacing w:val="-20"/>
                <w:szCs w:val="21"/>
                <w:lang w:val="en-US" w:eastAsia="zh-CN"/>
              </w:rPr>
              <w:t xml:space="preserve">        </w:t>
            </w:r>
            <w:r>
              <w:rPr>
                <w:rFonts w:hint="eastAsia" w:ascii="宋体" w:hAnsi="宋体" w:eastAsia="仿宋_GB2312" w:cs="仿宋_GB2312"/>
                <w:color w:val="auto"/>
                <w:szCs w:val="21"/>
              </w:rPr>
              <w:t>部门(公章)：</w:t>
            </w: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w:t>
            </w:r>
          </w:p>
          <w:p>
            <w:pPr>
              <w:ind w:right="-36" w:rightChars="-17" w:firstLine="5880" w:firstLineChars="2800"/>
              <w:rPr>
                <w:rFonts w:hint="eastAsia" w:ascii="宋体" w:hAnsi="宋体" w:eastAsia="仿宋_GB2312" w:cs="仿宋_GB2312"/>
                <w:color w:val="auto"/>
                <w:szCs w:val="21"/>
              </w:rPr>
            </w:pPr>
            <w:r>
              <w:rPr>
                <w:rFonts w:hint="eastAsia" w:ascii="宋体" w:hAnsi="宋体" w:eastAsia="仿宋_GB2312" w:cs="仿宋_GB2312"/>
                <w:color w:val="auto"/>
                <w:szCs w:val="21"/>
              </w:rPr>
              <w:t>审核人(签</w:t>
            </w:r>
            <w:r>
              <w:rPr>
                <w:rFonts w:hint="eastAsia" w:ascii="宋体" w:hAnsi="宋体" w:eastAsia="仿宋_GB2312" w:cs="仿宋_GB2312"/>
                <w:color w:val="auto"/>
                <w:spacing w:val="-20"/>
                <w:szCs w:val="21"/>
              </w:rPr>
              <w:t>章</w:t>
            </w:r>
            <w:r>
              <w:rPr>
                <w:rFonts w:hint="eastAsia" w:ascii="宋体" w:hAnsi="宋体" w:eastAsia="仿宋_GB2312" w:cs="仿宋_GB2312"/>
                <w:color w:val="auto"/>
                <w:szCs w:val="21"/>
              </w:rPr>
              <w:t>)：</w:t>
            </w:r>
          </w:p>
          <w:p>
            <w:pPr>
              <w:ind w:right="-36" w:rightChars="-17"/>
              <w:rPr>
                <w:rFonts w:hint="eastAsia" w:ascii="宋体" w:hAnsi="宋体" w:eastAsia="仿宋_GB2312" w:cs="仿宋_GB2312"/>
                <w:color w:val="auto"/>
                <w:szCs w:val="21"/>
              </w:rPr>
            </w:pPr>
          </w:p>
          <w:p>
            <w:pPr>
              <w:ind w:right="-36" w:rightChars="-17"/>
              <w:rPr>
                <w:rFonts w:hint="eastAsia" w:ascii="宋体" w:hAnsi="宋体" w:eastAsia="仿宋_GB2312" w:cs="仿宋_GB2312"/>
                <w:color w:val="auto"/>
                <w:szCs w:val="21"/>
              </w:rPr>
            </w:pPr>
            <w:r>
              <w:rPr>
                <w:rFonts w:hint="eastAsia" w:ascii="宋体" w:hAnsi="宋体" w:eastAsia="仿宋_GB2312" w:cs="仿宋_GB2312"/>
                <w:color w:val="auto"/>
                <w:szCs w:val="21"/>
              </w:rPr>
              <w:t xml:space="preserve">                                                             </w:t>
            </w: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1320" w:type="dxa"/>
            <w:gridSpan w:val="2"/>
            <w:noWrap w:val="0"/>
            <w:vAlign w:val="center"/>
          </w:tcPr>
          <w:p>
            <w:pPr>
              <w:jc w:val="center"/>
              <w:rPr>
                <w:rFonts w:hint="eastAsia" w:ascii="宋体" w:hAnsi="宋体" w:eastAsia="仿宋_GB2312" w:cs="仿宋_GB2312"/>
                <w:color w:val="auto"/>
                <w:szCs w:val="21"/>
                <w:lang w:eastAsia="zh-CN"/>
              </w:rPr>
            </w:pPr>
            <w:r>
              <w:rPr>
                <w:rFonts w:hint="eastAsia" w:ascii="宋体" w:hAnsi="宋体" w:eastAsia="仿宋_GB2312" w:cs="仿宋_GB2312"/>
                <w:color w:val="auto"/>
                <w:szCs w:val="21"/>
                <w:lang w:eastAsia="zh-CN"/>
              </w:rPr>
              <w:t>区被征地农民养老保障工作领导小组审批意见</w:t>
            </w:r>
          </w:p>
        </w:tc>
        <w:tc>
          <w:tcPr>
            <w:tcW w:w="8582" w:type="dxa"/>
            <w:gridSpan w:val="9"/>
            <w:noWrap w:val="0"/>
            <w:vAlign w:val="top"/>
          </w:tcPr>
          <w:p>
            <w:pPr>
              <w:ind w:right="-36" w:rightChars="-17"/>
              <w:rPr>
                <w:rFonts w:hint="eastAsia" w:ascii="宋体" w:hAnsi="宋体"/>
              </w:rPr>
            </w:pPr>
          </w:p>
          <w:p>
            <w:pPr>
              <w:pStyle w:val="4"/>
              <w:rPr>
                <w:rFonts w:hint="eastAsia" w:ascii="宋体" w:hAnsi="宋体" w:eastAsia="仿宋_GB2312" w:cs="仿宋_GB2312"/>
                <w:color w:val="auto"/>
                <w:szCs w:val="21"/>
              </w:rPr>
            </w:pPr>
          </w:p>
          <w:p>
            <w:pPr>
              <w:pStyle w:val="4"/>
              <w:rPr>
                <w:rFonts w:hint="eastAsia" w:ascii="宋体" w:hAnsi="宋体" w:eastAsia="仿宋_GB2312" w:cs="仿宋_GB2312"/>
                <w:color w:val="auto"/>
                <w:szCs w:val="21"/>
              </w:rPr>
            </w:pPr>
          </w:p>
          <w:p>
            <w:pPr>
              <w:pStyle w:val="4"/>
              <w:rPr>
                <w:rFonts w:hint="eastAsia" w:ascii="宋体" w:hAnsi="宋体" w:eastAsia="仿宋_GB2312" w:cs="仿宋_GB2312"/>
                <w:color w:val="auto"/>
                <w:szCs w:val="21"/>
              </w:rPr>
            </w:pPr>
          </w:p>
          <w:p>
            <w:pPr>
              <w:pStyle w:val="4"/>
              <w:rPr>
                <w:rFonts w:hint="eastAsia" w:ascii="宋体" w:hAnsi="宋体" w:eastAsia="仿宋_GB2312" w:cs="仿宋_GB2312"/>
                <w:color w:val="auto"/>
                <w:szCs w:val="21"/>
              </w:rPr>
            </w:pPr>
          </w:p>
          <w:p>
            <w:pPr>
              <w:pStyle w:val="4"/>
              <w:rPr>
                <w:rFonts w:hint="eastAsia" w:ascii="宋体" w:hAnsi="宋体" w:eastAsia="仿宋_GB2312" w:cs="仿宋_GB2312"/>
                <w:color w:val="auto"/>
                <w:szCs w:val="21"/>
              </w:rPr>
            </w:pPr>
          </w:p>
          <w:p>
            <w:pPr>
              <w:pStyle w:val="4"/>
              <w:ind w:left="0" w:leftChars="0" w:firstLine="0" w:firstLineChars="0"/>
              <w:rPr>
                <w:rFonts w:hint="eastAsia" w:ascii="宋体" w:hAnsi="宋体" w:eastAsia="仿宋_GB2312" w:cs="仿宋_GB2312"/>
                <w:color w:val="auto"/>
                <w:szCs w:val="21"/>
              </w:rPr>
            </w:pPr>
          </w:p>
          <w:p>
            <w:pPr>
              <w:pStyle w:val="4"/>
              <w:jc w:val="center"/>
              <w:rPr>
                <w:rFonts w:hint="eastAsia" w:ascii="宋体" w:hAnsi="宋体" w:eastAsia="仿宋_GB2312" w:cs="仿宋_GB2312"/>
                <w:color w:val="auto"/>
                <w:szCs w:val="21"/>
              </w:rPr>
            </w:pPr>
            <w:r>
              <w:rPr>
                <w:rFonts w:hint="eastAsia" w:ascii="宋体" w:hAnsi="宋体" w:eastAsia="仿宋_GB2312" w:cs="仿宋_GB2312"/>
                <w:color w:val="auto"/>
                <w:szCs w:val="21"/>
                <w:lang w:val="en-US" w:eastAsia="zh-CN"/>
              </w:rPr>
              <w:t xml:space="preserve">                                                            </w:t>
            </w:r>
            <w:r>
              <w:rPr>
                <w:rFonts w:hint="eastAsia" w:ascii="宋体" w:hAnsi="宋体" w:eastAsia="仿宋_GB2312" w:cs="仿宋_GB2312"/>
                <w:color w:val="auto"/>
                <w:szCs w:val="21"/>
              </w:rPr>
              <w:t>年   月   日</w:t>
            </w:r>
          </w:p>
        </w:tc>
      </w:tr>
    </w:tbl>
    <w:p>
      <w:pPr>
        <w:spacing w:line="380" w:lineRule="exact"/>
        <w:rPr>
          <w:rFonts w:hint="eastAsia" w:ascii="宋体" w:hAnsi="宋体" w:eastAsia="黑体" w:cs="黑体"/>
          <w:color w:val="auto"/>
          <w:sz w:val="32"/>
          <w:szCs w:val="32"/>
          <w:lang w:eastAsia="zh-CN"/>
        </w:rPr>
      </w:pPr>
      <w:r>
        <w:rPr>
          <w:rFonts w:hint="eastAsia" w:ascii="宋体" w:hAnsi="宋体" w:eastAsia="黑体" w:cs="黑体"/>
          <w:color w:val="auto"/>
          <w:sz w:val="32"/>
          <w:szCs w:val="32"/>
        </w:rPr>
        <w:t>附件</w:t>
      </w:r>
      <w:r>
        <w:rPr>
          <w:rFonts w:hint="eastAsia" w:ascii="宋体" w:hAnsi="宋体" w:eastAsia="黑体" w:cs="黑体"/>
          <w:color w:val="auto"/>
          <w:sz w:val="32"/>
          <w:szCs w:val="32"/>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方正小标宋简体" w:cs="方正小标宋简体"/>
          <w:color w:val="auto"/>
          <w:spacing w:val="-17"/>
          <w:sz w:val="44"/>
          <w:szCs w:val="44"/>
        </w:rPr>
      </w:pPr>
      <w:r>
        <w:rPr>
          <w:rFonts w:hint="eastAsia" w:ascii="宋体" w:hAnsi="宋体" w:eastAsia="方正小标宋简体" w:cs="方正小标宋简体"/>
          <w:color w:val="auto"/>
          <w:spacing w:val="-17"/>
          <w:sz w:val="44"/>
          <w:szCs w:val="44"/>
        </w:rPr>
        <w:t>南康区</w:t>
      </w:r>
      <w:r>
        <w:rPr>
          <w:rFonts w:hint="eastAsia" w:ascii="宋体" w:hAnsi="宋体" w:eastAsia="方正小标宋简体" w:cs="方正小标宋简体"/>
          <w:color w:val="auto"/>
          <w:spacing w:val="-17"/>
          <w:sz w:val="44"/>
          <w:szCs w:val="44"/>
          <w:lang w:eastAsia="zh-CN"/>
        </w:rPr>
        <w:t>被征地农民</w:t>
      </w:r>
      <w:r>
        <w:rPr>
          <w:rFonts w:hint="eastAsia" w:ascii="宋体" w:hAnsi="宋体" w:eastAsia="方正小标宋简体" w:cs="方正小标宋简体"/>
          <w:color w:val="auto"/>
          <w:spacing w:val="-17"/>
          <w:sz w:val="44"/>
          <w:szCs w:val="44"/>
        </w:rPr>
        <w:t>参加基本养老保险申报审核表</w:t>
      </w:r>
    </w:p>
    <w:p>
      <w:pPr>
        <w:spacing w:line="500" w:lineRule="exact"/>
        <w:ind w:firstLine="2160" w:firstLineChars="900"/>
        <w:rPr>
          <w:rFonts w:hint="eastAsia" w:ascii="宋体" w:hAnsi="宋体" w:eastAsia="仿宋_GB2312" w:cs="仿宋_GB2312"/>
          <w:color w:val="auto"/>
          <w:sz w:val="24"/>
        </w:rPr>
      </w:pPr>
      <w:r>
        <w:rPr>
          <w:rFonts w:hint="eastAsia" w:ascii="宋体" w:hAnsi="宋体" w:eastAsia="仿宋_GB2312" w:cs="仿宋_GB2312"/>
          <w:color w:val="auto"/>
          <w:sz w:val="24"/>
        </w:rPr>
        <w:t xml:space="preserve">                             填报时间：     年   月   日</w:t>
      </w:r>
    </w:p>
    <w:tbl>
      <w:tblPr>
        <w:tblStyle w:val="8"/>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60"/>
        <w:gridCol w:w="165"/>
        <w:gridCol w:w="1253"/>
        <w:gridCol w:w="562"/>
        <w:gridCol w:w="955"/>
        <w:gridCol w:w="125"/>
        <w:gridCol w:w="855"/>
        <w:gridCol w:w="803"/>
        <w:gridCol w:w="441"/>
        <w:gridCol w:w="260"/>
        <w:gridCol w:w="326"/>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2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r>
              <w:rPr>
                <w:rFonts w:hint="eastAsia" w:ascii="宋体" w:hAnsi="宋体" w:eastAsia="仿宋_GB2312" w:cs="仿宋_GB2312"/>
                <w:color w:val="auto"/>
                <w:sz w:val="24"/>
                <w:lang w:eastAsia="zh-CN"/>
              </w:rPr>
              <w:t>被征地农民</w:t>
            </w:r>
            <w:r>
              <w:rPr>
                <w:rFonts w:hint="eastAsia" w:ascii="宋体" w:hAnsi="宋体" w:eastAsia="仿宋_GB2312" w:cs="仿宋_GB2312"/>
                <w:color w:val="auto"/>
                <w:sz w:val="24"/>
              </w:rPr>
              <w:t>姓 名</w:t>
            </w:r>
          </w:p>
        </w:tc>
        <w:tc>
          <w:tcPr>
            <w:tcW w:w="198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p>
        </w:tc>
        <w:tc>
          <w:tcPr>
            <w:tcW w:w="108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r>
              <w:rPr>
                <w:rFonts w:hint="eastAsia" w:ascii="宋体" w:hAnsi="宋体" w:eastAsia="仿宋_GB2312" w:cs="仿宋_GB2312"/>
                <w:color w:val="auto"/>
                <w:sz w:val="24"/>
              </w:rPr>
              <w:t>性 别</w:t>
            </w:r>
          </w:p>
        </w:tc>
        <w:tc>
          <w:tcPr>
            <w:tcW w:w="85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p>
        </w:tc>
        <w:tc>
          <w:tcPr>
            <w:tcW w:w="150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r>
              <w:rPr>
                <w:rFonts w:hint="eastAsia" w:ascii="宋体" w:hAnsi="宋体" w:eastAsia="仿宋_GB2312" w:cs="仿宋_GB2312"/>
                <w:color w:val="auto"/>
                <w:sz w:val="24"/>
              </w:rPr>
              <w:t>出生年月</w:t>
            </w:r>
          </w:p>
        </w:tc>
        <w:tc>
          <w:tcPr>
            <w:tcW w:w="2550" w:type="dxa"/>
            <w:gridSpan w:val="2"/>
            <w:noWrap w:val="0"/>
            <w:vAlign w:val="center"/>
          </w:tcPr>
          <w:p>
            <w:pPr>
              <w:spacing w:line="400" w:lineRule="exact"/>
              <w:jc w:val="center"/>
              <w:rPr>
                <w:rFonts w:hint="eastAsia" w:ascii="宋体" w:hAnsi="宋体"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92" w:type="dxa"/>
            <w:gridSpan w:val="3"/>
            <w:noWrap w:val="0"/>
            <w:vAlign w:val="center"/>
          </w:tcPr>
          <w:p>
            <w:pPr>
              <w:spacing w:line="40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公民身份证号</w:t>
            </w:r>
          </w:p>
        </w:tc>
        <w:tc>
          <w:tcPr>
            <w:tcW w:w="3750" w:type="dxa"/>
            <w:gridSpan w:val="5"/>
            <w:noWrap w:val="0"/>
            <w:vAlign w:val="center"/>
          </w:tcPr>
          <w:p>
            <w:pPr>
              <w:spacing w:line="400" w:lineRule="exact"/>
              <w:jc w:val="center"/>
              <w:rPr>
                <w:rFonts w:hint="eastAsia" w:ascii="宋体" w:hAnsi="宋体" w:eastAsia="仿宋_GB2312" w:cs="仿宋_GB2312"/>
                <w:color w:val="auto"/>
                <w:sz w:val="24"/>
              </w:rPr>
            </w:pPr>
          </w:p>
        </w:tc>
        <w:tc>
          <w:tcPr>
            <w:tcW w:w="1504" w:type="dxa"/>
            <w:gridSpan w:val="3"/>
            <w:noWrap w:val="0"/>
            <w:vAlign w:val="center"/>
          </w:tcPr>
          <w:p>
            <w:pPr>
              <w:spacing w:line="40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联系电话</w:t>
            </w:r>
          </w:p>
        </w:tc>
        <w:tc>
          <w:tcPr>
            <w:tcW w:w="2550" w:type="dxa"/>
            <w:gridSpan w:val="2"/>
            <w:noWrap w:val="0"/>
            <w:vAlign w:val="center"/>
          </w:tcPr>
          <w:p>
            <w:pPr>
              <w:spacing w:line="400" w:lineRule="exact"/>
              <w:jc w:val="center"/>
              <w:rPr>
                <w:rFonts w:hint="eastAsia" w:ascii="宋体" w:hAnsi="宋体"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367" w:type="dxa"/>
            <w:noWrap w:val="0"/>
            <w:vAlign w:val="center"/>
          </w:tcPr>
          <w:p>
            <w:pPr>
              <w:spacing w:line="40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rPr>
              <w:t>所在</w:t>
            </w:r>
            <w:r>
              <w:rPr>
                <w:rFonts w:hint="eastAsia" w:ascii="宋体" w:hAnsi="宋体" w:eastAsia="仿宋_GB2312" w:cs="仿宋_GB2312"/>
                <w:color w:val="auto"/>
                <w:sz w:val="24"/>
                <w:lang w:eastAsia="zh-CN"/>
              </w:rPr>
              <w:t>乡村</w:t>
            </w:r>
          </w:p>
        </w:tc>
        <w:tc>
          <w:tcPr>
            <w:tcW w:w="4175" w:type="dxa"/>
            <w:gridSpan w:val="7"/>
            <w:noWrap w:val="0"/>
            <w:vAlign w:val="center"/>
          </w:tcPr>
          <w:p>
            <w:pPr>
              <w:spacing w:line="40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 xml:space="preserve">      乡（镇、街道）     </w:t>
            </w:r>
          </w:p>
          <w:p>
            <w:pPr>
              <w:spacing w:line="40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 xml:space="preserve">  村（</w:t>
            </w:r>
            <w:r>
              <w:rPr>
                <w:rFonts w:hint="eastAsia" w:ascii="宋体" w:hAnsi="宋体" w:eastAsia="仿宋_GB2312" w:cs="仿宋_GB2312"/>
                <w:color w:val="auto"/>
                <w:sz w:val="24"/>
                <w:lang w:eastAsia="zh-CN"/>
              </w:rPr>
              <w:t>社区</w:t>
            </w:r>
            <w:r>
              <w:rPr>
                <w:rFonts w:hint="eastAsia" w:ascii="宋体" w:hAnsi="宋体" w:eastAsia="仿宋_GB2312" w:cs="仿宋_GB2312"/>
                <w:color w:val="auto"/>
                <w:sz w:val="24"/>
              </w:rPr>
              <w:t>）     小组</w:t>
            </w:r>
          </w:p>
        </w:tc>
        <w:tc>
          <w:tcPr>
            <w:tcW w:w="1830" w:type="dxa"/>
            <w:gridSpan w:val="4"/>
            <w:noWrap w:val="0"/>
            <w:vAlign w:val="center"/>
          </w:tcPr>
          <w:p>
            <w:pPr>
              <w:spacing w:line="400" w:lineRule="exact"/>
              <w:jc w:val="center"/>
              <w:rPr>
                <w:rFonts w:hint="eastAsia" w:ascii="宋体" w:hAnsi="宋体" w:eastAsia="仿宋_GB2312" w:cs="仿宋_GB2312"/>
                <w:color w:val="auto"/>
                <w:sz w:val="24"/>
                <w:lang w:eastAsia="zh-CN"/>
              </w:rPr>
            </w:pPr>
            <w:r>
              <w:rPr>
                <w:rFonts w:hint="eastAsia" w:ascii="宋体" w:hAnsi="宋体" w:eastAsia="仿宋_GB2312" w:cs="仿宋_GB2312"/>
                <w:color w:val="auto"/>
                <w:sz w:val="24"/>
                <w:lang w:eastAsia="zh-CN"/>
              </w:rPr>
              <w:t>《被征地农民</w:t>
            </w:r>
          </w:p>
          <w:p>
            <w:pPr>
              <w:spacing w:line="400" w:lineRule="exact"/>
              <w:jc w:val="center"/>
              <w:rPr>
                <w:rFonts w:hint="eastAsia" w:ascii="宋体" w:hAnsi="宋体" w:eastAsia="仿宋_GB2312" w:cs="仿宋_GB2312"/>
                <w:color w:val="auto"/>
                <w:sz w:val="24"/>
              </w:rPr>
            </w:pPr>
            <w:r>
              <w:rPr>
                <w:rFonts w:hint="eastAsia" w:ascii="宋体" w:hAnsi="宋体" w:eastAsia="仿宋_GB2312" w:cs="仿宋_GB2312"/>
                <w:color w:val="auto"/>
                <w:sz w:val="24"/>
              </w:rPr>
              <w:t>证书</w:t>
            </w:r>
            <w:r>
              <w:rPr>
                <w:rFonts w:hint="eastAsia" w:ascii="宋体" w:hAnsi="宋体" w:eastAsia="仿宋_GB2312" w:cs="仿宋_GB2312"/>
                <w:color w:val="auto"/>
                <w:sz w:val="24"/>
                <w:lang w:eastAsia="zh-CN"/>
              </w:rPr>
              <w:t>》</w:t>
            </w:r>
            <w:r>
              <w:rPr>
                <w:rFonts w:hint="eastAsia" w:ascii="宋体" w:hAnsi="宋体" w:eastAsia="仿宋_GB2312" w:cs="仿宋_GB2312"/>
                <w:color w:val="auto"/>
                <w:sz w:val="24"/>
              </w:rPr>
              <w:t>编号</w:t>
            </w:r>
          </w:p>
        </w:tc>
        <w:tc>
          <w:tcPr>
            <w:tcW w:w="2224" w:type="dxa"/>
            <w:noWrap w:val="0"/>
            <w:vAlign w:val="center"/>
          </w:tcPr>
          <w:p>
            <w:pPr>
              <w:spacing w:line="400" w:lineRule="exact"/>
              <w:jc w:val="center"/>
              <w:rPr>
                <w:rFonts w:hint="eastAsia" w:ascii="宋体" w:hAnsi="宋体"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9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lang w:eastAsia="zh-CN"/>
              </w:rPr>
            </w:pPr>
            <w:r>
              <w:rPr>
                <w:rFonts w:hint="eastAsia" w:ascii="宋体" w:hAnsi="宋体" w:eastAsia="仿宋_GB2312" w:cs="仿宋_GB2312"/>
                <w:color w:val="auto"/>
                <w:sz w:val="24"/>
                <w:lang w:eastAsia="zh-CN"/>
              </w:rPr>
              <w:t>最后一次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r>
              <w:rPr>
                <w:rFonts w:hint="eastAsia" w:ascii="宋体" w:hAnsi="宋体" w:eastAsia="仿宋_GB2312" w:cs="仿宋_GB2312"/>
                <w:color w:val="auto"/>
                <w:sz w:val="24"/>
              </w:rPr>
              <w:t>被征地时间</w:t>
            </w:r>
          </w:p>
        </w:tc>
        <w:tc>
          <w:tcPr>
            <w:tcW w:w="277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p>
        </w:tc>
        <w:tc>
          <w:tcPr>
            <w:tcW w:w="222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r>
              <w:rPr>
                <w:rFonts w:hint="eastAsia" w:ascii="宋体" w:hAnsi="宋体" w:eastAsia="仿宋_GB2312" w:cs="仿宋_GB2312"/>
                <w:color w:val="auto"/>
                <w:sz w:val="24"/>
                <w:lang w:eastAsia="zh-CN"/>
              </w:rPr>
              <w:t>被征地农民</w:t>
            </w:r>
            <w:r>
              <w:rPr>
                <w:rFonts w:hint="eastAsia" w:ascii="宋体" w:hAnsi="宋体" w:eastAsia="仿宋_GB2312" w:cs="仿宋_GB2312"/>
                <w:color w:val="auto"/>
                <w:sz w:val="24"/>
              </w:rPr>
              <w:t>身份</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仿宋_GB2312" w:cs="仿宋_GB2312"/>
                <w:color w:val="auto"/>
                <w:sz w:val="24"/>
              </w:rPr>
            </w:pPr>
            <w:r>
              <w:rPr>
                <w:rFonts w:hint="eastAsia" w:ascii="宋体" w:hAnsi="宋体" w:eastAsia="仿宋_GB2312" w:cs="仿宋_GB2312"/>
                <w:color w:val="auto"/>
                <w:sz w:val="24"/>
              </w:rPr>
              <w:t>认定时间</w:t>
            </w:r>
          </w:p>
        </w:tc>
        <w:tc>
          <w:tcPr>
            <w:tcW w:w="2810" w:type="dxa"/>
            <w:gridSpan w:val="3"/>
            <w:noWrap w:val="0"/>
            <w:vAlign w:val="center"/>
          </w:tcPr>
          <w:p>
            <w:pPr>
              <w:spacing w:line="400" w:lineRule="exact"/>
              <w:jc w:val="center"/>
              <w:rPr>
                <w:rFonts w:hint="eastAsia" w:ascii="宋体" w:hAnsi="宋体"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1367" w:type="dxa"/>
            <w:vMerge w:val="restart"/>
            <w:noWrap w:val="0"/>
            <w:textDirection w:val="tbRlV"/>
            <w:vAlign w:val="center"/>
          </w:tcPr>
          <w:p>
            <w:pPr>
              <w:spacing w:line="400" w:lineRule="exact"/>
              <w:ind w:left="113" w:right="113"/>
              <w:jc w:val="center"/>
              <w:rPr>
                <w:rFonts w:hint="eastAsia" w:ascii="宋体" w:hAnsi="宋体" w:eastAsia="仿宋_GB2312" w:cs="仿宋_GB2312"/>
                <w:color w:val="auto"/>
                <w:sz w:val="24"/>
                <w:lang w:val="en-US" w:eastAsia="zh-CN"/>
              </w:rPr>
            </w:pPr>
            <w:r>
              <w:rPr>
                <w:rFonts w:hint="eastAsia" w:ascii="宋体" w:hAnsi="宋体" w:eastAsia="仿宋_GB2312" w:cs="仿宋_GB2312"/>
                <w:color w:val="auto"/>
                <w:sz w:val="24"/>
                <w:lang w:val="en-US" w:eastAsia="zh-CN"/>
              </w:rPr>
              <w:t xml:space="preserve"> </w:t>
            </w:r>
            <w:r>
              <w:rPr>
                <w:rFonts w:hint="eastAsia" w:ascii="宋体" w:hAnsi="宋体" w:eastAsia="仿宋_GB2312" w:cs="仿宋_GB2312"/>
                <w:color w:val="auto"/>
                <w:sz w:val="24"/>
              </w:rPr>
              <w:t>基本养老保险（选其中之一）</w:t>
            </w:r>
          </w:p>
          <w:p>
            <w:pPr>
              <w:spacing w:line="400" w:lineRule="exact"/>
              <w:ind w:left="113" w:right="113"/>
              <w:jc w:val="both"/>
              <w:rPr>
                <w:rFonts w:hint="eastAsia" w:ascii="宋体" w:hAnsi="宋体" w:eastAsia="仿宋_GB2312" w:cs="仿宋_GB2312"/>
                <w:color w:val="auto"/>
                <w:sz w:val="24"/>
              </w:rPr>
            </w:pPr>
            <w:r>
              <w:rPr>
                <w:rFonts w:hint="eastAsia" w:ascii="宋体" w:hAnsi="宋体" w:eastAsia="仿宋_GB2312" w:cs="仿宋_GB2312"/>
                <w:color w:val="auto"/>
                <w:sz w:val="24"/>
              </w:rPr>
              <w:t>选择</w:t>
            </w:r>
            <w:r>
              <w:rPr>
                <w:rFonts w:hint="default" w:ascii="宋体" w:hAnsi="宋体" w:eastAsia="仿宋_GB2312" w:cs="仿宋_GB2312"/>
                <w:color w:val="auto"/>
                <w:sz w:val="24"/>
              </w:rPr>
              <w:t>企业</w:t>
            </w:r>
            <w:r>
              <w:rPr>
                <w:rFonts w:hint="eastAsia" w:ascii="宋体" w:hAnsi="宋体" w:eastAsia="仿宋_GB2312" w:cs="仿宋_GB2312"/>
                <w:color w:val="auto"/>
                <w:sz w:val="24"/>
              </w:rPr>
              <w:t>职工基本养老保险或城乡居民</w:t>
            </w:r>
          </w:p>
        </w:tc>
        <w:tc>
          <w:tcPr>
            <w:tcW w:w="8229" w:type="dxa"/>
            <w:gridSpan w:val="12"/>
            <w:noWrap w:val="0"/>
            <w:vAlign w:val="center"/>
          </w:tcPr>
          <w:p>
            <w:pPr>
              <w:spacing w:line="40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本人自愿选择参加</w:t>
            </w:r>
            <w:r>
              <w:rPr>
                <w:rFonts w:hint="eastAsia" w:ascii="宋体" w:hAnsi="宋体" w:eastAsia="仿宋_GB2312" w:cs="仿宋_GB2312"/>
                <w:color w:val="auto"/>
                <w:sz w:val="24"/>
                <w:lang w:eastAsia="zh-CN"/>
              </w:rPr>
              <w:t>企业职工</w:t>
            </w:r>
            <w:r>
              <w:rPr>
                <w:rFonts w:hint="eastAsia" w:ascii="宋体" w:hAnsi="宋体" w:eastAsia="仿宋_GB2312" w:cs="仿宋_GB2312"/>
                <w:color w:val="auto"/>
                <w:sz w:val="24"/>
              </w:rPr>
              <w:t>基本养老保险，履行缴纳养老保险费义务。本人对以上信息的真实性负责，并承担相应的责任；如本人申报的信息有误，以有权审批机关意见为准，由此造成的后果由本人负责。</w:t>
            </w:r>
          </w:p>
          <w:p>
            <w:pPr>
              <w:spacing w:line="400" w:lineRule="exact"/>
              <w:rPr>
                <w:rFonts w:hint="eastAsia" w:ascii="宋体" w:hAnsi="宋体" w:eastAsia="仿宋_GB2312" w:cs="仿宋_GB2312"/>
                <w:color w:val="auto"/>
                <w:sz w:val="24"/>
              </w:rPr>
            </w:pPr>
          </w:p>
          <w:p>
            <w:pPr>
              <w:spacing w:line="40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申请人签名（指模）：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1367" w:type="dxa"/>
            <w:vMerge w:val="continue"/>
            <w:noWrap w:val="0"/>
            <w:vAlign w:val="top"/>
          </w:tcPr>
          <w:p>
            <w:pPr>
              <w:spacing w:line="400" w:lineRule="exact"/>
              <w:rPr>
                <w:rFonts w:hint="eastAsia" w:ascii="宋体" w:hAnsi="宋体" w:eastAsia="仿宋_GB2312" w:cs="仿宋_GB2312"/>
                <w:color w:val="auto"/>
                <w:sz w:val="24"/>
              </w:rPr>
            </w:pPr>
          </w:p>
        </w:tc>
        <w:tc>
          <w:tcPr>
            <w:tcW w:w="8229" w:type="dxa"/>
            <w:gridSpan w:val="12"/>
            <w:noWrap w:val="0"/>
            <w:vAlign w:val="top"/>
          </w:tcPr>
          <w:p>
            <w:pPr>
              <w:spacing w:line="40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本人自愿选择参加城乡居民基本养老保险，履行缴纳养老保险费义务。本人对以上信息的真实性负责，并承担相应的责任；如本人申报的信息有误，以有权审批机关意见为准，由此造成的后果由本人负责。</w:t>
            </w:r>
          </w:p>
          <w:p>
            <w:pPr>
              <w:spacing w:line="400" w:lineRule="exact"/>
              <w:rPr>
                <w:rFonts w:hint="eastAsia" w:ascii="宋体" w:hAnsi="宋体" w:eastAsia="仿宋_GB2312" w:cs="仿宋_GB2312"/>
                <w:color w:val="auto"/>
                <w:sz w:val="24"/>
              </w:rPr>
            </w:pPr>
          </w:p>
          <w:p>
            <w:pPr>
              <w:spacing w:line="40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申请人签名（指模）：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3045" w:type="dxa"/>
            <w:gridSpan w:val="4"/>
            <w:noWrap w:val="0"/>
            <w:vAlign w:val="top"/>
          </w:tcPr>
          <w:p>
            <w:pPr>
              <w:spacing w:line="400" w:lineRule="exact"/>
              <w:rPr>
                <w:rFonts w:hint="eastAsia" w:ascii="宋体" w:hAnsi="宋体" w:eastAsia="仿宋_GB2312" w:cs="仿宋_GB2312"/>
                <w:color w:val="auto"/>
                <w:sz w:val="24"/>
              </w:rPr>
            </w:pPr>
          </w:p>
          <w:p>
            <w:pPr>
              <w:spacing w:line="400" w:lineRule="exact"/>
              <w:rPr>
                <w:rFonts w:hint="eastAsia" w:ascii="宋体" w:hAnsi="宋体" w:eastAsia="仿宋_GB2312" w:cs="仿宋_GB2312"/>
                <w:color w:val="auto"/>
                <w:sz w:val="24"/>
              </w:rPr>
            </w:pPr>
            <w:r>
              <w:rPr>
                <w:rFonts w:hint="eastAsia" w:ascii="宋体" w:hAnsi="宋体" w:eastAsia="仿宋_GB2312" w:cs="仿宋_GB2312"/>
                <w:color w:val="auto"/>
                <w:sz w:val="24"/>
              </w:rPr>
              <w:t>乡（镇、街道）意见</w:t>
            </w:r>
          </w:p>
          <w:p>
            <w:pPr>
              <w:spacing w:line="400" w:lineRule="exact"/>
              <w:rPr>
                <w:rFonts w:hint="eastAsia" w:ascii="宋体" w:hAnsi="宋体" w:eastAsia="仿宋_GB2312" w:cs="仿宋_GB2312"/>
                <w:color w:val="auto"/>
                <w:sz w:val="24"/>
              </w:rPr>
            </w:pPr>
          </w:p>
          <w:p>
            <w:pPr>
              <w:spacing w:line="400" w:lineRule="exact"/>
              <w:rPr>
                <w:rFonts w:hint="eastAsia" w:ascii="宋体" w:hAnsi="宋体" w:eastAsia="仿宋_GB2312" w:cs="仿宋_GB2312"/>
                <w:color w:val="auto"/>
                <w:sz w:val="24"/>
              </w:rPr>
            </w:pPr>
          </w:p>
          <w:p>
            <w:pPr>
              <w:spacing w:line="40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经办人：</w:t>
            </w:r>
          </w:p>
          <w:p>
            <w:pPr>
              <w:spacing w:line="400" w:lineRule="exact"/>
              <w:rPr>
                <w:rFonts w:hint="eastAsia" w:ascii="宋体" w:hAnsi="宋体" w:eastAsia="仿宋_GB2312" w:cs="仿宋_GB2312"/>
                <w:color w:val="auto"/>
                <w:sz w:val="24"/>
              </w:rPr>
            </w:pPr>
            <w:r>
              <w:rPr>
                <w:rFonts w:hint="eastAsia" w:ascii="宋体" w:hAnsi="宋体" w:eastAsia="仿宋_GB2312" w:cs="仿宋_GB2312"/>
                <w:color w:val="auto"/>
                <w:sz w:val="24"/>
              </w:rPr>
              <w:t xml:space="preserve">          年   月   日</w:t>
            </w:r>
          </w:p>
        </w:tc>
        <w:tc>
          <w:tcPr>
            <w:tcW w:w="3300" w:type="dxa"/>
            <w:gridSpan w:val="5"/>
            <w:noWrap w:val="0"/>
            <w:vAlign w:val="top"/>
          </w:tcPr>
          <w:p>
            <w:pPr>
              <w:spacing w:line="400" w:lineRule="exact"/>
              <w:rPr>
                <w:rFonts w:hint="eastAsia" w:ascii="宋体" w:hAnsi="宋体" w:eastAsia="仿宋_GB2312" w:cs="仿宋_GB2312"/>
                <w:color w:val="auto"/>
                <w:sz w:val="24"/>
              </w:rPr>
            </w:pPr>
          </w:p>
          <w:p>
            <w:pPr>
              <w:spacing w:line="400" w:lineRule="exact"/>
              <w:rPr>
                <w:rFonts w:hint="eastAsia" w:ascii="宋体" w:hAnsi="宋体" w:eastAsia="仿宋_GB2312" w:cs="仿宋_GB2312"/>
                <w:color w:val="auto"/>
                <w:sz w:val="24"/>
              </w:rPr>
            </w:pPr>
            <w:r>
              <w:rPr>
                <w:rFonts w:hint="eastAsia" w:ascii="宋体" w:hAnsi="宋体" w:eastAsia="仿宋_GB2312" w:cs="仿宋_GB2312"/>
                <w:color w:val="auto"/>
                <w:sz w:val="24"/>
                <w:lang w:eastAsia="zh-CN"/>
              </w:rPr>
              <w:t>区</w:t>
            </w:r>
            <w:r>
              <w:rPr>
                <w:rFonts w:hint="eastAsia" w:ascii="宋体" w:hAnsi="宋体" w:eastAsia="仿宋_GB2312" w:cs="仿宋_GB2312"/>
                <w:color w:val="auto"/>
                <w:sz w:val="24"/>
              </w:rPr>
              <w:t>社会保险经办机构意见</w:t>
            </w:r>
          </w:p>
          <w:p>
            <w:pPr>
              <w:spacing w:line="400" w:lineRule="exact"/>
              <w:rPr>
                <w:rFonts w:hint="eastAsia" w:ascii="宋体" w:hAnsi="宋体" w:eastAsia="仿宋_GB2312" w:cs="仿宋_GB2312"/>
                <w:color w:val="auto"/>
                <w:sz w:val="24"/>
              </w:rPr>
            </w:pPr>
          </w:p>
          <w:p>
            <w:pPr>
              <w:spacing w:line="400" w:lineRule="exact"/>
              <w:rPr>
                <w:rFonts w:hint="eastAsia" w:ascii="宋体" w:hAnsi="宋体" w:eastAsia="仿宋_GB2312" w:cs="仿宋_GB2312"/>
                <w:color w:val="auto"/>
                <w:sz w:val="24"/>
              </w:rPr>
            </w:pPr>
          </w:p>
          <w:p>
            <w:pPr>
              <w:spacing w:line="40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经办人：</w:t>
            </w:r>
          </w:p>
          <w:p>
            <w:pPr>
              <w:spacing w:line="400" w:lineRule="exact"/>
              <w:rPr>
                <w:rFonts w:hint="eastAsia" w:ascii="宋体" w:hAnsi="宋体" w:eastAsia="仿宋_GB2312" w:cs="仿宋_GB2312"/>
                <w:color w:val="auto"/>
                <w:sz w:val="24"/>
              </w:rPr>
            </w:pPr>
            <w:r>
              <w:rPr>
                <w:rFonts w:hint="eastAsia" w:ascii="宋体" w:hAnsi="宋体" w:eastAsia="仿宋_GB2312" w:cs="仿宋_GB2312"/>
                <w:color w:val="auto"/>
                <w:sz w:val="24"/>
              </w:rPr>
              <w:t xml:space="preserve">           年   月   日</w:t>
            </w:r>
          </w:p>
        </w:tc>
        <w:tc>
          <w:tcPr>
            <w:tcW w:w="3251" w:type="dxa"/>
            <w:gridSpan w:val="4"/>
            <w:noWrap w:val="0"/>
            <w:vAlign w:val="top"/>
          </w:tcPr>
          <w:p>
            <w:pPr>
              <w:spacing w:line="400" w:lineRule="exact"/>
              <w:rPr>
                <w:rFonts w:hint="eastAsia" w:ascii="宋体" w:hAnsi="宋体" w:eastAsia="仿宋_GB2312" w:cs="仿宋_GB2312"/>
                <w:color w:val="auto"/>
                <w:sz w:val="24"/>
              </w:rPr>
            </w:pPr>
          </w:p>
          <w:p>
            <w:pPr>
              <w:spacing w:line="400" w:lineRule="exact"/>
              <w:rPr>
                <w:rFonts w:hint="eastAsia" w:ascii="宋体" w:hAnsi="宋体" w:eastAsia="仿宋_GB2312" w:cs="仿宋_GB2312"/>
                <w:color w:val="auto"/>
                <w:sz w:val="24"/>
              </w:rPr>
            </w:pPr>
            <w:r>
              <w:rPr>
                <w:rFonts w:hint="eastAsia" w:ascii="宋体" w:hAnsi="宋体" w:eastAsia="仿宋_GB2312" w:cs="仿宋_GB2312"/>
                <w:color w:val="auto"/>
                <w:sz w:val="24"/>
              </w:rPr>
              <w:t>区人社</w:t>
            </w:r>
            <w:r>
              <w:rPr>
                <w:rFonts w:hint="eastAsia" w:ascii="宋体" w:hAnsi="宋体" w:eastAsia="仿宋_GB2312" w:cs="仿宋_GB2312"/>
                <w:color w:val="auto"/>
                <w:sz w:val="24"/>
                <w:lang w:eastAsia="zh-CN"/>
              </w:rPr>
              <w:t>部门</w:t>
            </w:r>
            <w:r>
              <w:rPr>
                <w:rFonts w:hint="eastAsia" w:ascii="宋体" w:hAnsi="宋体" w:eastAsia="仿宋_GB2312" w:cs="仿宋_GB2312"/>
                <w:color w:val="auto"/>
                <w:sz w:val="24"/>
              </w:rPr>
              <w:t>意见</w:t>
            </w:r>
          </w:p>
          <w:p>
            <w:pPr>
              <w:spacing w:line="400" w:lineRule="exact"/>
              <w:rPr>
                <w:rFonts w:hint="eastAsia" w:ascii="宋体" w:hAnsi="宋体" w:eastAsia="仿宋_GB2312" w:cs="仿宋_GB2312"/>
                <w:color w:val="auto"/>
                <w:sz w:val="24"/>
              </w:rPr>
            </w:pPr>
          </w:p>
          <w:p>
            <w:pPr>
              <w:spacing w:line="400" w:lineRule="exact"/>
              <w:rPr>
                <w:rFonts w:hint="eastAsia" w:ascii="宋体" w:hAnsi="宋体" w:eastAsia="仿宋_GB2312" w:cs="仿宋_GB2312"/>
                <w:color w:val="auto"/>
                <w:sz w:val="24"/>
              </w:rPr>
            </w:pPr>
          </w:p>
          <w:p>
            <w:pPr>
              <w:spacing w:line="400" w:lineRule="exact"/>
              <w:ind w:firstLine="480" w:firstLineChars="200"/>
              <w:rPr>
                <w:rFonts w:hint="eastAsia" w:ascii="宋体" w:hAnsi="宋体" w:eastAsia="仿宋_GB2312" w:cs="仿宋_GB2312"/>
                <w:color w:val="auto"/>
                <w:sz w:val="24"/>
              </w:rPr>
            </w:pPr>
            <w:r>
              <w:rPr>
                <w:rFonts w:hint="eastAsia" w:ascii="宋体" w:hAnsi="宋体" w:eastAsia="仿宋_GB2312" w:cs="仿宋_GB2312"/>
                <w:color w:val="auto"/>
                <w:sz w:val="24"/>
              </w:rPr>
              <w:t>经办人：</w:t>
            </w:r>
          </w:p>
          <w:p>
            <w:pPr>
              <w:spacing w:line="400" w:lineRule="exact"/>
              <w:rPr>
                <w:rFonts w:hint="eastAsia"/>
              </w:rPr>
            </w:pPr>
            <w:r>
              <w:rPr>
                <w:rFonts w:hint="eastAsia" w:ascii="宋体" w:hAnsi="宋体" w:eastAsia="仿宋_GB2312" w:cs="仿宋_GB2312"/>
                <w:color w:val="auto"/>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6" w:beforeLines="50" w:line="200" w:lineRule="exact"/>
        <w:ind w:left="-344" w:leftChars="-164" w:right="-512" w:rightChars="-244" w:firstLine="168" w:firstLineChars="100"/>
        <w:textAlignment w:val="auto"/>
        <w:rPr>
          <w:rFonts w:hint="eastAsia" w:ascii="宋体" w:hAnsi="宋体" w:eastAsia="仿宋_GB2312" w:cs="仿宋_GB2312"/>
          <w:color w:val="auto"/>
          <w:spacing w:val="-21"/>
          <w:sz w:val="24"/>
        </w:rPr>
      </w:pPr>
      <w:r>
        <w:rPr>
          <w:rFonts w:hint="eastAsia" w:ascii="宋体" w:hAnsi="宋体" w:eastAsia="仿宋_GB2312" w:cs="仿宋_GB2312"/>
          <w:color w:val="auto"/>
          <w:spacing w:val="-21"/>
          <w:sz w:val="21"/>
          <w:szCs w:val="21"/>
        </w:rPr>
        <w:t>注：本表一式四份，</w:t>
      </w:r>
      <w:r>
        <w:rPr>
          <w:rFonts w:hint="eastAsia" w:ascii="宋体" w:hAnsi="宋体" w:eastAsia="仿宋_GB2312" w:cs="仿宋_GB2312"/>
          <w:color w:val="auto"/>
          <w:spacing w:val="-21"/>
          <w:sz w:val="21"/>
          <w:szCs w:val="21"/>
          <w:lang w:eastAsia="zh-CN"/>
        </w:rPr>
        <w:t>被征地农民本人</w:t>
      </w:r>
      <w:r>
        <w:rPr>
          <w:rFonts w:hint="eastAsia" w:ascii="宋体" w:hAnsi="宋体" w:eastAsia="仿宋_GB2312" w:cs="仿宋_GB2312"/>
          <w:color w:val="auto"/>
          <w:spacing w:val="-21"/>
          <w:sz w:val="21"/>
          <w:szCs w:val="21"/>
        </w:rPr>
        <w:t>、乡（镇、街道）</w:t>
      </w:r>
      <w:r>
        <w:rPr>
          <w:rFonts w:hint="eastAsia" w:ascii="宋体" w:hAnsi="宋体" w:eastAsia="仿宋_GB2312" w:cs="仿宋_GB2312"/>
          <w:color w:val="auto"/>
          <w:spacing w:val="-21"/>
          <w:sz w:val="21"/>
          <w:szCs w:val="21"/>
          <w:lang w:eastAsia="zh-CN"/>
        </w:rPr>
        <w:t>政府（办事处）</w:t>
      </w:r>
      <w:r>
        <w:rPr>
          <w:rFonts w:hint="eastAsia" w:ascii="宋体" w:hAnsi="宋体" w:eastAsia="仿宋_GB2312" w:cs="仿宋_GB2312"/>
          <w:color w:val="auto"/>
          <w:spacing w:val="-21"/>
          <w:sz w:val="21"/>
          <w:szCs w:val="21"/>
        </w:rPr>
        <w:t>、区社</w:t>
      </w:r>
      <w:r>
        <w:rPr>
          <w:rFonts w:hint="eastAsia" w:ascii="宋体" w:hAnsi="宋体" w:eastAsia="仿宋_GB2312" w:cs="仿宋_GB2312"/>
          <w:color w:val="auto"/>
          <w:spacing w:val="-21"/>
          <w:sz w:val="21"/>
          <w:szCs w:val="21"/>
          <w:lang w:eastAsia="zh-CN"/>
        </w:rPr>
        <w:t>会</w:t>
      </w:r>
      <w:r>
        <w:rPr>
          <w:rFonts w:hint="eastAsia" w:ascii="宋体" w:hAnsi="宋体" w:eastAsia="仿宋_GB2312" w:cs="仿宋_GB2312"/>
          <w:color w:val="auto"/>
          <w:spacing w:val="-21"/>
          <w:sz w:val="21"/>
          <w:szCs w:val="21"/>
        </w:rPr>
        <w:t>保</w:t>
      </w:r>
      <w:r>
        <w:rPr>
          <w:rFonts w:hint="eastAsia" w:ascii="宋体" w:hAnsi="宋体" w:eastAsia="仿宋_GB2312" w:cs="仿宋_GB2312"/>
          <w:color w:val="auto"/>
          <w:spacing w:val="-21"/>
          <w:sz w:val="21"/>
          <w:szCs w:val="21"/>
          <w:lang w:eastAsia="zh-CN"/>
        </w:rPr>
        <w:t>险经办机构</w:t>
      </w:r>
      <w:r>
        <w:rPr>
          <w:rFonts w:hint="eastAsia" w:ascii="宋体" w:hAnsi="宋体" w:eastAsia="仿宋_GB2312" w:cs="仿宋_GB2312"/>
          <w:color w:val="auto"/>
          <w:spacing w:val="-21"/>
          <w:sz w:val="21"/>
          <w:szCs w:val="21"/>
        </w:rPr>
        <w:t>、区人社局各</w:t>
      </w:r>
      <w:r>
        <w:rPr>
          <w:rFonts w:hint="eastAsia" w:ascii="宋体" w:hAnsi="宋体" w:eastAsia="仿宋_GB2312" w:cs="仿宋_GB2312"/>
          <w:color w:val="auto"/>
          <w:spacing w:val="-21"/>
          <w:sz w:val="21"/>
          <w:szCs w:val="21"/>
          <w:lang w:eastAsia="zh-CN"/>
        </w:rPr>
        <w:t>存</w:t>
      </w:r>
      <w:r>
        <w:rPr>
          <w:rFonts w:hint="eastAsia" w:ascii="宋体" w:hAnsi="宋体" w:eastAsia="仿宋_GB2312" w:cs="仿宋_GB2312"/>
          <w:color w:val="auto"/>
          <w:spacing w:val="-21"/>
          <w:sz w:val="21"/>
          <w:szCs w:val="21"/>
        </w:rPr>
        <w:t>一</w:t>
      </w:r>
      <w:r>
        <w:rPr>
          <w:rFonts w:hint="eastAsia" w:ascii="宋体" w:hAnsi="宋体" w:eastAsia="仿宋_GB2312" w:cs="仿宋_GB2312"/>
          <w:color w:val="auto"/>
          <w:spacing w:val="-21"/>
          <w:sz w:val="24"/>
        </w:rPr>
        <w:t>份。</w:t>
      </w:r>
    </w:p>
    <w:p>
      <w:pPr>
        <w:adjustRightInd w:val="0"/>
        <w:snapToGrid w:val="0"/>
        <w:rPr>
          <w:rFonts w:hint="eastAsia" w:ascii="宋体" w:hAnsi="宋体"/>
          <w:spacing w:val="-20"/>
          <w:sz w:val="32"/>
          <w:szCs w:val="32"/>
        </w:rPr>
      </w:pPr>
      <w:r>
        <w:rPr>
          <w:rFonts w:hint="eastAsia" w:ascii="宋体" w:hAnsi="宋体" w:eastAsia="黑体"/>
          <w:sz w:val="28"/>
          <w:szCs w:val="28"/>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191770</wp:posOffset>
                </wp:positionV>
                <wp:extent cx="559117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9117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15.1pt;height:0.05pt;width:440.25pt;z-index:251660288;mso-width-relative:page;mso-height-relative:page;" filled="f" stroked="t" coordsize="21600,21600" o:gfxdata="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kXJwNYAAAAHAQAADwAAAAAAAAABACAAAAAiAAAAZHJzL2Rvd25yZXYueG1sUEsB&#10;AhQAFAAAAAgAh07iQHSmbhz3AQAA5wMAAA4AAAAAAAAAAQAgAAAAJQEAAGRycy9lMm9Eb2MueG1s&#10;UEsFBgAAAAAGAAYAWQEAAI4FAAAAAA==&#10;">
                <v:fill on="f" focussize="0,0"/>
                <v:stroke weight="1.25pt" color="#000000" joinstyle="round"/>
                <v:imagedata o:title=""/>
                <o:lock v:ext="edit" aspectratio="f"/>
              </v:line>
            </w:pict>
          </mc:Fallback>
        </mc:AlternateContent>
      </w:r>
    </w:p>
    <w:p>
      <w:pPr>
        <w:adjustRightInd w:val="0"/>
        <w:snapToGrid w:val="0"/>
        <w:ind w:firstLine="280" w:firstLineChars="100"/>
        <w:rPr>
          <w:rFonts w:ascii="宋体" w:hAnsi="宋体"/>
        </w:rPr>
      </w:pPr>
      <w:r>
        <w:rPr>
          <w:rFonts w:hint="eastAsia" w:ascii="宋体" w:hAnsi="宋体" w:eastAsia="仿宋" w:cs="仿宋"/>
          <w:sz w:val="28"/>
          <w:szCs w:val="28"/>
        </w:rPr>
        <w:t xml:space="preserve">赣州市南康区人民政府办公室            </w:t>
      </w:r>
      <w:r>
        <w:rPr>
          <w:rFonts w:hint="eastAsia" w:ascii="宋体" w:hAnsi="宋体" w:eastAsia="仿宋" w:cs="仿宋"/>
          <w:spacing w:val="8"/>
          <w:sz w:val="28"/>
          <w:szCs w:val="28"/>
        </w:rPr>
        <w:t xml:space="preserve">  </w:t>
      </w:r>
      <w:r>
        <w:rPr>
          <w:rFonts w:hint="eastAsia" w:ascii="宋体" w:hAnsi="宋体" w:eastAsia="仿宋" w:cs="仿宋"/>
          <w:spacing w:val="8"/>
          <w:sz w:val="28"/>
          <w:szCs w:val="28"/>
          <w:lang w:val="en-US" w:eastAsia="zh-CN"/>
        </w:rPr>
        <w:t xml:space="preserve"> </w:t>
      </w:r>
      <w:r>
        <w:rPr>
          <w:rFonts w:hint="eastAsia" w:ascii="宋体" w:hAnsi="宋体" w:eastAsia="仿宋" w:cs="仿宋"/>
          <w:sz w:val="28"/>
          <w:szCs w:val="28"/>
        </w:rPr>
        <w:t>20</w:t>
      </w:r>
      <w:r>
        <w:rPr>
          <w:rFonts w:hint="eastAsia" w:ascii="宋体" w:hAnsi="宋体" w:eastAsia="仿宋" w:cs="仿宋"/>
          <w:sz w:val="28"/>
          <w:szCs w:val="28"/>
          <w:lang w:val="en-US" w:eastAsia="zh-CN"/>
        </w:rPr>
        <w:t>24</w:t>
      </w:r>
      <w:r>
        <w:rPr>
          <w:rFonts w:hint="eastAsia" w:ascii="宋体" w:hAnsi="宋体" w:eastAsia="仿宋" w:cs="仿宋"/>
          <w:sz w:val="28"/>
          <w:szCs w:val="28"/>
        </w:rPr>
        <w:t>年</w:t>
      </w:r>
      <w:r>
        <w:rPr>
          <w:rFonts w:hint="eastAsia" w:ascii="宋体" w:hAnsi="宋体" w:eastAsia="仿宋" w:cs="仿宋"/>
          <w:sz w:val="28"/>
          <w:szCs w:val="28"/>
          <w:lang w:val="en-US" w:eastAsia="zh-CN"/>
        </w:rPr>
        <w:t>9</w:t>
      </w:r>
      <w:r>
        <w:rPr>
          <w:rFonts w:hint="eastAsia" w:ascii="宋体" w:hAnsi="宋体" w:eastAsia="仿宋" w:cs="仿宋"/>
          <w:sz w:val="28"/>
          <w:szCs w:val="28"/>
        </w:rPr>
        <w:t>月</w:t>
      </w:r>
      <w:r>
        <w:rPr>
          <w:rFonts w:hint="eastAsia" w:ascii="宋体" w:hAnsi="宋体" w:eastAsia="仿宋" w:cs="仿宋"/>
          <w:sz w:val="28"/>
          <w:szCs w:val="28"/>
          <w:lang w:val="en-US" w:eastAsia="zh-CN"/>
        </w:rPr>
        <w:t>1</w:t>
      </w:r>
      <w:r>
        <w:rPr>
          <w:rFonts w:hint="eastAsia" w:ascii="宋体" w:hAnsi="宋体" w:eastAsia="仿宋" w:cs="仿宋"/>
          <w:sz w:val="28"/>
          <w:szCs w:val="28"/>
        </w:rPr>
        <w:t>日印发</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宋体" w:hAnsi="宋体" w:eastAsia="仿宋_GB2312" w:cs="仿宋_GB2312"/>
          <w:sz w:val="32"/>
          <w:szCs w:val="32"/>
          <w:lang w:val="en-US" w:eastAsia="zh-CN"/>
        </w:rPr>
      </w:pPr>
      <w:r>
        <w:rPr>
          <w:rFonts w:hint="eastAsia" w:ascii="宋体" w:hAnsi="宋体"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78105</wp:posOffset>
                </wp:positionV>
                <wp:extent cx="55911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9117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6.15pt;height:0.05pt;width:440.25pt;z-index:251659264;mso-width-relative:page;mso-height-relative:page;" filled="f" stroked="t" coordsize="21600,21600" o:gfxdata="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u4fCvWAAAABwEAAA8AAAAAAAAAAQAgAAAAIgAAAGRycy9kb3ducmV2LnhtbFBLAQIU&#10;ABQAAAAIAIdO4kA8wki09QEAAOcDAAAOAAAAAAAAAAEAIAAAACUBAABkcnMvZTJvRG9jLnhtbFBL&#10;BQYAAAAABgAGAFkBAACMBQAAAAA=&#10;">
                <v:fill on="f" focussize="0,0"/>
                <v:stroke weight="1.25pt" color="#000000" joinstyle="round"/>
                <v:imagedata o:title=""/>
                <o:lock v:ext="edit" aspectratio="f"/>
              </v:line>
            </w:pict>
          </mc:Fallback>
        </mc:AlternateContent>
      </w:r>
    </w:p>
    <w:sectPr>
      <w:pgSz w:w="11906" w:h="16838"/>
      <w:pgMar w:top="1701" w:right="1417" w:bottom="1587" w:left="1587" w:header="851" w:footer="51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651015-C07D-476C-9842-462AC0B47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CDC2C909-E46F-4926-A42D-BDE43A1AC643}"/>
  </w:font>
  <w:font w:name="仿宋">
    <w:panose1 w:val="02010609060101010101"/>
    <w:charset w:val="86"/>
    <w:family w:val="modern"/>
    <w:pitch w:val="default"/>
    <w:sig w:usb0="800002BF" w:usb1="38CF7CFA" w:usb2="00000016" w:usb3="00000000" w:csb0="00040001" w:csb1="00000000"/>
    <w:embedRegular r:id="rId3" w:fontKey="{5BA8CC03-E575-4B73-A98B-7252154F0754}"/>
  </w:font>
  <w:font w:name="仿宋_GB2312">
    <w:altName w:val="仿宋"/>
    <w:panose1 w:val="02010609030101010101"/>
    <w:charset w:val="86"/>
    <w:family w:val="auto"/>
    <w:pitch w:val="default"/>
    <w:sig w:usb0="00000000" w:usb1="00000000" w:usb2="00000000" w:usb3="00000000" w:csb0="00040000" w:csb1="00000000"/>
    <w:embedRegular r:id="rId4" w:fontKey="{DBF4D82A-3795-46B6-8596-8BCD9262A3CA}"/>
  </w:font>
  <w:font w:name="楷体">
    <w:panose1 w:val="02010609060101010101"/>
    <w:charset w:val="86"/>
    <w:family w:val="auto"/>
    <w:pitch w:val="default"/>
    <w:sig w:usb0="800002BF" w:usb1="38CF7CFA" w:usb2="00000016" w:usb3="00000000" w:csb0="00040001" w:csb1="00000000"/>
    <w:embedRegular r:id="rId5" w:fontKey="{7B86F60D-9531-4EAB-BD95-CDDA83E71F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MjI2ZjAwYjE2ZDc2NDE2NDIxMGY3MWU3MTFhZjAifQ=="/>
    <w:docVar w:name="KSO_WPS_MARK_KEY" w:val="ff0dad48-552d-4317-ab33-80acb6b717e4"/>
  </w:docVars>
  <w:rsids>
    <w:rsidRoot w:val="0C996FAF"/>
    <w:rsid w:val="00B719C1"/>
    <w:rsid w:val="077B20CD"/>
    <w:rsid w:val="09224F39"/>
    <w:rsid w:val="0C996FAF"/>
    <w:rsid w:val="0D446006"/>
    <w:rsid w:val="11EC6161"/>
    <w:rsid w:val="126A7B82"/>
    <w:rsid w:val="12E06F40"/>
    <w:rsid w:val="1303728B"/>
    <w:rsid w:val="1512343E"/>
    <w:rsid w:val="155E4160"/>
    <w:rsid w:val="17F012A6"/>
    <w:rsid w:val="1A9759C4"/>
    <w:rsid w:val="20FE68BF"/>
    <w:rsid w:val="2451264C"/>
    <w:rsid w:val="265C7521"/>
    <w:rsid w:val="26A44B7A"/>
    <w:rsid w:val="28905930"/>
    <w:rsid w:val="28D0028C"/>
    <w:rsid w:val="28D86BFB"/>
    <w:rsid w:val="28FB646C"/>
    <w:rsid w:val="29B03E5D"/>
    <w:rsid w:val="2A0F2340"/>
    <w:rsid w:val="2D9F2B09"/>
    <w:rsid w:val="2DB81C0E"/>
    <w:rsid w:val="2E5D79ED"/>
    <w:rsid w:val="31D2006D"/>
    <w:rsid w:val="330F6201"/>
    <w:rsid w:val="362A7637"/>
    <w:rsid w:val="38E90F14"/>
    <w:rsid w:val="39396CB4"/>
    <w:rsid w:val="3B934F1C"/>
    <w:rsid w:val="3D322460"/>
    <w:rsid w:val="3D9271D2"/>
    <w:rsid w:val="3FF57129"/>
    <w:rsid w:val="41B40D21"/>
    <w:rsid w:val="43846EA9"/>
    <w:rsid w:val="46C001E1"/>
    <w:rsid w:val="490177EE"/>
    <w:rsid w:val="4ADB7CB1"/>
    <w:rsid w:val="4E165B96"/>
    <w:rsid w:val="4F8D10E9"/>
    <w:rsid w:val="5111789E"/>
    <w:rsid w:val="567612CD"/>
    <w:rsid w:val="59D65D3A"/>
    <w:rsid w:val="60D4260D"/>
    <w:rsid w:val="61A85152"/>
    <w:rsid w:val="648B634E"/>
    <w:rsid w:val="64F51290"/>
    <w:rsid w:val="696F632A"/>
    <w:rsid w:val="6C825D25"/>
    <w:rsid w:val="6F1C75FA"/>
    <w:rsid w:val="6F981014"/>
    <w:rsid w:val="704742F9"/>
    <w:rsid w:val="70DC32B6"/>
    <w:rsid w:val="71D2096C"/>
    <w:rsid w:val="76D471D3"/>
    <w:rsid w:val="76F42643"/>
    <w:rsid w:val="772C62FD"/>
    <w:rsid w:val="778527DF"/>
    <w:rsid w:val="7B2D1FBC"/>
    <w:rsid w:val="7C2E58C7"/>
    <w:rsid w:val="7D0118B8"/>
    <w:rsid w:val="7D544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100" w:beforeLines="100" w:line="360" w:lineRule="auto"/>
      <w:outlineLvl w:val="1"/>
    </w:pPr>
    <w:rPr>
      <w:rFonts w:ascii="Cambria" w:hAnsi="Cambria" w:eastAsia="宋体" w:cs="Times New Roman"/>
      <w:b/>
      <w:bCs/>
      <w:sz w:val="32"/>
      <w:szCs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7156</Words>
  <Characters>7241</Characters>
  <Lines>0</Lines>
  <Paragraphs>0</Paragraphs>
  <TotalTime>2</TotalTime>
  <ScaleCrop>false</ScaleCrop>
  <LinksUpToDate>false</LinksUpToDate>
  <CharactersWithSpaces>8587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2024-04-09T07:01:00Z</dcterms:created>
  <dc:creator>文武</dc:creator>
  <cp:lastModifiedBy>humble servant</cp:lastModifiedBy>
  <cp:lastPrinted>2024-09-13T01:13:00Z</cp:lastPrinted>
  <dcterms:modified xsi:type="dcterms:W3CDTF">2024-10-08T01:20:31Z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DA19AC4D919F4B2190AB8ED4FDE442FF_13</vt:lpwstr>
  </property>
</Properties>
</file>