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2024</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8号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sz w:val="44"/>
          <w:szCs w:val="44"/>
          <w:lang w:val="en-US" w:eastAsia="zh-CN"/>
        </w:rPr>
      </w:pPr>
      <w:r>
        <w:rPr>
          <w:rFonts w:hint="eastAsia" w:ascii="宋体" w:hAnsi="宋体" w:eastAsia="方正小标宋简体" w:cs="方正小标宋简体"/>
          <w:sz w:val="44"/>
          <w:szCs w:val="44"/>
          <w:lang w:eastAsia="zh-CN"/>
        </w:rPr>
        <w:t>关于印发《</w:t>
      </w:r>
      <w:r>
        <w:rPr>
          <w:rFonts w:hint="eastAsia" w:ascii="宋体" w:hAnsi="宋体" w:eastAsia="方正小标宋简体" w:cs="方正小标宋简体"/>
          <w:sz w:val="44"/>
          <w:szCs w:val="44"/>
          <w:lang w:val="en-US" w:eastAsia="zh-CN"/>
        </w:rPr>
        <w:t>赣州市南康区中心城区“退城进郊”联合整治工作实施方案（试行）</w:t>
      </w:r>
      <w:r>
        <w:rPr>
          <w:rFonts w:hint="eastAsia" w:ascii="宋体" w:hAnsi="宋体" w:eastAsia="方正小标宋简体" w:cs="方正小标宋简体"/>
          <w:spacing w:val="-6"/>
          <w:sz w:val="44"/>
          <w:szCs w:val="44"/>
          <w:lang w:val="en-US" w:eastAsia="zh-CN"/>
        </w:rPr>
        <w:t>》</w:t>
      </w:r>
      <w:r>
        <w:rPr>
          <w:rFonts w:hint="eastAsia" w:ascii="宋体" w:hAnsi="宋体" w:eastAsia="方正小标宋简体" w:cs="方正小标宋简体"/>
          <w:sz w:val="44"/>
          <w:szCs w:val="44"/>
          <w:lang w:val="en-US" w:eastAsia="zh-CN"/>
        </w:rPr>
        <w:t>的通知</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有关乡（镇）人民政府，各街道办事处，区政府有关部门，区属、驻区有关单位：</w:t>
      </w:r>
    </w:p>
    <w:p>
      <w:pPr>
        <w:keepNext w:val="0"/>
        <w:keepLines w:val="0"/>
        <w:pageBreakBefore w:val="0"/>
        <w:widowControl w:val="0"/>
        <w:kinsoku/>
        <w:wordWrap/>
        <w:overflowPunct/>
        <w:topLinePunct w:val="0"/>
        <w:autoSpaceDE/>
        <w:autoSpaceDN/>
        <w:bidi w:val="0"/>
        <w:adjustRightInd/>
        <w:snapToGrid/>
        <w:spacing w:line="540" w:lineRule="exact"/>
        <w:ind w:firstLine="616" w:firstLineChars="200"/>
        <w:textAlignment w:val="auto"/>
        <w:rPr>
          <w:rFonts w:hint="eastAsia" w:ascii="宋体" w:hAnsi="宋体" w:eastAsia="仿宋" w:cs="仿宋"/>
          <w:color w:val="FF0000"/>
          <w:sz w:val="32"/>
          <w:szCs w:val="32"/>
          <w:lang w:val="en-US" w:eastAsia="zh-CN"/>
        </w:rPr>
      </w:pPr>
      <w:r>
        <w:rPr>
          <w:rFonts w:hint="eastAsia" w:ascii="宋体" w:hAnsi="宋体" w:eastAsia="仿宋" w:cs="仿宋"/>
          <w:color w:val="auto"/>
          <w:spacing w:val="-6"/>
          <w:sz w:val="32"/>
          <w:szCs w:val="32"/>
          <w:lang w:val="en-US" w:eastAsia="zh-CN"/>
        </w:rPr>
        <w:t>现将</w:t>
      </w:r>
      <w:r>
        <w:rPr>
          <w:rFonts w:hint="eastAsia" w:ascii="宋体" w:hAnsi="宋体" w:eastAsia="仿宋" w:cs="仿宋"/>
          <w:color w:val="auto"/>
          <w:sz w:val="32"/>
          <w:szCs w:val="32"/>
          <w:lang w:eastAsia="zh-CN"/>
        </w:rPr>
        <w:t>《</w:t>
      </w:r>
      <w:r>
        <w:rPr>
          <w:rFonts w:hint="eastAsia" w:ascii="宋体" w:hAnsi="宋体" w:eastAsia="仿宋" w:cs="仿宋"/>
          <w:color w:val="auto"/>
          <w:sz w:val="32"/>
          <w:szCs w:val="32"/>
          <w:lang w:val="en-US" w:eastAsia="zh-CN"/>
        </w:rPr>
        <w:t>赣州市南康区中心城区“退城进郊”联合整治工作实施方案（试行）</w:t>
      </w:r>
      <w:r>
        <w:rPr>
          <w:rFonts w:hint="eastAsia" w:ascii="宋体" w:hAnsi="宋体" w:eastAsia="仿宋" w:cs="仿宋"/>
          <w:color w:val="auto"/>
          <w:sz w:val="32"/>
          <w:szCs w:val="32"/>
          <w:lang w:eastAsia="zh-CN"/>
        </w:rPr>
        <w:t>》</w:t>
      </w:r>
      <w:r>
        <w:rPr>
          <w:rFonts w:hint="eastAsia" w:ascii="宋体" w:hAnsi="宋体" w:eastAsia="仿宋" w:cs="仿宋"/>
          <w:color w:val="auto"/>
          <w:spacing w:val="-6"/>
          <w:sz w:val="32"/>
          <w:szCs w:val="32"/>
          <w:lang w:val="en-US" w:eastAsia="zh-CN"/>
        </w:rPr>
        <w:t>印发给你们，请认真贯彻执行。</w:t>
      </w:r>
    </w:p>
    <w:p>
      <w:pPr>
        <w:keepNext w:val="0"/>
        <w:keepLines w:val="0"/>
        <w:pageBreakBefore w:val="0"/>
        <w:widowControl w:val="0"/>
        <w:kinsoku/>
        <w:wordWrap/>
        <w:overflowPunct/>
        <w:topLinePunct w:val="0"/>
        <w:autoSpaceDE/>
        <w:autoSpaceDN/>
        <w:bidi w:val="0"/>
        <w:adjustRightInd/>
        <w:snapToGrid/>
        <w:spacing w:line="540" w:lineRule="exact"/>
        <w:jc w:val="right"/>
        <w:textAlignment w:val="auto"/>
        <w:rPr>
          <w:rFonts w:hint="eastAsia" w:ascii="宋体" w:hAnsi="宋体"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right"/>
        <w:textAlignment w:val="auto"/>
        <w:rPr>
          <w:rFonts w:hint="eastAsia" w:ascii="宋体" w:hAnsi="宋体"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宋体" w:hAnsi="宋体" w:eastAsia="仿宋" w:cs="仿宋"/>
          <w:sz w:val="32"/>
          <w:szCs w:val="32"/>
          <w:lang w:val="en-US" w:eastAsia="zh-CN"/>
        </w:rPr>
      </w:pPr>
      <w:r>
        <w:rPr>
          <w:rFonts w:hint="eastAsia" w:ascii="宋体" w:hAnsi="宋体" w:eastAsia="仿宋" w:cs="仿宋"/>
          <w:sz w:val="32"/>
          <w:szCs w:val="32"/>
          <w:lang w:val="en-US" w:eastAsia="zh-CN"/>
        </w:rPr>
        <w:t xml:space="preserve">                       2024年3月15日  </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宋体" w:hAnsi="宋体" w:eastAsia="仿宋" w:cs="仿宋"/>
          <w:b/>
          <w:bCs/>
          <w:sz w:val="32"/>
          <w:szCs w:val="32"/>
          <w:lang w:val="en-US" w:eastAsia="zh-CN"/>
        </w:rPr>
      </w:pPr>
    </w:p>
    <w:p>
      <w:pPr>
        <w:pStyle w:val="2"/>
        <w:rPr>
          <w:rFonts w:hint="eastAsia" w:ascii="宋体" w:hAnsi="宋体"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lang w:val="en-US" w:eastAsia="zh-CN"/>
        </w:rPr>
      </w:pPr>
      <w:r>
        <w:rPr>
          <w:rFonts w:hint="eastAsia" w:ascii="宋体" w:hAnsi="宋体" w:eastAsia="仿宋" w:cs="仿宋"/>
          <w:b w:val="0"/>
          <w:bCs w:val="0"/>
          <w:sz w:val="32"/>
          <w:szCs w:val="32"/>
          <w:lang w:val="en-US" w:eastAsia="zh-CN"/>
        </w:rPr>
        <w:t>（此件主动公开）</w:t>
      </w:r>
    </w:p>
    <w:p>
      <w:pPr>
        <w:spacing w:line="560" w:lineRule="exact"/>
        <w:jc w:val="center"/>
        <w:rPr>
          <w:rFonts w:hint="eastAsia" w:ascii="宋体" w:hAnsi="宋体" w:eastAsia="方正小标宋简体" w:cs="方正小标宋简体"/>
          <w:sz w:val="44"/>
          <w:szCs w:val="44"/>
          <w:lang w:eastAsia="zh-CN"/>
        </w:rPr>
      </w:pPr>
      <w:r>
        <w:rPr>
          <w:rFonts w:hint="eastAsia" w:ascii="宋体" w:hAnsi="宋体" w:eastAsia="仿宋" w:cs="仿宋"/>
          <w:sz w:val="32"/>
          <w:szCs w:val="32"/>
          <w:lang w:val="en-US" w:eastAsia="zh-CN"/>
        </w:rPr>
        <w:br w:type="page"/>
      </w:r>
      <w:r>
        <w:rPr>
          <w:rFonts w:hint="eastAsia" w:ascii="宋体" w:hAnsi="宋体" w:eastAsia="方正小标宋简体" w:cs="方正小标宋简体"/>
          <w:sz w:val="44"/>
          <w:szCs w:val="44"/>
        </w:rPr>
        <w:t>赣州市南康区中心城区“退城进郊”联合整治工作实施方案</w:t>
      </w:r>
      <w:r>
        <w:rPr>
          <w:rFonts w:hint="eastAsia" w:ascii="宋体" w:hAnsi="宋体" w:eastAsia="方正小标宋简体" w:cs="方正小标宋简体"/>
          <w:sz w:val="44"/>
          <w:szCs w:val="44"/>
          <w:lang w:eastAsia="zh-CN"/>
        </w:rPr>
        <w:t>（试行）</w:t>
      </w:r>
    </w:p>
    <w:p>
      <w:pPr>
        <w:spacing w:line="560" w:lineRule="exact"/>
        <w:ind w:firstLine="640" w:firstLineChars="200"/>
        <w:jc w:val="left"/>
        <w:rPr>
          <w:rFonts w:ascii="宋体" w:hAnsi="宋体"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宋体" w:hAnsi="宋体" w:eastAsia="仿宋_GB2312" w:cs="仿宋_GB2312"/>
          <w:sz w:val="32"/>
          <w:szCs w:val="32"/>
        </w:rPr>
      </w:pPr>
      <w:r>
        <w:rPr>
          <w:rFonts w:hint="eastAsia" w:ascii="宋体" w:hAnsi="宋体" w:eastAsia="仿宋" w:cs="仿宋"/>
          <w:sz w:val="32"/>
          <w:szCs w:val="32"/>
        </w:rPr>
        <w:t>为深入贯彻落实习近平总书记对城市管理工作系列指示批示精神，结合全国文明城市、国家卫生城市建设及赣州市“五区一体化”的相关要求，着力解决影响居住环境质量和损害人民群众健康问题，进一步规范城区秩序，全面提升城市形象和城市品位。根据相关法律法规，结合我区工作实际，在城区开展“退城进郊”联合整治行动，特制定本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宋体" w:hAnsi="宋体" w:eastAsia="黑体" w:cs="黑体"/>
          <w:sz w:val="32"/>
          <w:szCs w:val="32"/>
        </w:rPr>
      </w:pPr>
      <w:r>
        <w:rPr>
          <w:rFonts w:hint="eastAsia" w:ascii="宋体" w:hAnsi="宋体" w:eastAsia="黑体" w:cs="黑体"/>
          <w:sz w:val="32"/>
          <w:szCs w:val="32"/>
        </w:rPr>
        <w:t>一、整治原则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宋体" w:hAnsi="宋体" w:eastAsia="仿宋" w:cs="仿宋"/>
          <w:sz w:val="32"/>
          <w:szCs w:val="32"/>
        </w:rPr>
      </w:pPr>
      <w:r>
        <w:rPr>
          <w:rFonts w:hint="eastAsia" w:ascii="宋体" w:hAnsi="宋体" w:eastAsia="仿宋" w:cs="仿宋"/>
          <w:sz w:val="32"/>
          <w:szCs w:val="32"/>
        </w:rPr>
        <w:t>按照“分类施策、疏堵结合、标本兼治”的原则，对城区内“活禽宰杀</w:t>
      </w:r>
      <w:r>
        <w:rPr>
          <w:rFonts w:hint="eastAsia" w:ascii="宋体" w:hAnsi="宋体" w:eastAsia="仿宋" w:cs="仿宋"/>
          <w:sz w:val="32"/>
          <w:szCs w:val="32"/>
          <w:lang w:eastAsia="zh-CN"/>
        </w:rPr>
        <w:t>、</w:t>
      </w:r>
      <w:r>
        <w:rPr>
          <w:rFonts w:hint="eastAsia" w:ascii="宋体" w:hAnsi="宋体" w:eastAsia="仿宋" w:cs="仿宋"/>
          <w:sz w:val="32"/>
          <w:szCs w:val="32"/>
        </w:rPr>
        <w:t>交易”“废品收购站”“加工类小作坊”“榨油厂”等行业交易场所进行集中整治，限期整改一批、搬迁整合一批、关停取缔一批，优先解决对城区环境影响较大、规模较大的卫生死角，逐步形成</w:t>
      </w:r>
      <w:r>
        <w:rPr>
          <w:rFonts w:hint="eastAsia" w:ascii="仿宋" w:hAnsi="仿宋" w:eastAsia="仿宋" w:cs="仿宋"/>
          <w:b w:val="0"/>
          <w:bCs w:val="0"/>
          <w:sz w:val="32"/>
          <w:szCs w:val="32"/>
        </w:rPr>
        <w:t>“城区大超市、城郊大市场、乡镇便利店”</w:t>
      </w:r>
      <w:r>
        <w:rPr>
          <w:rFonts w:hint="eastAsia" w:ascii="宋体" w:hAnsi="宋体" w:eastAsia="仿宋" w:cs="仿宋"/>
          <w:sz w:val="32"/>
          <w:szCs w:val="32"/>
        </w:rPr>
        <w:t>的城市交易布局，做到规范交易、规范管理、规范运营。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宋体" w:hAnsi="宋体" w:eastAsia="黑体" w:cs="黑体"/>
          <w:sz w:val="32"/>
          <w:szCs w:val="32"/>
        </w:rPr>
      </w:pPr>
      <w:r>
        <w:rPr>
          <w:rFonts w:hint="eastAsia" w:ascii="宋体" w:hAnsi="宋体" w:eastAsia="黑体" w:cs="黑体"/>
          <w:sz w:val="32"/>
          <w:szCs w:val="32"/>
        </w:rPr>
        <w:t>二、整治目标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宋体" w:hAnsi="宋体" w:eastAsia="黑体" w:cs="黑体"/>
          <w:sz w:val="32"/>
          <w:szCs w:val="32"/>
        </w:rPr>
      </w:pPr>
      <w:r>
        <w:rPr>
          <w:rFonts w:hint="eastAsia" w:ascii="宋体" w:hAnsi="宋体" w:eastAsia="仿宋" w:cs="仿宋"/>
          <w:sz w:val="32"/>
          <w:szCs w:val="32"/>
        </w:rPr>
        <w:t>切实解决城区内“活禽宰杀</w:t>
      </w:r>
      <w:r>
        <w:rPr>
          <w:rFonts w:hint="eastAsia" w:ascii="宋体" w:hAnsi="宋体" w:eastAsia="仿宋" w:cs="仿宋"/>
          <w:sz w:val="32"/>
          <w:szCs w:val="32"/>
          <w:lang w:eastAsia="zh-CN"/>
        </w:rPr>
        <w:t>、</w:t>
      </w:r>
      <w:r>
        <w:rPr>
          <w:rFonts w:hint="eastAsia" w:ascii="宋体" w:hAnsi="宋体" w:eastAsia="仿宋" w:cs="仿宋"/>
          <w:sz w:val="32"/>
          <w:szCs w:val="32"/>
        </w:rPr>
        <w:t>交易”“废品收购站”“加工类小作坊”“榨油厂”等行业交易场所条件简陋、布局不合理、排污设施不齐全、消防安全隐患多、环境卫生脏乱差、食品安全难监管等突出问题，破除长期遗留的相对落后的市场习惯，做到</w:t>
      </w:r>
      <w:r>
        <w:rPr>
          <w:rFonts w:hint="eastAsia" w:ascii="仿宋" w:hAnsi="仿宋" w:eastAsia="仿宋" w:cs="仿宋"/>
          <w:sz w:val="32"/>
          <w:szCs w:val="32"/>
        </w:rPr>
        <w:t>一年内基本出成效、两年内全面完成，</w:t>
      </w:r>
      <w:r>
        <w:rPr>
          <w:rFonts w:hint="eastAsia" w:ascii="宋体" w:hAnsi="宋体" w:eastAsia="仿宋" w:cs="仿宋"/>
          <w:sz w:val="32"/>
          <w:szCs w:val="32"/>
        </w:rPr>
        <w:t>提高城市精细化管理水平，促进</w:t>
      </w:r>
      <w:r>
        <w:rPr>
          <w:rFonts w:hint="eastAsia" w:ascii="宋体" w:hAnsi="宋体" w:eastAsia="仿宋" w:cs="仿宋"/>
          <w:sz w:val="32"/>
          <w:szCs w:val="32"/>
          <w:lang w:val="zh-CN"/>
        </w:rPr>
        <w:t>南康城区环境质量</w:t>
      </w:r>
      <w:r>
        <w:rPr>
          <w:rFonts w:hint="eastAsia" w:ascii="宋体" w:hAnsi="宋体" w:eastAsia="仿宋" w:cs="仿宋"/>
          <w:sz w:val="32"/>
          <w:szCs w:val="32"/>
        </w:rPr>
        <w:t>从大街到小巷全面提升，</w:t>
      </w:r>
      <w:r>
        <w:rPr>
          <w:rFonts w:ascii="宋体" w:hAnsi="宋体" w:eastAsia="仿宋" w:cs="仿宋"/>
          <w:sz w:val="32"/>
          <w:szCs w:val="32"/>
          <w:lang w:val="zh-CN"/>
        </w:rPr>
        <w:t>增强广大人民群众获得感、幸福感、安全感。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宋体" w:hAnsi="宋体" w:eastAsia="黑体" w:cs="黑体"/>
          <w:sz w:val="32"/>
          <w:szCs w:val="32"/>
        </w:rPr>
      </w:pPr>
      <w:r>
        <w:rPr>
          <w:rFonts w:hint="eastAsia" w:ascii="宋体" w:hAnsi="宋体" w:eastAsia="黑体" w:cs="黑体"/>
          <w:sz w:val="32"/>
          <w:szCs w:val="32"/>
        </w:rPr>
        <w:t>三、整治范围及对象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rPr>
        <w:t>整治范围：</w:t>
      </w:r>
      <w:r>
        <w:rPr>
          <w:rFonts w:hint="eastAsia" w:ascii="宋体" w:hAnsi="宋体" w:eastAsia="仿宋" w:cs="仿宋"/>
          <w:sz w:val="32"/>
          <w:szCs w:val="32"/>
        </w:rPr>
        <w:t>东至105国道、文峰大道，南至泰康西大道、金赣西大道、和谐大道、南山大道、幸福路、天马山大道辅路（包括南康第四小学及其安置点），西至赣南大道（包括恒大江湾）、滨江大道、陈赞贤大道（包括南康中学北校区），北至桐木路、机场连接线、滨江大道、赣南大道、向阳大道及蓉江河沿线合围的区域（见附件</w:t>
      </w:r>
      <w:r>
        <w:rPr>
          <w:rFonts w:hint="eastAsia" w:ascii="宋体" w:hAnsi="宋体" w:eastAsia="仿宋" w:cs="仿宋"/>
          <w:sz w:val="32"/>
          <w:szCs w:val="32"/>
          <w:lang w:val="en-US" w:eastAsia="zh-CN"/>
        </w:rPr>
        <w:t>2</w:t>
      </w:r>
      <w:r>
        <w:rPr>
          <w:rFonts w:hint="eastAsia" w:ascii="宋体" w:hAnsi="宋体"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宋体" w:hAnsi="宋体" w:eastAsia="仿宋" w:cs="仿宋"/>
          <w:sz w:val="32"/>
          <w:szCs w:val="32"/>
        </w:rPr>
      </w:pP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rPr>
        <w:t>整治对象：</w:t>
      </w:r>
      <w:r>
        <w:rPr>
          <w:rFonts w:hint="eastAsia" w:ascii="宋体" w:hAnsi="宋体" w:eastAsia="仿宋" w:cs="仿宋"/>
          <w:sz w:val="32"/>
          <w:szCs w:val="32"/>
        </w:rPr>
        <w:t>从事活禽宰杀</w:t>
      </w:r>
      <w:r>
        <w:rPr>
          <w:rFonts w:hint="eastAsia" w:ascii="宋体" w:hAnsi="宋体" w:eastAsia="仿宋" w:cs="仿宋"/>
          <w:sz w:val="32"/>
          <w:szCs w:val="32"/>
          <w:lang w:eastAsia="zh-CN"/>
        </w:rPr>
        <w:t>交易</w:t>
      </w:r>
      <w:r>
        <w:rPr>
          <w:rFonts w:hint="eastAsia" w:ascii="宋体" w:hAnsi="宋体" w:eastAsia="仿宋" w:cs="仿宋"/>
          <w:sz w:val="32"/>
          <w:szCs w:val="32"/>
        </w:rPr>
        <w:t>、废品收购站、加工类小作坊（肉类加工小作坊，石材、钢材、木材加工小作坊和一次性清洗类小作坊）、榨油厂行业的企业、公司或个体商户及零星个人（农户）。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宋体" w:hAnsi="宋体" w:eastAsia="黑体" w:cs="黑体"/>
          <w:sz w:val="32"/>
          <w:szCs w:val="32"/>
        </w:rPr>
      </w:pPr>
      <w:r>
        <w:rPr>
          <w:rFonts w:hint="eastAsia" w:ascii="宋体" w:hAnsi="宋体" w:eastAsia="黑体" w:cs="黑体"/>
          <w:sz w:val="32"/>
          <w:szCs w:val="32"/>
        </w:rPr>
        <w:t>四、整治内容及措施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 w:cs="楷体"/>
          <w:sz w:val="32"/>
          <w:szCs w:val="32"/>
        </w:rPr>
      </w:pPr>
      <w:r>
        <w:rPr>
          <w:rFonts w:hint="eastAsia" w:ascii="宋体" w:hAnsi="宋体" w:eastAsia="楷体" w:cs="楷体"/>
          <w:sz w:val="32"/>
          <w:szCs w:val="32"/>
        </w:rPr>
        <w:t>（一）活禽宰杀、交易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牵头单位：区市场监督管理局</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ascii="宋体" w:hAnsi="宋体" w:cs="Times New Roman"/>
        </w:rPr>
      </w:pPr>
      <w:r>
        <w:rPr>
          <w:rFonts w:hint="eastAsia" w:ascii="宋体" w:hAnsi="宋体" w:eastAsia="仿宋" w:cs="仿宋"/>
          <w:sz w:val="32"/>
          <w:szCs w:val="32"/>
        </w:rPr>
        <w:t>整治内容：整治范围内所有活禽宰杀</w:t>
      </w:r>
      <w:r>
        <w:rPr>
          <w:rFonts w:hint="eastAsia" w:ascii="宋体" w:hAnsi="宋体" w:eastAsia="仿宋" w:cs="仿宋"/>
          <w:sz w:val="32"/>
          <w:szCs w:val="32"/>
          <w:lang w:eastAsia="zh-CN"/>
        </w:rPr>
        <w:t>、活禽</w:t>
      </w:r>
      <w:r>
        <w:rPr>
          <w:rFonts w:hint="eastAsia" w:ascii="宋体" w:hAnsi="宋体" w:eastAsia="仿宋" w:cs="仿宋"/>
          <w:sz w:val="32"/>
          <w:szCs w:val="32"/>
        </w:rPr>
        <w:t>交易一律禁止，必须在集中整治规定时间内统一搬离</w:t>
      </w:r>
      <w:r>
        <w:rPr>
          <w:rFonts w:hint="eastAsia" w:ascii="宋体" w:hAnsi="宋体" w:eastAsia="仿宋" w:cs="仿宋"/>
          <w:sz w:val="32"/>
          <w:szCs w:val="32"/>
          <w:lang w:eastAsia="zh-CN"/>
        </w:rPr>
        <w:t>整治范围</w:t>
      </w:r>
      <w:r>
        <w:rPr>
          <w:rFonts w:hint="eastAsia" w:ascii="宋体" w:hAnsi="宋体" w:eastAsia="仿宋" w:cs="仿宋"/>
          <w:sz w:val="32"/>
          <w:szCs w:val="32"/>
        </w:rPr>
        <w:t>，</w:t>
      </w:r>
      <w:r>
        <w:rPr>
          <w:rFonts w:hint="eastAsia" w:ascii="宋体" w:hAnsi="宋体" w:eastAsia="仿宋" w:cs="仿宋"/>
          <w:sz w:val="32"/>
          <w:szCs w:val="32"/>
          <w:lang w:eastAsia="zh-CN"/>
        </w:rPr>
        <w:t>活禽</w:t>
      </w:r>
      <w:r>
        <w:rPr>
          <w:rFonts w:hint="eastAsia" w:ascii="宋体" w:hAnsi="宋体" w:eastAsia="仿宋" w:cs="仿宋"/>
          <w:sz w:val="32"/>
          <w:szCs w:val="32"/>
        </w:rPr>
        <w:t>经营户不得进入经营，所有活禽宰杀</w:t>
      </w:r>
      <w:r>
        <w:rPr>
          <w:rFonts w:hint="eastAsia" w:ascii="宋体" w:hAnsi="宋体" w:eastAsia="仿宋" w:cs="仿宋"/>
          <w:sz w:val="32"/>
          <w:szCs w:val="32"/>
          <w:lang w:eastAsia="zh-CN"/>
        </w:rPr>
        <w:t>、活禽</w:t>
      </w:r>
      <w:r>
        <w:rPr>
          <w:rFonts w:hint="eastAsia" w:ascii="宋体" w:hAnsi="宋体" w:eastAsia="仿宋" w:cs="仿宋"/>
          <w:sz w:val="32"/>
          <w:szCs w:val="32"/>
        </w:rPr>
        <w:t>交易一律在指定的集中点进行。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sz w:val="32"/>
          <w:szCs w:val="32"/>
        </w:rPr>
        <w:t>整治措施：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lang w:val="zh-CN"/>
        </w:rPr>
      </w:pPr>
      <w:r>
        <w:rPr>
          <w:rFonts w:hint="eastAsia" w:ascii="宋体" w:hAnsi="宋体" w:eastAsia="仿宋" w:cs="仿宋"/>
          <w:b w:val="0"/>
          <w:bCs w:val="0"/>
          <w:sz w:val="32"/>
          <w:szCs w:val="32"/>
        </w:rPr>
        <w:t>1.加快场所建设。</w:t>
      </w:r>
      <w:r>
        <w:rPr>
          <w:rFonts w:ascii="宋体" w:hAnsi="宋体" w:eastAsia="仿宋" w:cs="仿宋"/>
          <w:sz w:val="32"/>
          <w:szCs w:val="32"/>
          <w:lang w:val="zh-CN"/>
        </w:rPr>
        <w:t>加快完成活禽集中</w:t>
      </w:r>
      <w:r>
        <w:rPr>
          <w:rFonts w:hint="eastAsia" w:ascii="宋体" w:hAnsi="宋体" w:eastAsia="仿宋" w:cs="仿宋"/>
          <w:sz w:val="32"/>
          <w:szCs w:val="32"/>
          <w:lang w:val="zh-CN"/>
        </w:rPr>
        <w:t>宰杀</w:t>
      </w:r>
      <w:r>
        <w:rPr>
          <w:rFonts w:ascii="宋体" w:hAnsi="宋体" w:eastAsia="仿宋" w:cs="仿宋"/>
          <w:sz w:val="32"/>
          <w:szCs w:val="32"/>
          <w:lang w:val="zh-CN"/>
        </w:rPr>
        <w:t>和</w:t>
      </w:r>
      <w:r>
        <w:rPr>
          <w:rFonts w:hint="eastAsia" w:ascii="宋体" w:hAnsi="宋体" w:eastAsia="仿宋" w:cs="仿宋"/>
          <w:sz w:val="32"/>
          <w:szCs w:val="32"/>
          <w:lang w:val="zh-CN"/>
        </w:rPr>
        <w:t>交易</w:t>
      </w:r>
      <w:r>
        <w:rPr>
          <w:rFonts w:ascii="宋体" w:hAnsi="宋体" w:eastAsia="仿宋" w:cs="仿宋"/>
          <w:sz w:val="32"/>
          <w:szCs w:val="32"/>
          <w:lang w:val="zh-CN"/>
        </w:rPr>
        <w:t>市场建设任务，明确建设标准，满足生态环境、检疫检测、保文巩卫、消防安全、方便经营等要求，做到“三隔离”（即存放区、宰杀区、销售区均物理隔断），确保交易市场达标。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lang w:val="zh-CN"/>
        </w:rPr>
      </w:pPr>
      <w:r>
        <w:rPr>
          <w:rFonts w:hint="eastAsia" w:ascii="宋体" w:hAnsi="宋体" w:eastAsia="仿宋" w:cs="仿宋"/>
          <w:b w:val="0"/>
          <w:bCs w:val="0"/>
          <w:sz w:val="32"/>
          <w:szCs w:val="32"/>
        </w:rPr>
        <w:t>2.</w:t>
      </w:r>
      <w:r>
        <w:rPr>
          <w:rFonts w:ascii="宋体" w:hAnsi="宋体" w:eastAsia="仿宋" w:cs="仿宋"/>
          <w:b w:val="0"/>
          <w:bCs w:val="0"/>
          <w:sz w:val="32"/>
          <w:szCs w:val="32"/>
          <w:lang w:val="zh-CN"/>
        </w:rPr>
        <w:t>宣传发动造势。</w:t>
      </w:r>
      <w:r>
        <w:rPr>
          <w:rFonts w:ascii="宋体" w:hAnsi="宋体" w:eastAsia="仿宋" w:cs="仿宋"/>
          <w:sz w:val="32"/>
          <w:szCs w:val="32"/>
          <w:lang w:val="zh-CN"/>
        </w:rPr>
        <w:t>通过召开动员会、上门走访、发放宣传单、南康融媒体发布、微信群转发、电视台宣传报道等形式，集中一段时间宣传动员</w:t>
      </w:r>
      <w:r>
        <w:rPr>
          <w:rFonts w:hint="eastAsia" w:ascii="宋体" w:hAnsi="宋体" w:eastAsia="仿宋" w:cs="仿宋"/>
          <w:sz w:val="32"/>
          <w:szCs w:val="32"/>
          <w:lang w:val="zh-CN"/>
        </w:rPr>
        <w:t>，</w:t>
      </w:r>
      <w:r>
        <w:rPr>
          <w:rFonts w:ascii="宋体" w:hAnsi="宋体" w:eastAsia="仿宋" w:cs="仿宋"/>
          <w:sz w:val="32"/>
          <w:szCs w:val="32"/>
          <w:lang w:val="zh-CN"/>
        </w:rPr>
        <w:t>最大范围争取经营户和广大市民的支持配合，做到人尽皆知，建立强大舆论基础，为后期工作推动扫清思想障碍。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lang w:val="zh-CN"/>
        </w:rPr>
      </w:pPr>
      <w:r>
        <w:rPr>
          <w:rFonts w:hint="eastAsia" w:ascii="宋体" w:hAnsi="宋体" w:eastAsia="仿宋" w:cs="仿宋"/>
          <w:b w:val="0"/>
          <w:bCs w:val="0"/>
          <w:sz w:val="32"/>
          <w:szCs w:val="32"/>
        </w:rPr>
        <w:t>3.</w:t>
      </w:r>
      <w:r>
        <w:rPr>
          <w:rFonts w:ascii="宋体" w:hAnsi="宋体" w:eastAsia="仿宋" w:cs="仿宋"/>
          <w:b w:val="0"/>
          <w:bCs w:val="0"/>
          <w:sz w:val="32"/>
          <w:szCs w:val="32"/>
          <w:lang w:val="zh-CN"/>
        </w:rPr>
        <w:t>全区统一行动。</w:t>
      </w:r>
      <w:r>
        <w:rPr>
          <w:rFonts w:hint="eastAsia" w:ascii="宋体" w:hAnsi="宋体" w:eastAsia="仿宋" w:cs="仿宋"/>
          <w:b w:val="0"/>
          <w:bCs w:val="0"/>
          <w:sz w:val="32"/>
          <w:szCs w:val="32"/>
          <w:lang w:val="en-US" w:eastAsia="zh-CN"/>
        </w:rPr>
        <w:t>区市监局牵头</w:t>
      </w:r>
      <w:r>
        <w:rPr>
          <w:rFonts w:hint="eastAsia" w:ascii="宋体" w:hAnsi="宋体" w:eastAsia="仿宋" w:cs="仿宋"/>
          <w:b w:val="0"/>
          <w:bCs w:val="0"/>
          <w:sz w:val="32"/>
          <w:szCs w:val="32"/>
          <w:lang w:val="zh-CN"/>
        </w:rPr>
        <w:t>制定</w:t>
      </w:r>
      <w:r>
        <w:rPr>
          <w:rFonts w:ascii="宋体" w:hAnsi="宋体" w:eastAsia="仿宋" w:cs="仿宋"/>
          <w:sz w:val="32"/>
          <w:szCs w:val="32"/>
          <w:lang w:val="zh-CN"/>
        </w:rPr>
        <w:t>《关于在南康区人口密集区禁止活禽交易及屠宰工作的实施方案》《关于在南康区人口密集区禁止活禽交易及屠宰的通告》《致全区活禽经营户的一封信》等文件，待所有活禽交易场所建成完成后，在城区同步开展专项整治行动，在规定时间内完成整治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b w:val="0"/>
          <w:bCs w:val="0"/>
          <w:sz w:val="32"/>
          <w:szCs w:val="32"/>
        </w:rPr>
        <w:t>4.</w:t>
      </w:r>
      <w:r>
        <w:rPr>
          <w:rFonts w:ascii="宋体" w:hAnsi="宋体" w:eastAsia="仿宋" w:cs="仿宋"/>
          <w:b w:val="0"/>
          <w:bCs w:val="0"/>
          <w:sz w:val="32"/>
          <w:szCs w:val="32"/>
          <w:lang w:val="zh-CN"/>
        </w:rPr>
        <w:t>开展联合执法。</w:t>
      </w:r>
      <w:r>
        <w:rPr>
          <w:rFonts w:hint="eastAsia" w:ascii="宋体" w:hAnsi="宋体" w:eastAsia="仿宋" w:cs="仿宋"/>
          <w:sz w:val="32"/>
          <w:szCs w:val="32"/>
          <w:lang w:val="zh-CN"/>
        </w:rPr>
        <w:t>由</w:t>
      </w:r>
      <w:r>
        <w:rPr>
          <w:rFonts w:ascii="宋体" w:hAnsi="宋体" w:eastAsia="仿宋" w:cs="仿宋"/>
          <w:sz w:val="32"/>
          <w:szCs w:val="32"/>
          <w:lang w:val="zh-CN"/>
        </w:rPr>
        <w:t>公安、市监、城管、农业农村等执法部门</w:t>
      </w:r>
      <w:r>
        <w:rPr>
          <w:rFonts w:hint="eastAsia" w:ascii="宋体" w:hAnsi="宋体" w:eastAsia="仿宋" w:cs="仿宋"/>
          <w:sz w:val="32"/>
          <w:szCs w:val="32"/>
          <w:lang w:val="zh-CN"/>
        </w:rPr>
        <w:t>与属地街道（镇）</w:t>
      </w:r>
      <w:r>
        <w:rPr>
          <w:rFonts w:ascii="宋体" w:hAnsi="宋体" w:eastAsia="仿宋" w:cs="仿宋"/>
          <w:sz w:val="32"/>
          <w:szCs w:val="32"/>
          <w:lang w:val="zh-CN"/>
        </w:rPr>
        <w:t>组成联合执法组，对不支持、不配合、不落实工作要求的</w:t>
      </w:r>
      <w:r>
        <w:rPr>
          <w:rFonts w:hint="eastAsia" w:ascii="宋体" w:hAnsi="宋体" w:eastAsia="仿宋" w:cs="仿宋"/>
          <w:sz w:val="32"/>
          <w:szCs w:val="32"/>
          <w:lang w:val="zh-CN"/>
        </w:rPr>
        <w:t>，</w:t>
      </w:r>
      <w:r>
        <w:rPr>
          <w:rFonts w:ascii="宋体" w:hAnsi="宋体" w:eastAsia="仿宋" w:cs="仿宋"/>
          <w:sz w:val="32"/>
          <w:szCs w:val="32"/>
          <w:lang w:val="zh-CN"/>
        </w:rPr>
        <w:t>开展联合执法，依法依规进行处理。</w:t>
      </w:r>
      <w:r>
        <w:rPr>
          <w:rFonts w:hint="eastAsia" w:ascii="宋体" w:hAnsi="宋体" w:eastAsia="仿宋" w:cs="仿宋"/>
          <w:sz w:val="32"/>
          <w:szCs w:val="32"/>
          <w:lang w:val="zh-CN"/>
        </w:rPr>
        <w:t>由</w:t>
      </w:r>
      <w:r>
        <w:rPr>
          <w:rFonts w:ascii="宋体" w:hAnsi="宋体" w:eastAsia="仿宋" w:cs="仿宋"/>
          <w:sz w:val="32"/>
          <w:szCs w:val="32"/>
          <w:lang w:val="zh-CN"/>
        </w:rPr>
        <w:t>市监、农业农村等部门</w:t>
      </w:r>
      <w:r>
        <w:rPr>
          <w:rFonts w:hint="eastAsia" w:ascii="宋体" w:hAnsi="宋体" w:eastAsia="仿宋" w:cs="仿宋"/>
          <w:sz w:val="32"/>
          <w:szCs w:val="32"/>
          <w:lang w:val="zh-CN"/>
        </w:rPr>
        <w:t>牵头，</w:t>
      </w:r>
      <w:r>
        <w:rPr>
          <w:rFonts w:ascii="宋体" w:hAnsi="宋体" w:eastAsia="仿宋" w:cs="仿宋"/>
          <w:sz w:val="32"/>
          <w:szCs w:val="32"/>
          <w:lang w:val="zh-CN"/>
        </w:rPr>
        <w:t>加强对家禽屠宰场的日常监管，对市场环境卫生进行重点监测，对屠宰场是否落实“检验检疫、佩戴脚环、清空内脏”等要求进行常态化检查，确保流入市场的白条禽产品安全卫生。城管等部门对各主干道、特别是重点地段开展日常巡查，严厉查处游商摊贩售卖活禽等行为，防止反弹回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楷体" w:cs="楷体"/>
          <w:sz w:val="32"/>
          <w:szCs w:val="32"/>
        </w:rPr>
      </w:pPr>
      <w:r>
        <w:rPr>
          <w:rFonts w:hint="eastAsia" w:ascii="宋体" w:hAnsi="宋体" w:eastAsia="楷体" w:cs="楷体"/>
          <w:sz w:val="32"/>
          <w:szCs w:val="32"/>
        </w:rPr>
        <w:t>（二）废品收购站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牵头单位：区城市管理局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宋体" w:hAnsi="宋体" w:eastAsia="仿宋" w:cs="仿宋"/>
          <w:sz w:val="32"/>
          <w:szCs w:val="32"/>
        </w:rPr>
      </w:pPr>
      <w:r>
        <w:rPr>
          <w:rFonts w:hint="eastAsia" w:ascii="宋体" w:hAnsi="宋体" w:eastAsia="仿宋" w:cs="仿宋"/>
          <w:sz w:val="32"/>
          <w:szCs w:val="32"/>
        </w:rPr>
        <w:t>整治内容：</w:t>
      </w:r>
      <w:r>
        <w:rPr>
          <w:rFonts w:hint="eastAsia" w:ascii="宋体" w:hAnsi="宋体" w:eastAsia="仿宋" w:cs="仿宋"/>
          <w:sz w:val="32"/>
          <w:szCs w:val="32"/>
          <w:lang w:eastAsia="zh-CN"/>
        </w:rPr>
        <w:t>整治</w:t>
      </w:r>
      <w:r>
        <w:rPr>
          <w:rFonts w:hint="eastAsia" w:ascii="宋体" w:hAnsi="宋体" w:eastAsia="仿宋" w:cs="仿宋"/>
          <w:sz w:val="32"/>
          <w:szCs w:val="32"/>
        </w:rPr>
        <w:t>范围内，</w:t>
      </w:r>
      <w:r>
        <w:rPr>
          <w:rFonts w:hint="eastAsia" w:ascii="宋体" w:hAnsi="宋体" w:eastAsia="仿宋" w:cs="仿宋"/>
          <w:sz w:val="32"/>
          <w:szCs w:val="32"/>
          <w:lang w:eastAsia="zh-CN"/>
        </w:rPr>
        <w:t>按照“主次干道不提倡，背街小巷依法规范”的要求，</w:t>
      </w:r>
      <w:r>
        <w:rPr>
          <w:rFonts w:hint="eastAsia" w:ascii="宋体" w:hAnsi="宋体" w:eastAsia="仿宋" w:cs="仿宋"/>
          <w:sz w:val="32"/>
          <w:szCs w:val="32"/>
        </w:rPr>
        <w:t>明确制定中心城区</w:t>
      </w:r>
      <w:r>
        <w:rPr>
          <w:rFonts w:hint="eastAsia" w:ascii="宋体" w:hAnsi="宋体" w:eastAsia="仿宋" w:cs="仿宋"/>
          <w:sz w:val="32"/>
          <w:szCs w:val="32"/>
          <w:lang w:eastAsia="zh-CN"/>
        </w:rPr>
        <w:t>整治范围</w:t>
      </w:r>
      <w:r>
        <w:rPr>
          <w:rFonts w:hint="eastAsia" w:ascii="宋体" w:hAnsi="宋体" w:eastAsia="仿宋" w:cs="仿宋"/>
          <w:sz w:val="32"/>
          <w:szCs w:val="32"/>
        </w:rPr>
        <w:t>再生资源回收的进入条件和规范经营标准，每个</w:t>
      </w:r>
      <w:r>
        <w:rPr>
          <w:rFonts w:hint="eastAsia" w:ascii="宋体" w:hAnsi="宋体" w:eastAsia="仿宋" w:cs="仿宋"/>
          <w:sz w:val="32"/>
          <w:szCs w:val="32"/>
          <w:lang w:eastAsia="zh-CN"/>
        </w:rPr>
        <w:t>街道（镇）</w:t>
      </w:r>
      <w:r>
        <w:rPr>
          <w:rFonts w:hint="eastAsia" w:ascii="宋体" w:hAnsi="宋体" w:eastAsia="仿宋" w:cs="仿宋"/>
          <w:sz w:val="32"/>
          <w:szCs w:val="32"/>
        </w:rPr>
        <w:t>设立</w:t>
      </w:r>
      <w:r>
        <w:rPr>
          <w:rFonts w:hint="eastAsia" w:ascii="宋体" w:hAnsi="宋体" w:eastAsia="仿宋" w:cs="仿宋"/>
          <w:sz w:val="32"/>
          <w:szCs w:val="32"/>
          <w:lang w:val="en-US" w:eastAsia="zh-CN"/>
        </w:rPr>
        <w:t>1家</w:t>
      </w:r>
      <w:r>
        <w:rPr>
          <w:rFonts w:hint="eastAsia" w:ascii="宋体" w:hAnsi="宋体" w:eastAsia="仿宋" w:cs="仿宋"/>
          <w:sz w:val="32"/>
          <w:szCs w:val="32"/>
        </w:rPr>
        <w:t>废品收储总站，每个社区保留2家废品分拣中心，实行生活废品与危险有害废品隔离分区，站内有害废品必须单独分区暂存、运输和处置管理，并纳入全区统一管理，所有不达标的废品收购站全部退出。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sz w:val="32"/>
          <w:szCs w:val="32"/>
        </w:rPr>
        <w:t>整治措施：</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b w:val="0"/>
          <w:bCs w:val="0"/>
          <w:sz w:val="32"/>
          <w:szCs w:val="32"/>
        </w:rPr>
        <w:t>1.建好废品收储网格。</w:t>
      </w:r>
      <w:r>
        <w:rPr>
          <w:rFonts w:hint="eastAsia" w:ascii="宋体" w:hAnsi="宋体" w:eastAsia="仿宋" w:cs="仿宋"/>
          <w:sz w:val="32"/>
          <w:szCs w:val="32"/>
        </w:rPr>
        <w:t>引进1-2家大型企业实行市场化运作，</w:t>
      </w:r>
      <w:r>
        <w:rPr>
          <w:rFonts w:hint="eastAsia" w:ascii="宋体" w:hAnsi="宋体" w:eastAsia="仿宋" w:cs="仿宋"/>
          <w:sz w:val="32"/>
          <w:szCs w:val="32"/>
          <w:lang w:eastAsia="zh-CN"/>
        </w:rPr>
        <w:t>街道（镇）</w:t>
      </w:r>
      <w:r>
        <w:rPr>
          <w:rFonts w:hint="eastAsia" w:ascii="宋体" w:hAnsi="宋体" w:eastAsia="仿宋" w:cs="仿宋"/>
          <w:sz w:val="32"/>
          <w:szCs w:val="32"/>
        </w:rPr>
        <w:t>层面设立废品收储总站，社区</w:t>
      </w:r>
      <w:r>
        <w:rPr>
          <w:rFonts w:hint="eastAsia" w:ascii="宋体" w:hAnsi="宋体" w:eastAsia="仿宋" w:cs="仿宋"/>
          <w:sz w:val="32"/>
          <w:szCs w:val="32"/>
          <w:lang w:eastAsia="zh-CN"/>
        </w:rPr>
        <w:t>（村）</w:t>
      </w:r>
      <w:r>
        <w:rPr>
          <w:rFonts w:hint="eastAsia" w:ascii="宋体" w:hAnsi="宋体" w:eastAsia="仿宋" w:cs="仿宋"/>
          <w:sz w:val="32"/>
          <w:szCs w:val="32"/>
        </w:rPr>
        <w:t>层面设立</w:t>
      </w:r>
      <w:r>
        <w:rPr>
          <w:rFonts w:hint="eastAsia" w:ascii="宋体" w:hAnsi="宋体" w:eastAsia="仿宋" w:cs="仿宋"/>
          <w:sz w:val="32"/>
          <w:szCs w:val="32"/>
          <w:lang w:eastAsia="zh-CN"/>
        </w:rPr>
        <w:t>废品</w:t>
      </w:r>
      <w:r>
        <w:rPr>
          <w:rFonts w:hint="eastAsia" w:ascii="宋体" w:hAnsi="宋体" w:eastAsia="仿宋" w:cs="仿宋"/>
          <w:sz w:val="32"/>
          <w:szCs w:val="32"/>
        </w:rPr>
        <w:t>分拣中心，构建区、</w:t>
      </w:r>
      <w:r>
        <w:rPr>
          <w:rFonts w:hint="eastAsia" w:ascii="宋体" w:hAnsi="宋体" w:eastAsia="仿宋" w:cs="仿宋"/>
          <w:sz w:val="32"/>
          <w:szCs w:val="32"/>
          <w:lang w:eastAsia="zh-CN"/>
        </w:rPr>
        <w:t>街道（镇）</w:t>
      </w:r>
      <w:r>
        <w:rPr>
          <w:rFonts w:hint="eastAsia" w:ascii="宋体" w:hAnsi="宋体" w:eastAsia="仿宋" w:cs="仿宋"/>
          <w:sz w:val="32"/>
          <w:szCs w:val="32"/>
        </w:rPr>
        <w:t>、社区</w:t>
      </w:r>
      <w:r>
        <w:rPr>
          <w:rFonts w:hint="eastAsia" w:ascii="宋体" w:hAnsi="宋体" w:eastAsia="仿宋" w:cs="仿宋"/>
          <w:sz w:val="32"/>
          <w:szCs w:val="32"/>
          <w:lang w:eastAsia="zh-CN"/>
        </w:rPr>
        <w:t>（村）</w:t>
      </w:r>
      <w:r>
        <w:rPr>
          <w:rFonts w:hint="eastAsia" w:ascii="宋体" w:hAnsi="宋体" w:eastAsia="仿宋" w:cs="仿宋"/>
          <w:sz w:val="32"/>
          <w:szCs w:val="32"/>
        </w:rPr>
        <w:t>三级废品回收及处理网络。在东山、南水和蓉江各选址建设一家废品收储总站，每个社区</w:t>
      </w:r>
      <w:r>
        <w:rPr>
          <w:rFonts w:hint="eastAsia" w:ascii="宋体" w:hAnsi="宋体" w:eastAsia="仿宋" w:cs="仿宋"/>
          <w:sz w:val="32"/>
          <w:szCs w:val="32"/>
          <w:lang w:eastAsia="zh-CN"/>
        </w:rPr>
        <w:t>（村）</w:t>
      </w:r>
      <w:r>
        <w:rPr>
          <w:rFonts w:hint="eastAsia" w:ascii="宋体" w:hAnsi="宋体" w:eastAsia="仿宋" w:cs="仿宋"/>
          <w:sz w:val="32"/>
          <w:szCs w:val="32"/>
        </w:rPr>
        <w:t>设立2家废品分拣中心，分拣中心实行“日清日洁”制度，确保收集废品不过夜。</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b w:val="0"/>
          <w:bCs w:val="0"/>
          <w:sz w:val="32"/>
          <w:szCs w:val="32"/>
        </w:rPr>
        <w:t>2.开展专项整治行动。</w:t>
      </w:r>
      <w:r>
        <w:rPr>
          <w:rFonts w:hint="eastAsia" w:ascii="宋体" w:hAnsi="宋体" w:eastAsia="仿宋" w:cs="仿宋"/>
          <w:sz w:val="32"/>
          <w:szCs w:val="32"/>
        </w:rPr>
        <w:t>各</w:t>
      </w:r>
      <w:r>
        <w:rPr>
          <w:rFonts w:hint="eastAsia" w:ascii="宋体" w:hAnsi="宋体" w:eastAsia="仿宋" w:cs="仿宋"/>
          <w:sz w:val="32"/>
          <w:szCs w:val="32"/>
          <w:lang w:eastAsia="zh-CN"/>
        </w:rPr>
        <w:t>街道（镇）</w:t>
      </w:r>
      <w:r>
        <w:rPr>
          <w:rFonts w:hint="eastAsia" w:ascii="宋体" w:hAnsi="宋体" w:eastAsia="仿宋" w:cs="仿宋"/>
          <w:sz w:val="32"/>
          <w:szCs w:val="32"/>
        </w:rPr>
        <w:t>废品收储总站和社区</w:t>
      </w:r>
      <w:r>
        <w:rPr>
          <w:rFonts w:hint="eastAsia" w:ascii="宋体" w:hAnsi="宋体" w:eastAsia="仿宋" w:cs="仿宋"/>
          <w:sz w:val="32"/>
          <w:szCs w:val="32"/>
          <w:lang w:eastAsia="zh-CN"/>
        </w:rPr>
        <w:t>（村）</w:t>
      </w:r>
      <w:r>
        <w:rPr>
          <w:rFonts w:hint="eastAsia" w:ascii="宋体" w:hAnsi="宋体" w:eastAsia="仿宋" w:cs="仿宋"/>
          <w:sz w:val="32"/>
          <w:szCs w:val="32"/>
        </w:rPr>
        <w:t>废品分拣中心建成后，由</w:t>
      </w:r>
      <w:r>
        <w:rPr>
          <w:rFonts w:hint="eastAsia" w:ascii="宋体" w:hAnsi="宋体" w:eastAsia="仿宋" w:cs="仿宋"/>
          <w:sz w:val="32"/>
          <w:szCs w:val="32"/>
          <w:lang w:eastAsia="zh-CN"/>
        </w:rPr>
        <w:t>属地街道（镇）联合相关职能部门</w:t>
      </w:r>
      <w:r>
        <w:rPr>
          <w:rFonts w:hint="eastAsia" w:ascii="宋体" w:hAnsi="宋体" w:eastAsia="仿宋" w:cs="仿宋"/>
          <w:sz w:val="32"/>
          <w:szCs w:val="32"/>
        </w:rPr>
        <w:t>对废品收购站开展集中专项整治行动，搬离中心城区</w:t>
      </w:r>
      <w:r>
        <w:rPr>
          <w:rFonts w:hint="eastAsia" w:ascii="宋体" w:hAnsi="宋体" w:eastAsia="仿宋" w:cs="仿宋"/>
          <w:sz w:val="32"/>
          <w:szCs w:val="32"/>
          <w:lang w:eastAsia="zh-CN"/>
        </w:rPr>
        <w:t>整治范围</w:t>
      </w:r>
      <w:r>
        <w:rPr>
          <w:rFonts w:hint="eastAsia" w:ascii="宋体" w:hAnsi="宋体" w:eastAsia="仿宋" w:cs="仿宋"/>
          <w:sz w:val="32"/>
          <w:szCs w:val="32"/>
        </w:rPr>
        <w:t>，彻底解决当前城区存在的废品收购站“小散乱污”顽疾。</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b w:val="0"/>
          <w:bCs w:val="0"/>
          <w:sz w:val="32"/>
          <w:szCs w:val="32"/>
        </w:rPr>
        <w:t>3.规范管理</w:t>
      </w:r>
      <w:r>
        <w:rPr>
          <w:rFonts w:hint="eastAsia" w:ascii="宋体" w:hAnsi="宋体" w:eastAsia="仿宋" w:cs="仿宋"/>
          <w:b w:val="0"/>
          <w:bCs w:val="0"/>
          <w:sz w:val="32"/>
          <w:szCs w:val="32"/>
          <w:lang w:eastAsia="zh-CN"/>
        </w:rPr>
        <w:t>，</w:t>
      </w:r>
      <w:r>
        <w:rPr>
          <w:rFonts w:hint="eastAsia" w:ascii="宋体" w:hAnsi="宋体" w:eastAsia="仿宋" w:cs="仿宋"/>
          <w:b w:val="0"/>
          <w:bCs w:val="0"/>
          <w:sz w:val="32"/>
          <w:szCs w:val="32"/>
        </w:rPr>
        <w:t>杜绝反弹。</w:t>
      </w:r>
      <w:r>
        <w:rPr>
          <w:rFonts w:hint="eastAsia" w:ascii="宋体" w:hAnsi="宋体" w:eastAsia="仿宋" w:cs="仿宋"/>
          <w:sz w:val="32"/>
          <w:szCs w:val="32"/>
        </w:rPr>
        <w:t>整治行动完成后，</w:t>
      </w:r>
      <w:r>
        <w:rPr>
          <w:rFonts w:hint="eastAsia" w:ascii="宋体" w:hAnsi="宋体" w:eastAsia="仿宋" w:cs="仿宋"/>
          <w:sz w:val="32"/>
          <w:szCs w:val="32"/>
          <w:lang w:eastAsia="zh-CN"/>
        </w:rPr>
        <w:t>属地街道（镇）、</w:t>
      </w:r>
      <w:r>
        <w:rPr>
          <w:rFonts w:hint="eastAsia" w:ascii="宋体" w:hAnsi="宋体" w:eastAsia="仿宋" w:cs="仿宋"/>
          <w:sz w:val="32"/>
          <w:szCs w:val="32"/>
        </w:rPr>
        <w:t>相关责任部门继续加强对中心城区废品收购站的日常监督管理，加大常态化巡查力度，对已清理的废品收购站点动态监测，严防反弹。实行“严管”与“严限”相结合，对不达标的废品收购站取缔后，中心城区不得再新增审批再生资源回收行政许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楷体" w:cs="楷体"/>
          <w:sz w:val="32"/>
          <w:szCs w:val="32"/>
        </w:rPr>
      </w:pPr>
      <w:r>
        <w:rPr>
          <w:rFonts w:hint="eastAsia" w:ascii="宋体" w:hAnsi="宋体" w:eastAsia="楷体" w:cs="楷体"/>
          <w:sz w:val="32"/>
          <w:szCs w:val="32"/>
        </w:rPr>
        <w:t>（三）加工类小作坊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牵头单位：区城市管理局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eastAsia="zh-CN"/>
        </w:rPr>
      </w:pPr>
      <w:r>
        <w:rPr>
          <w:rFonts w:hint="eastAsia" w:ascii="宋体" w:hAnsi="宋体" w:eastAsia="仿宋" w:cs="仿宋"/>
          <w:sz w:val="32"/>
          <w:szCs w:val="32"/>
        </w:rPr>
        <w:t>整治内容：</w:t>
      </w:r>
      <w:r>
        <w:rPr>
          <w:rFonts w:hint="eastAsia" w:ascii="宋体" w:hAnsi="宋体" w:eastAsia="仿宋" w:cs="仿宋"/>
          <w:sz w:val="32"/>
          <w:szCs w:val="32"/>
          <w:lang w:eastAsia="zh-CN"/>
        </w:rPr>
        <w:t>整治范围</w:t>
      </w:r>
      <w:r>
        <w:rPr>
          <w:rFonts w:hint="eastAsia" w:ascii="宋体" w:hAnsi="宋体" w:eastAsia="仿宋" w:cs="仿宋"/>
          <w:sz w:val="32"/>
          <w:szCs w:val="32"/>
        </w:rPr>
        <w:t>内，</w:t>
      </w:r>
      <w:r>
        <w:rPr>
          <w:rFonts w:hint="eastAsia" w:ascii="宋体" w:hAnsi="宋体" w:eastAsia="仿宋" w:cs="仿宋"/>
          <w:sz w:val="32"/>
          <w:szCs w:val="32"/>
          <w:lang w:eastAsia="zh-CN"/>
        </w:rPr>
        <w:t>石材、钢材、木材等易产生噪音、环境污染的加工类小作坊</w:t>
      </w:r>
      <w:r>
        <w:rPr>
          <w:rFonts w:hint="eastAsia" w:ascii="宋体" w:hAnsi="宋体" w:eastAsia="仿宋" w:cs="仿宋"/>
          <w:sz w:val="32"/>
          <w:szCs w:val="32"/>
        </w:rPr>
        <w:t>搬迁至非建成区范围，可选择划定的集中点生产，也可搬至郊区自选地方生产</w:t>
      </w:r>
      <w:r>
        <w:rPr>
          <w:rFonts w:hint="eastAsia" w:ascii="宋体" w:hAnsi="宋体" w:eastAsia="仿宋" w:cs="仿宋"/>
          <w:sz w:val="32"/>
          <w:szCs w:val="32"/>
          <w:lang w:eastAsia="zh-CN"/>
        </w:rPr>
        <w:t>；肉类等加工小作坊按照“主次干道不提倡，背街小巷依法规范”的要求执行。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sz w:val="32"/>
          <w:szCs w:val="32"/>
        </w:rPr>
        <w:t>整治措施：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b w:val="0"/>
          <w:bCs w:val="0"/>
          <w:sz w:val="32"/>
          <w:szCs w:val="32"/>
        </w:rPr>
        <w:t>1.排查摸清底数。</w:t>
      </w:r>
      <w:r>
        <w:rPr>
          <w:rFonts w:hint="eastAsia" w:ascii="宋体" w:hAnsi="宋体" w:eastAsia="仿宋" w:cs="仿宋"/>
          <w:sz w:val="32"/>
          <w:szCs w:val="32"/>
        </w:rPr>
        <w:t>对辖区内的木材、石材、钢材和肉类等加工</w:t>
      </w:r>
      <w:r>
        <w:rPr>
          <w:rFonts w:hint="eastAsia" w:ascii="宋体" w:hAnsi="宋体" w:eastAsia="仿宋" w:cs="仿宋"/>
          <w:sz w:val="32"/>
          <w:szCs w:val="32"/>
          <w:lang w:eastAsia="zh-CN"/>
        </w:rPr>
        <w:t>类</w:t>
      </w:r>
      <w:r>
        <w:rPr>
          <w:rFonts w:hint="eastAsia" w:ascii="宋体" w:hAnsi="宋体" w:eastAsia="仿宋" w:cs="仿宋"/>
          <w:sz w:val="32"/>
          <w:szCs w:val="32"/>
        </w:rPr>
        <w:t>小作坊，进行拉网式摸排，对无证无照、私搭乱建、存在安全隐患、脏乱差等小作坊登记在册，全面掌握小作坊的数量、加工类型、经营现状及生产条件。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b w:val="0"/>
          <w:bCs w:val="0"/>
          <w:sz w:val="32"/>
          <w:szCs w:val="32"/>
        </w:rPr>
        <w:t>2.强化监督检查。</w:t>
      </w:r>
      <w:r>
        <w:rPr>
          <w:rFonts w:hint="eastAsia" w:ascii="宋体" w:hAnsi="宋体" w:eastAsia="仿宋" w:cs="仿宋"/>
          <w:sz w:val="32"/>
          <w:szCs w:val="32"/>
        </w:rPr>
        <w:t>通过采取引导一批、规范一批、取缔一批的办法，同时发挥“退城进郊”办公室协调联络职责，压实各责任单位职责，定期协调解决工作中存在的问题，逐步完成整治行动任务。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宋体" w:hAnsi="宋体" w:eastAsia="楷体" w:cs="楷体"/>
          <w:sz w:val="32"/>
          <w:szCs w:val="32"/>
        </w:rPr>
      </w:pPr>
      <w:r>
        <w:rPr>
          <w:rFonts w:hint="eastAsia" w:ascii="宋体" w:hAnsi="宋体" w:eastAsia="楷体" w:cs="楷体"/>
          <w:sz w:val="32"/>
          <w:szCs w:val="32"/>
        </w:rPr>
        <w:t>（四）榨油厂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牵头单位：区城市管理局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sz w:val="32"/>
          <w:szCs w:val="32"/>
        </w:rPr>
        <w:t>整治内容：</w:t>
      </w:r>
      <w:r>
        <w:rPr>
          <w:rFonts w:hint="eastAsia" w:ascii="宋体" w:hAnsi="宋体" w:eastAsia="仿宋" w:cs="仿宋"/>
          <w:sz w:val="32"/>
          <w:szCs w:val="32"/>
          <w:lang w:eastAsia="zh-CN"/>
        </w:rPr>
        <w:t>整治范围内，榨油厂按照“主次干道不提倡，背街小巷依法规范”的要求，</w:t>
      </w:r>
      <w:r>
        <w:rPr>
          <w:rFonts w:hint="eastAsia" w:ascii="宋体" w:hAnsi="宋体" w:eastAsia="仿宋" w:cs="仿宋"/>
          <w:sz w:val="32"/>
          <w:szCs w:val="32"/>
        </w:rPr>
        <w:t>采取疏堵结合</w:t>
      </w:r>
      <w:r>
        <w:rPr>
          <w:rFonts w:hint="eastAsia" w:ascii="宋体" w:hAnsi="宋体" w:eastAsia="仿宋" w:cs="仿宋"/>
          <w:sz w:val="32"/>
          <w:szCs w:val="32"/>
          <w:lang w:eastAsia="zh-CN"/>
        </w:rPr>
        <w:t>、</w:t>
      </w:r>
      <w:r>
        <w:rPr>
          <w:rFonts w:hint="eastAsia" w:ascii="宋体" w:hAnsi="宋体" w:eastAsia="仿宋" w:cs="仿宋"/>
          <w:sz w:val="32"/>
          <w:szCs w:val="32"/>
        </w:rPr>
        <w:t>精准打击的方式予以治理，通过“关停取缔一批、停止办理一批、引导疏通一批”的办法进行解决。对未办理营业执照、未通过食品检测部门检测、存在噪音扰民、群众投诉反映强烈的，坚决予以关停。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sz w:val="32"/>
          <w:szCs w:val="32"/>
        </w:rPr>
        <w:t>整治措施：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b w:val="0"/>
          <w:bCs w:val="0"/>
          <w:sz w:val="32"/>
          <w:szCs w:val="32"/>
        </w:rPr>
        <w:t>1.关停取缔一批。</w:t>
      </w:r>
      <w:r>
        <w:rPr>
          <w:rFonts w:hint="eastAsia" w:ascii="宋体" w:hAnsi="宋体" w:eastAsia="仿宋" w:cs="仿宋"/>
          <w:sz w:val="32"/>
          <w:szCs w:val="32"/>
        </w:rPr>
        <w:t>相关执法部门严格执法，叠加用力。对中心城区榨油厂存在监管不达标和信访投诉的，比如造成油气和粉尘污染、噪音扰民、占道经营，市民投诉较大、影响保文巩卫要求的，严格按照食品、环保等监管要求进行联合执法，对不符合监管要求的给予营业执照和特种设备使用等证照吊销处罚，限期搬迁。对限期未搬迁的榨油厂，严格按照企业存在的食品安全、特种设备使用、经营许可、城市管理、环境保护等所有问题叠加执法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b w:val="0"/>
          <w:bCs w:val="0"/>
          <w:sz w:val="32"/>
          <w:szCs w:val="32"/>
        </w:rPr>
        <w:t>2.停止办理一批。</w:t>
      </w:r>
      <w:r>
        <w:rPr>
          <w:rFonts w:hint="eastAsia" w:ascii="宋体" w:hAnsi="宋体" w:eastAsia="仿宋" w:cs="仿宋"/>
          <w:sz w:val="32"/>
          <w:szCs w:val="32"/>
        </w:rPr>
        <w:t>明确相关部门在</w:t>
      </w:r>
      <w:r>
        <w:rPr>
          <w:rFonts w:hint="eastAsia" w:ascii="宋体" w:hAnsi="宋体" w:eastAsia="仿宋" w:cs="仿宋"/>
          <w:sz w:val="32"/>
          <w:szCs w:val="32"/>
          <w:lang w:eastAsia="zh-CN"/>
        </w:rPr>
        <w:t>整治范围</w:t>
      </w:r>
      <w:r>
        <w:rPr>
          <w:rFonts w:hint="eastAsia" w:ascii="宋体" w:hAnsi="宋体" w:eastAsia="仿宋" w:cs="仿宋"/>
          <w:sz w:val="32"/>
          <w:szCs w:val="32"/>
        </w:rPr>
        <w:t>内不得再新增榨油厂，</w:t>
      </w:r>
      <w:r>
        <w:rPr>
          <w:rFonts w:hint="eastAsia" w:ascii="宋体" w:hAnsi="宋体" w:eastAsia="仿宋" w:cs="仿宋"/>
          <w:sz w:val="32"/>
          <w:szCs w:val="32"/>
          <w:lang w:eastAsia="zh-CN"/>
        </w:rPr>
        <w:t>有关</w:t>
      </w:r>
      <w:r>
        <w:rPr>
          <w:rFonts w:hint="eastAsia" w:ascii="宋体" w:hAnsi="宋体" w:eastAsia="仿宋" w:cs="仿宋"/>
          <w:sz w:val="32"/>
          <w:szCs w:val="32"/>
        </w:rPr>
        <w:t>部门不得再受理中心城区新注册榨油厂有关申请，防止中心城区</w:t>
      </w:r>
      <w:r>
        <w:rPr>
          <w:rFonts w:hint="eastAsia" w:ascii="宋体" w:hAnsi="宋体" w:eastAsia="仿宋" w:cs="仿宋"/>
          <w:sz w:val="32"/>
          <w:szCs w:val="32"/>
          <w:lang w:eastAsia="zh-CN"/>
        </w:rPr>
        <w:t>整治范围</w:t>
      </w:r>
      <w:r>
        <w:rPr>
          <w:rFonts w:hint="eastAsia" w:ascii="宋体" w:hAnsi="宋体" w:eastAsia="仿宋" w:cs="仿宋"/>
          <w:sz w:val="32"/>
          <w:szCs w:val="32"/>
        </w:rPr>
        <w:t>产生新的榨油厂</w:t>
      </w:r>
      <w:r>
        <w:rPr>
          <w:rFonts w:hint="eastAsia" w:ascii="宋体" w:hAnsi="宋体"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eastAsia="zh-CN"/>
        </w:rPr>
      </w:pPr>
      <w:r>
        <w:rPr>
          <w:rFonts w:hint="eastAsia" w:ascii="宋体" w:hAnsi="宋体" w:eastAsia="仿宋" w:cs="仿宋"/>
          <w:b w:val="0"/>
          <w:bCs w:val="0"/>
          <w:sz w:val="32"/>
          <w:szCs w:val="32"/>
        </w:rPr>
        <w:t>3.引导疏通一批。</w:t>
      </w:r>
      <w:r>
        <w:rPr>
          <w:rFonts w:hint="eastAsia" w:ascii="宋体" w:hAnsi="宋体" w:eastAsia="仿宋" w:cs="仿宋"/>
          <w:sz w:val="32"/>
          <w:szCs w:val="32"/>
        </w:rPr>
        <w:t>各</w:t>
      </w:r>
      <w:r>
        <w:rPr>
          <w:rFonts w:hint="eastAsia" w:ascii="宋体" w:hAnsi="宋体" w:eastAsia="仿宋" w:cs="仿宋"/>
          <w:sz w:val="32"/>
          <w:szCs w:val="32"/>
          <w:lang w:eastAsia="zh-CN"/>
        </w:rPr>
        <w:t>街道（镇）要</w:t>
      </w:r>
      <w:r>
        <w:rPr>
          <w:rFonts w:hint="eastAsia" w:ascii="宋体" w:hAnsi="宋体" w:eastAsia="仿宋" w:cs="仿宋"/>
          <w:sz w:val="32"/>
          <w:szCs w:val="32"/>
        </w:rPr>
        <w:t>科学选取榨油厂进驻区域，通过利用现有建筑或像村集体经济搭建新厂房的方式，</w:t>
      </w:r>
      <w:r>
        <w:rPr>
          <w:rFonts w:hint="eastAsia" w:ascii="宋体" w:hAnsi="宋体" w:eastAsia="仿宋" w:cs="仿宋"/>
          <w:sz w:val="32"/>
          <w:szCs w:val="32"/>
          <w:lang w:eastAsia="zh-CN"/>
        </w:rPr>
        <w:t>在</w:t>
      </w:r>
      <w:r>
        <w:rPr>
          <w:rFonts w:hint="eastAsia" w:ascii="宋体" w:hAnsi="宋体" w:eastAsia="仿宋" w:cs="仿宋"/>
          <w:sz w:val="32"/>
          <w:szCs w:val="32"/>
        </w:rPr>
        <w:t>交通相对方便，中老年群众购买相对容易，靠近中心城区的地方进行选址，吸引经营户进驻。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黑体" w:cs="黑体"/>
          <w:sz w:val="32"/>
          <w:szCs w:val="32"/>
          <w:lang w:eastAsia="zh-CN"/>
        </w:rPr>
      </w:pPr>
      <w:r>
        <w:rPr>
          <w:rFonts w:hint="eastAsia" w:ascii="宋体" w:hAnsi="宋体" w:eastAsia="黑体" w:cs="黑体"/>
          <w:sz w:val="32"/>
          <w:szCs w:val="32"/>
          <w:lang w:eastAsia="zh-CN"/>
        </w:rPr>
        <w:t>五、场所建设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活禽宰杀交易、废品收储总站、加工类小作坊、榨油厂等集中搬迁点市场的选址及建设由属地街道（镇）负责，属地街道（镇）要积极主动落实“退城进郊”工作的主体责任，在蓉江稍江村和洋坝村、东山坨圳村、南水桐梓村、龙岭黎边村和龙岭村等村集体经济点科学选址，</w:t>
      </w:r>
      <w:r>
        <w:rPr>
          <w:rFonts w:hint="eastAsia" w:ascii="宋体" w:hAnsi="宋体" w:eastAsia="仿宋" w:cs="仿宋"/>
          <w:sz w:val="32"/>
          <w:szCs w:val="32"/>
          <w:lang w:val="en-US" w:eastAsia="zh-CN"/>
        </w:rPr>
        <w:t>完成项目建设前期工作后集中3个月完成搬迁市场建设。各</w:t>
      </w:r>
      <w:r>
        <w:rPr>
          <w:rFonts w:hint="eastAsia" w:ascii="宋体" w:hAnsi="宋体" w:eastAsia="仿宋" w:cs="仿宋"/>
          <w:sz w:val="32"/>
          <w:szCs w:val="32"/>
        </w:rPr>
        <w:t>搬迁</w:t>
      </w:r>
      <w:r>
        <w:rPr>
          <w:rFonts w:hint="eastAsia" w:ascii="宋体" w:hAnsi="宋体" w:eastAsia="仿宋" w:cs="仿宋"/>
          <w:sz w:val="32"/>
          <w:szCs w:val="32"/>
          <w:lang w:eastAsia="zh-CN"/>
        </w:rPr>
        <w:t>点</w:t>
      </w:r>
      <w:r>
        <w:rPr>
          <w:rFonts w:hint="eastAsia" w:ascii="宋体" w:hAnsi="宋体" w:eastAsia="仿宋" w:cs="仿宋"/>
          <w:sz w:val="32"/>
          <w:szCs w:val="32"/>
        </w:rPr>
        <w:t>市场建设完成后，</w:t>
      </w:r>
      <w:r>
        <w:rPr>
          <w:rFonts w:hint="eastAsia" w:ascii="宋体" w:hAnsi="宋体" w:eastAsia="仿宋" w:cs="仿宋"/>
          <w:sz w:val="32"/>
          <w:szCs w:val="32"/>
          <w:lang w:eastAsia="zh-CN"/>
        </w:rPr>
        <w:t>街道（镇）要</w:t>
      </w:r>
      <w:r>
        <w:rPr>
          <w:rFonts w:hint="eastAsia" w:ascii="宋体" w:hAnsi="宋体" w:eastAsia="仿宋" w:cs="仿宋"/>
          <w:sz w:val="32"/>
          <w:szCs w:val="32"/>
        </w:rPr>
        <w:t>逐步引导条件成熟且有搬迁意愿的商户搬迁至指定场所</w:t>
      </w:r>
      <w:r>
        <w:rPr>
          <w:rFonts w:hint="eastAsia" w:ascii="宋体" w:hAnsi="宋体" w:eastAsia="仿宋" w:cs="仿宋"/>
          <w:sz w:val="32"/>
          <w:szCs w:val="32"/>
          <w:lang w:val="en-US" w:eastAsia="zh-CN"/>
        </w:rPr>
        <w:t>规范</w:t>
      </w:r>
      <w:r>
        <w:rPr>
          <w:rFonts w:hint="eastAsia" w:ascii="宋体" w:hAnsi="宋体" w:eastAsia="仿宋" w:cs="仿宋"/>
          <w:sz w:val="32"/>
          <w:szCs w:val="32"/>
        </w:rPr>
        <w:t>经营，</w:t>
      </w:r>
      <w:r>
        <w:rPr>
          <w:rFonts w:hint="eastAsia" w:ascii="宋体" w:hAnsi="宋体" w:eastAsia="仿宋" w:cs="仿宋"/>
          <w:sz w:val="32"/>
          <w:szCs w:val="32"/>
          <w:lang w:val="en-US" w:eastAsia="zh-CN"/>
        </w:rPr>
        <w:t>力争一年内该搬的全部搬迁到位、</w:t>
      </w:r>
      <w:r>
        <w:rPr>
          <w:rFonts w:hint="eastAsia" w:ascii="宋体" w:hAnsi="宋体" w:eastAsia="仿宋" w:cs="仿宋"/>
          <w:sz w:val="32"/>
          <w:szCs w:val="32"/>
          <w:lang w:eastAsia="zh-CN"/>
        </w:rPr>
        <w:t>两年内</w:t>
      </w:r>
      <w:r>
        <w:rPr>
          <w:rFonts w:hint="eastAsia" w:ascii="宋体" w:hAnsi="宋体" w:eastAsia="仿宋" w:cs="仿宋"/>
          <w:sz w:val="32"/>
          <w:szCs w:val="32"/>
        </w:rPr>
        <w:t>形成交易市场</w:t>
      </w:r>
      <w:r>
        <w:rPr>
          <w:rFonts w:hint="eastAsia" w:ascii="宋体" w:hAnsi="宋体"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宋体" w:hAnsi="宋体" w:eastAsia="黑体" w:cs="黑体"/>
          <w:sz w:val="32"/>
          <w:szCs w:val="32"/>
        </w:rPr>
      </w:pPr>
      <w:r>
        <w:rPr>
          <w:rFonts w:hint="eastAsia" w:ascii="宋体" w:hAnsi="宋体" w:eastAsia="黑体" w:cs="黑体"/>
          <w:sz w:val="32"/>
          <w:szCs w:val="32"/>
          <w:lang w:eastAsia="zh-CN"/>
        </w:rPr>
        <w:t>六</w:t>
      </w:r>
      <w:r>
        <w:rPr>
          <w:rFonts w:hint="eastAsia" w:ascii="宋体" w:hAnsi="宋体" w:eastAsia="黑体" w:cs="黑体"/>
          <w:sz w:val="32"/>
          <w:szCs w:val="32"/>
        </w:rPr>
        <w:t>、整治步骤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 w:cs="楷体"/>
          <w:sz w:val="32"/>
          <w:szCs w:val="32"/>
          <w:lang w:eastAsia="zh-CN"/>
        </w:rPr>
      </w:pPr>
      <w:r>
        <w:rPr>
          <w:rFonts w:hint="eastAsia" w:ascii="宋体" w:hAnsi="宋体" w:eastAsia="楷体" w:cs="楷体"/>
          <w:sz w:val="32"/>
          <w:szCs w:val="32"/>
        </w:rPr>
        <w:t>（一）调查摸底阶段</w:t>
      </w:r>
      <w:r>
        <w:rPr>
          <w:rFonts w:hint="eastAsia" w:ascii="宋体" w:hAnsi="宋体" w:eastAsia="楷体" w:cs="楷体"/>
          <w:sz w:val="32"/>
          <w:szCs w:val="32"/>
          <w:lang w:eastAsia="zh-CN"/>
        </w:rPr>
        <w:t>（</w:t>
      </w:r>
      <w:r>
        <w:rPr>
          <w:rFonts w:hint="eastAsia" w:ascii="宋体" w:hAnsi="宋体" w:eastAsia="楷体" w:cs="楷体"/>
          <w:sz w:val="32"/>
          <w:szCs w:val="32"/>
          <w:lang w:val="en-US" w:eastAsia="zh-CN"/>
        </w:rPr>
        <w:t>2024年3月31日前</w:t>
      </w:r>
      <w:r>
        <w:rPr>
          <w:rFonts w:hint="eastAsia" w:ascii="宋体" w:hAnsi="宋体" w:eastAsia="楷体" w:cs="楷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楷体" w:cs="楷体"/>
          <w:sz w:val="32"/>
          <w:szCs w:val="32"/>
        </w:rPr>
      </w:pPr>
      <w:r>
        <w:rPr>
          <w:rFonts w:hint="eastAsia" w:ascii="宋体" w:hAnsi="宋体" w:eastAsia="仿宋" w:cs="仿宋"/>
          <w:sz w:val="32"/>
          <w:szCs w:val="32"/>
        </w:rPr>
        <w:t>各牵头部门组织相关责任单位，对整治范围内的活禽宰杀</w:t>
      </w:r>
      <w:r>
        <w:rPr>
          <w:rFonts w:hint="eastAsia" w:ascii="宋体" w:hAnsi="宋体" w:eastAsia="仿宋" w:cs="仿宋"/>
          <w:sz w:val="32"/>
          <w:szCs w:val="32"/>
          <w:lang w:eastAsia="zh-CN"/>
        </w:rPr>
        <w:t>及</w:t>
      </w:r>
      <w:r>
        <w:rPr>
          <w:rFonts w:hint="eastAsia" w:ascii="宋体" w:hAnsi="宋体" w:eastAsia="仿宋" w:cs="仿宋"/>
          <w:sz w:val="32"/>
          <w:szCs w:val="32"/>
        </w:rPr>
        <w:t>交易、废品收购站、加工类小作坊（肉类加工小作坊，石材、钢材、木材加工小作坊和一次性清洗类小作坊）、榨油厂进行全面摸排，摸清底数，建立台账。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 w:cs="楷体"/>
          <w:sz w:val="32"/>
          <w:szCs w:val="32"/>
          <w:lang w:eastAsia="zh-CN"/>
        </w:rPr>
      </w:pPr>
      <w:r>
        <w:rPr>
          <w:rFonts w:hint="eastAsia" w:ascii="宋体" w:hAnsi="宋体" w:eastAsia="楷体" w:cs="楷体"/>
          <w:sz w:val="32"/>
          <w:szCs w:val="32"/>
        </w:rPr>
        <w:t>（二）宣传发动阶段</w:t>
      </w:r>
      <w:r>
        <w:rPr>
          <w:rFonts w:hint="eastAsia" w:ascii="宋体" w:hAnsi="宋体" w:eastAsia="楷体" w:cs="楷体"/>
          <w:sz w:val="32"/>
          <w:szCs w:val="32"/>
          <w:lang w:eastAsia="zh-CN"/>
        </w:rPr>
        <w:t>（</w:t>
      </w:r>
      <w:r>
        <w:rPr>
          <w:rFonts w:hint="eastAsia" w:ascii="宋体" w:hAnsi="宋体" w:eastAsia="楷体" w:cs="楷体"/>
          <w:sz w:val="32"/>
          <w:szCs w:val="32"/>
          <w:lang w:val="en-US" w:eastAsia="zh-CN"/>
        </w:rPr>
        <w:t>2024年4月1日至4月30日</w:t>
      </w:r>
      <w:r>
        <w:rPr>
          <w:rFonts w:hint="eastAsia" w:ascii="宋体" w:hAnsi="宋体" w:eastAsia="楷体" w:cs="楷体"/>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ascii="宋体" w:hAnsi="宋体" w:eastAsia="楷体" w:cs="楷体"/>
          <w:sz w:val="32"/>
          <w:szCs w:val="32"/>
        </w:rPr>
      </w:pPr>
      <w:r>
        <w:rPr>
          <w:rFonts w:hint="eastAsia" w:ascii="宋体" w:hAnsi="宋体" w:eastAsia="仿宋" w:cs="仿宋"/>
          <w:sz w:val="32"/>
          <w:szCs w:val="32"/>
          <w:lang w:eastAsia="zh-CN"/>
        </w:rPr>
        <w:t>各牵头单位会同街道（镇）、宣传部门要抓好宣传</w:t>
      </w:r>
      <w:r>
        <w:rPr>
          <w:rFonts w:hint="eastAsia" w:ascii="宋体" w:hAnsi="宋体" w:eastAsia="仿宋" w:cs="仿宋"/>
          <w:sz w:val="32"/>
          <w:szCs w:val="32"/>
        </w:rPr>
        <w:t>，加大“退城进郊”工作宣传，</w:t>
      </w:r>
      <w:r>
        <w:rPr>
          <w:rFonts w:hint="eastAsia" w:ascii="宋体" w:hAnsi="宋体" w:eastAsia="仿宋" w:cs="仿宋"/>
          <w:sz w:val="32"/>
          <w:szCs w:val="32"/>
          <w:lang w:eastAsia="zh-CN"/>
        </w:rPr>
        <w:t>牵头单位要</w:t>
      </w:r>
      <w:r>
        <w:rPr>
          <w:rFonts w:hint="eastAsia" w:ascii="宋体" w:hAnsi="宋体" w:eastAsia="仿宋" w:cs="仿宋"/>
          <w:sz w:val="32"/>
          <w:szCs w:val="32"/>
        </w:rPr>
        <w:t>下发联合执法通知，让商户有充分过渡期，争取商户及市民的配合。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 w:cs="楷体"/>
          <w:sz w:val="32"/>
          <w:szCs w:val="32"/>
          <w:lang w:eastAsia="zh-CN"/>
        </w:rPr>
      </w:pPr>
      <w:r>
        <w:rPr>
          <w:rFonts w:hint="eastAsia" w:ascii="宋体" w:hAnsi="宋体" w:eastAsia="楷体" w:cs="楷体"/>
          <w:sz w:val="32"/>
          <w:szCs w:val="32"/>
          <w:lang w:eastAsia="zh-CN"/>
        </w:rPr>
        <w:t>（</w:t>
      </w:r>
      <w:r>
        <w:rPr>
          <w:rFonts w:hint="eastAsia" w:ascii="宋体" w:hAnsi="宋体" w:eastAsia="楷体" w:cs="楷体"/>
          <w:sz w:val="32"/>
          <w:szCs w:val="32"/>
          <w:lang w:val="en-US" w:eastAsia="zh-CN"/>
        </w:rPr>
        <w:t>三</w:t>
      </w:r>
      <w:r>
        <w:rPr>
          <w:rFonts w:hint="eastAsia" w:ascii="宋体" w:hAnsi="宋体" w:eastAsia="楷体" w:cs="楷体"/>
          <w:sz w:val="32"/>
          <w:szCs w:val="32"/>
          <w:lang w:eastAsia="zh-CN"/>
        </w:rPr>
        <w:t>）</w:t>
      </w:r>
      <w:r>
        <w:rPr>
          <w:rFonts w:hint="eastAsia" w:ascii="宋体" w:hAnsi="宋体" w:eastAsia="楷体" w:cs="楷体"/>
          <w:sz w:val="32"/>
          <w:szCs w:val="32"/>
        </w:rPr>
        <w:t>清理整治阶段</w:t>
      </w:r>
      <w:r>
        <w:rPr>
          <w:rFonts w:hint="eastAsia" w:ascii="宋体" w:hAnsi="宋体" w:eastAsia="楷体" w:cs="楷体"/>
          <w:spacing w:val="-11"/>
          <w:sz w:val="32"/>
          <w:szCs w:val="32"/>
          <w:lang w:eastAsia="zh-CN"/>
        </w:rPr>
        <w:t>（</w:t>
      </w:r>
      <w:r>
        <w:rPr>
          <w:rFonts w:hint="eastAsia" w:ascii="宋体" w:hAnsi="宋体" w:eastAsia="楷体" w:cs="楷体"/>
          <w:spacing w:val="-11"/>
          <w:sz w:val="32"/>
          <w:szCs w:val="32"/>
          <w:lang w:val="en-US" w:eastAsia="zh-CN"/>
        </w:rPr>
        <w:t>2024年5月1日至2025年3月31日</w:t>
      </w:r>
      <w:r>
        <w:rPr>
          <w:rFonts w:hint="eastAsia" w:ascii="宋体" w:hAnsi="宋体" w:eastAsia="楷体" w:cs="楷体"/>
          <w:spacing w:val="-11"/>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sz w:val="32"/>
          <w:szCs w:val="32"/>
        </w:rPr>
        <w:t>各</w:t>
      </w:r>
      <w:r>
        <w:rPr>
          <w:rFonts w:hint="eastAsia" w:ascii="宋体" w:hAnsi="宋体" w:eastAsia="仿宋" w:cs="仿宋"/>
          <w:sz w:val="32"/>
          <w:szCs w:val="32"/>
          <w:lang w:eastAsia="zh-CN"/>
        </w:rPr>
        <w:t>属地街道（镇）</w:t>
      </w:r>
      <w:r>
        <w:rPr>
          <w:rFonts w:hint="eastAsia" w:ascii="宋体" w:hAnsi="宋体" w:eastAsia="仿宋" w:cs="仿宋"/>
          <w:sz w:val="32"/>
          <w:szCs w:val="32"/>
        </w:rPr>
        <w:t>牵头联合</w:t>
      </w:r>
      <w:r>
        <w:rPr>
          <w:rFonts w:hint="eastAsia" w:ascii="宋体" w:hAnsi="宋体" w:eastAsia="仿宋" w:cs="仿宋"/>
          <w:sz w:val="32"/>
          <w:szCs w:val="32"/>
          <w:lang w:eastAsia="zh-CN"/>
        </w:rPr>
        <w:t>各</w:t>
      </w:r>
      <w:r>
        <w:rPr>
          <w:rFonts w:hint="eastAsia" w:ascii="宋体" w:hAnsi="宋体" w:eastAsia="仿宋" w:cs="仿宋"/>
          <w:sz w:val="32"/>
          <w:szCs w:val="32"/>
        </w:rPr>
        <w:t>相关责任单位，组建</w:t>
      </w:r>
      <w:r>
        <w:rPr>
          <w:rFonts w:hint="eastAsia" w:ascii="宋体" w:hAnsi="宋体" w:eastAsia="仿宋" w:cs="仿宋"/>
          <w:sz w:val="32"/>
          <w:szCs w:val="32"/>
          <w:lang w:eastAsia="zh-CN"/>
        </w:rPr>
        <w:t>片区推进小组</w:t>
      </w:r>
      <w:r>
        <w:rPr>
          <w:rFonts w:hint="eastAsia" w:ascii="宋体" w:hAnsi="宋体" w:eastAsia="仿宋" w:cs="仿宋"/>
          <w:sz w:val="32"/>
          <w:szCs w:val="32"/>
        </w:rPr>
        <w:t>，</w:t>
      </w:r>
      <w:r>
        <w:rPr>
          <w:rFonts w:hint="eastAsia" w:ascii="宋体" w:hAnsi="宋体" w:eastAsia="仿宋" w:cs="仿宋"/>
          <w:sz w:val="32"/>
          <w:szCs w:val="32"/>
          <w:lang w:val="en-US" w:eastAsia="zh-CN"/>
        </w:rPr>
        <w:t>实施挂图作战，</w:t>
      </w:r>
      <w:r>
        <w:rPr>
          <w:rFonts w:hint="eastAsia" w:ascii="宋体" w:hAnsi="宋体" w:eastAsia="仿宋" w:cs="仿宋"/>
          <w:sz w:val="32"/>
          <w:szCs w:val="32"/>
        </w:rPr>
        <w:t>开展联合</w:t>
      </w:r>
      <w:r>
        <w:rPr>
          <w:rFonts w:hint="eastAsia" w:ascii="宋体" w:hAnsi="宋体" w:eastAsia="仿宋" w:cs="仿宋"/>
          <w:sz w:val="32"/>
          <w:szCs w:val="32"/>
          <w:lang w:val="en-US" w:eastAsia="zh-CN"/>
        </w:rPr>
        <w:t>整治行动</w:t>
      </w:r>
      <w:r>
        <w:rPr>
          <w:rFonts w:hint="eastAsia" w:ascii="宋体" w:hAnsi="宋体" w:eastAsia="仿宋" w:cs="仿宋"/>
          <w:sz w:val="32"/>
          <w:szCs w:val="32"/>
        </w:rPr>
        <w:t>，</w:t>
      </w:r>
      <w:r>
        <w:rPr>
          <w:rFonts w:hint="eastAsia" w:ascii="宋体" w:hAnsi="宋体" w:eastAsia="仿宋" w:cs="仿宋"/>
          <w:sz w:val="32"/>
          <w:szCs w:val="32"/>
          <w:lang w:val="en-US" w:eastAsia="zh-CN"/>
        </w:rPr>
        <w:t>对不符合环保、消防、防疫等要求商铺进行整治，力争</w:t>
      </w:r>
      <w:r>
        <w:rPr>
          <w:rFonts w:hint="eastAsia" w:ascii="宋体" w:hAnsi="宋体" w:eastAsia="仿宋" w:cs="仿宋"/>
          <w:sz w:val="32"/>
          <w:szCs w:val="32"/>
        </w:rPr>
        <w:t>一个月实现主次干道</w:t>
      </w:r>
      <w:r>
        <w:rPr>
          <w:rFonts w:hint="eastAsia" w:ascii="宋体" w:hAnsi="宋体" w:eastAsia="仿宋" w:cs="仿宋"/>
          <w:sz w:val="32"/>
          <w:szCs w:val="32"/>
          <w:lang w:val="en-US" w:eastAsia="zh-CN"/>
        </w:rPr>
        <w:t>出成效</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一年背街小巷商铺基本整改到位</w:t>
      </w:r>
      <w:r>
        <w:rPr>
          <w:rFonts w:hint="eastAsia" w:ascii="宋体" w:hAnsi="宋体" w:eastAsia="仿宋" w:cs="仿宋"/>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 w:cs="楷体"/>
          <w:sz w:val="32"/>
          <w:szCs w:val="32"/>
          <w:lang w:eastAsia="zh-CN"/>
        </w:rPr>
      </w:pPr>
      <w:r>
        <w:rPr>
          <w:rFonts w:hint="eastAsia" w:ascii="宋体" w:hAnsi="宋体" w:eastAsia="楷体" w:cs="楷体"/>
          <w:sz w:val="32"/>
          <w:szCs w:val="32"/>
        </w:rPr>
        <w:t>（四）建设规范阶段</w:t>
      </w:r>
      <w:r>
        <w:rPr>
          <w:rFonts w:hint="eastAsia" w:ascii="宋体" w:hAnsi="宋体" w:eastAsia="楷体" w:cs="楷体"/>
          <w:spacing w:val="-11"/>
          <w:sz w:val="32"/>
          <w:szCs w:val="32"/>
          <w:lang w:eastAsia="zh-CN"/>
        </w:rPr>
        <w:t>（</w:t>
      </w:r>
      <w:r>
        <w:rPr>
          <w:rFonts w:hint="eastAsia" w:ascii="宋体" w:hAnsi="宋体" w:eastAsia="楷体" w:cs="楷体"/>
          <w:spacing w:val="-11"/>
          <w:sz w:val="32"/>
          <w:szCs w:val="32"/>
          <w:lang w:val="en-US" w:eastAsia="zh-CN"/>
        </w:rPr>
        <w:t>2024年7月1日至2025年3月31日</w:t>
      </w:r>
      <w:r>
        <w:rPr>
          <w:rFonts w:hint="eastAsia" w:ascii="宋体" w:hAnsi="宋体" w:eastAsia="楷体" w:cs="楷体"/>
          <w:spacing w:val="-11"/>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rPr>
      </w:pPr>
      <w:r>
        <w:rPr>
          <w:rFonts w:hint="eastAsia" w:ascii="宋体" w:hAnsi="宋体" w:eastAsia="仿宋" w:cs="仿宋"/>
          <w:sz w:val="32"/>
          <w:szCs w:val="32"/>
          <w:lang w:val="en-US" w:eastAsia="zh-CN"/>
        </w:rPr>
        <w:t>属地街道（镇）在2024年7月1日前完成搬迁点选址，8月1日前完成项目建设前期工作，在2024年底前完成搬迁市场建设。</w:t>
      </w:r>
      <w:r>
        <w:rPr>
          <w:rFonts w:hint="eastAsia" w:ascii="宋体" w:hAnsi="宋体" w:eastAsia="仿宋" w:cs="仿宋"/>
          <w:sz w:val="32"/>
          <w:szCs w:val="32"/>
        </w:rPr>
        <w:t>搬迁市场建设完成后，逐步引导条件成熟且有搬迁意愿的商户搬迁至指定场所</w:t>
      </w:r>
      <w:r>
        <w:rPr>
          <w:rFonts w:hint="eastAsia" w:ascii="宋体" w:hAnsi="宋体" w:eastAsia="仿宋" w:cs="仿宋"/>
          <w:sz w:val="32"/>
          <w:szCs w:val="32"/>
          <w:lang w:val="en-US" w:eastAsia="zh-CN"/>
        </w:rPr>
        <w:t>规范</w:t>
      </w:r>
      <w:r>
        <w:rPr>
          <w:rFonts w:hint="eastAsia" w:ascii="宋体" w:hAnsi="宋体" w:eastAsia="仿宋" w:cs="仿宋"/>
          <w:sz w:val="32"/>
          <w:szCs w:val="32"/>
        </w:rPr>
        <w:t>经营，</w:t>
      </w:r>
      <w:r>
        <w:rPr>
          <w:rFonts w:hint="eastAsia" w:ascii="宋体" w:hAnsi="宋体" w:eastAsia="仿宋" w:cs="仿宋"/>
          <w:sz w:val="32"/>
          <w:szCs w:val="32"/>
          <w:lang w:val="en-US" w:eastAsia="zh-CN"/>
        </w:rPr>
        <w:t>力争</w:t>
      </w:r>
      <w:r>
        <w:rPr>
          <w:rFonts w:hint="eastAsia" w:ascii="仿宋" w:hAnsi="仿宋" w:eastAsia="仿宋" w:cs="仿宋"/>
          <w:sz w:val="32"/>
          <w:szCs w:val="32"/>
          <w:lang w:val="en-US" w:eastAsia="zh-CN"/>
        </w:rPr>
        <w:t>“一年内该搬的全部搬迁到位、</w:t>
      </w:r>
      <w:r>
        <w:rPr>
          <w:rFonts w:hint="eastAsia" w:ascii="仿宋" w:hAnsi="仿宋" w:eastAsia="仿宋" w:cs="仿宋"/>
          <w:sz w:val="32"/>
          <w:szCs w:val="32"/>
          <w:lang w:eastAsia="zh-CN"/>
        </w:rPr>
        <w:t>两年内</w:t>
      </w:r>
      <w:r>
        <w:rPr>
          <w:rFonts w:hint="eastAsia" w:ascii="仿宋" w:hAnsi="仿宋" w:eastAsia="仿宋" w:cs="仿宋"/>
          <w:sz w:val="32"/>
          <w:szCs w:val="32"/>
        </w:rPr>
        <w:t>形成交易市场</w:t>
      </w:r>
      <w:r>
        <w:rPr>
          <w:rFonts w:hint="eastAsia" w:ascii="仿宋" w:hAnsi="仿宋" w:eastAsia="仿宋" w:cs="仿宋"/>
          <w:sz w:val="32"/>
          <w:szCs w:val="32"/>
          <w:lang w:eastAsia="zh-CN"/>
        </w:rPr>
        <w:t>”</w:t>
      </w:r>
      <w:r>
        <w:rPr>
          <w:rFonts w:hint="eastAsia" w:ascii="宋体" w:hAnsi="宋体"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 w:cs="楷体"/>
          <w:sz w:val="32"/>
          <w:szCs w:val="32"/>
          <w:lang w:eastAsia="zh-CN"/>
        </w:rPr>
      </w:pPr>
      <w:r>
        <w:rPr>
          <w:rFonts w:hint="eastAsia" w:ascii="宋体" w:hAnsi="宋体" w:eastAsia="楷体" w:cs="楷体"/>
          <w:sz w:val="32"/>
          <w:szCs w:val="32"/>
        </w:rPr>
        <w:t>（五）巩固提升阶段</w:t>
      </w:r>
      <w:r>
        <w:rPr>
          <w:rFonts w:hint="eastAsia" w:ascii="宋体" w:hAnsi="宋体" w:eastAsia="楷体" w:cs="楷体"/>
          <w:spacing w:val="-6"/>
          <w:sz w:val="32"/>
          <w:szCs w:val="32"/>
          <w:lang w:eastAsia="zh-CN"/>
        </w:rPr>
        <w:t>（</w:t>
      </w:r>
      <w:r>
        <w:rPr>
          <w:rFonts w:hint="eastAsia" w:ascii="宋体" w:hAnsi="宋体" w:eastAsia="楷体" w:cs="楷体"/>
          <w:spacing w:val="-6"/>
          <w:sz w:val="32"/>
          <w:szCs w:val="32"/>
          <w:lang w:val="en-US" w:eastAsia="zh-CN"/>
        </w:rPr>
        <w:t>2025年4月1日后，转入常态化整治</w:t>
      </w:r>
      <w:r>
        <w:rPr>
          <w:rFonts w:hint="eastAsia" w:ascii="宋体" w:hAnsi="宋体" w:eastAsia="楷体" w:cs="楷体"/>
          <w:spacing w:val="-6"/>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 w:cs="黑体"/>
          <w:sz w:val="32"/>
          <w:szCs w:val="32"/>
          <w:lang w:val="en-US" w:eastAsia="zh-CN"/>
        </w:rPr>
      </w:pPr>
      <w:r>
        <w:rPr>
          <w:rFonts w:hint="eastAsia" w:ascii="宋体" w:hAnsi="宋体" w:eastAsia="仿宋" w:cs="仿宋"/>
          <w:sz w:val="32"/>
          <w:szCs w:val="32"/>
        </w:rPr>
        <w:t>集中整治完成后，要及时总结经验</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做法</w:t>
      </w:r>
      <w:r>
        <w:rPr>
          <w:rFonts w:hint="eastAsia" w:ascii="宋体" w:hAnsi="宋体" w:eastAsia="仿宋" w:cs="仿宋"/>
          <w:sz w:val="32"/>
          <w:szCs w:val="32"/>
        </w:rPr>
        <w:t>，出台一批行之有效的监管制度。</w:t>
      </w:r>
      <w:r>
        <w:rPr>
          <w:rFonts w:hint="eastAsia" w:ascii="宋体" w:hAnsi="宋体" w:eastAsia="仿宋" w:cs="仿宋"/>
          <w:sz w:val="32"/>
          <w:szCs w:val="32"/>
          <w:lang w:val="en-US" w:eastAsia="zh-CN"/>
        </w:rPr>
        <w:t>同时</w:t>
      </w:r>
      <w:r>
        <w:rPr>
          <w:rFonts w:hint="eastAsia" w:ascii="宋体" w:hAnsi="宋体" w:eastAsia="仿宋" w:cs="仿宋"/>
          <w:sz w:val="32"/>
          <w:szCs w:val="32"/>
        </w:rPr>
        <w:t>严格落实属地管理和行业指导责任，对各主</w:t>
      </w:r>
      <w:r>
        <w:rPr>
          <w:rFonts w:hint="eastAsia" w:ascii="宋体" w:hAnsi="宋体" w:eastAsia="仿宋" w:cs="仿宋"/>
          <w:sz w:val="32"/>
          <w:szCs w:val="32"/>
          <w:lang w:eastAsia="zh-CN"/>
        </w:rPr>
        <w:t>次</w:t>
      </w:r>
      <w:r>
        <w:rPr>
          <w:rFonts w:hint="eastAsia" w:ascii="宋体" w:hAnsi="宋体" w:eastAsia="仿宋" w:cs="仿宋"/>
          <w:sz w:val="32"/>
          <w:szCs w:val="32"/>
        </w:rPr>
        <w:t>干道、特别是重点地段开展</w:t>
      </w:r>
      <w:r>
        <w:rPr>
          <w:rFonts w:hint="eastAsia" w:ascii="宋体" w:hAnsi="宋体" w:eastAsia="仿宋" w:cs="仿宋"/>
          <w:sz w:val="32"/>
          <w:szCs w:val="32"/>
          <w:lang w:val="en-US" w:eastAsia="zh-CN"/>
        </w:rPr>
        <w:t>常态化</w:t>
      </w:r>
      <w:r>
        <w:rPr>
          <w:rFonts w:hint="eastAsia" w:ascii="宋体" w:hAnsi="宋体" w:eastAsia="仿宋" w:cs="仿宋"/>
          <w:sz w:val="32"/>
          <w:szCs w:val="32"/>
        </w:rPr>
        <w:t>巡查，防止“退城进郊”反弹抬头。</w:t>
      </w:r>
      <w:r>
        <w:rPr>
          <w:rFonts w:hint="eastAsia" w:ascii="宋体" w:hAnsi="宋体" w:eastAsia="仿宋" w:cs="仿宋"/>
          <w:sz w:val="32"/>
          <w:szCs w:val="32"/>
          <w:lang w:val="en-US" w:eastAsia="zh-CN"/>
        </w:rPr>
        <w:t>属地街道（镇）加强搬迁市场后续运营的指导，力争做大做强。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宋体" w:hAnsi="宋体" w:eastAsia="黑体" w:cs="黑体"/>
          <w:sz w:val="32"/>
          <w:szCs w:val="32"/>
        </w:rPr>
      </w:pPr>
      <w:r>
        <w:rPr>
          <w:rFonts w:hint="eastAsia" w:ascii="宋体" w:hAnsi="宋体" w:eastAsia="黑体" w:cs="黑体"/>
          <w:sz w:val="32"/>
          <w:szCs w:val="32"/>
          <w:lang w:eastAsia="zh-CN"/>
        </w:rPr>
        <w:t>七</w:t>
      </w:r>
      <w:r>
        <w:rPr>
          <w:rFonts w:hint="eastAsia" w:ascii="宋体" w:hAnsi="宋体" w:eastAsia="黑体" w:cs="黑体"/>
          <w:sz w:val="32"/>
          <w:szCs w:val="32"/>
        </w:rPr>
        <w:t>、工作要求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rPr>
      </w:pPr>
      <w:r>
        <w:rPr>
          <w:rFonts w:hint="eastAsia" w:ascii="宋体" w:hAnsi="宋体" w:eastAsia="楷体" w:cs="楷体"/>
          <w:sz w:val="32"/>
          <w:szCs w:val="32"/>
        </w:rPr>
        <w:t>（一）统一思想，提高认识。</w:t>
      </w:r>
      <w:r>
        <w:rPr>
          <w:rFonts w:hint="eastAsia" w:ascii="宋体" w:hAnsi="宋体" w:eastAsia="仿宋" w:cs="仿宋"/>
          <w:sz w:val="32"/>
          <w:szCs w:val="32"/>
        </w:rPr>
        <w:t>各有关单位要进一步提高认识，切实把此项联合整治工作作为保障人民群众身心健康的一项重要民生工作来抓，全面推进“活禽宰杀</w:t>
      </w:r>
      <w:r>
        <w:rPr>
          <w:rFonts w:hint="eastAsia" w:ascii="宋体" w:hAnsi="宋体" w:eastAsia="仿宋" w:cs="仿宋"/>
          <w:sz w:val="32"/>
          <w:szCs w:val="32"/>
          <w:lang w:eastAsia="zh-CN"/>
        </w:rPr>
        <w:t>、</w:t>
      </w:r>
      <w:r>
        <w:rPr>
          <w:rFonts w:hint="eastAsia" w:ascii="宋体" w:hAnsi="宋体" w:eastAsia="仿宋" w:cs="仿宋"/>
          <w:sz w:val="32"/>
          <w:szCs w:val="32"/>
        </w:rPr>
        <w:t>交易”“废品收购站”“加工类小作坊”“榨油厂”等行业“退城进郊”，助力全区人居环境改善提升。</w:t>
      </w:r>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rPr>
      </w:pPr>
      <w:r>
        <w:rPr>
          <w:rFonts w:ascii="宋体" w:hAnsi="宋体" w:eastAsia="楷体_GB2312" w:cs="楷体_GB2312"/>
          <w:sz w:val="32"/>
          <w:szCs w:val="32"/>
          <w:shd w:val="clear" w:color="auto" w:fill="FFFFFF"/>
        </w:rPr>
        <w:t>（二）</w:t>
      </w:r>
      <w:r>
        <w:rPr>
          <w:rFonts w:hint="eastAsia" w:ascii="宋体" w:hAnsi="宋体" w:eastAsia="楷体_GB2312" w:cs="楷体_GB2312"/>
          <w:sz w:val="32"/>
          <w:szCs w:val="32"/>
          <w:shd w:val="clear" w:color="auto" w:fill="FFFFFF"/>
        </w:rPr>
        <w:t>明确职责，密切配合。</w:t>
      </w:r>
      <w:r>
        <w:rPr>
          <w:rFonts w:hint="eastAsia" w:ascii="宋体" w:hAnsi="宋体" w:eastAsia="仿宋" w:cs="仿宋"/>
          <w:sz w:val="32"/>
          <w:szCs w:val="32"/>
        </w:rPr>
        <w:t>各有关责任部门要牢固树立大局意识，积极主动作为，紧密协作配合，切实形成推动落实的强大合力。</w:t>
      </w:r>
      <w:r>
        <w:rPr>
          <w:rFonts w:hint="eastAsia" w:ascii="宋体" w:hAnsi="宋体" w:eastAsia="仿宋" w:cs="仿宋"/>
          <w:sz w:val="32"/>
          <w:szCs w:val="32"/>
          <w:lang w:eastAsia="zh-CN"/>
        </w:rPr>
        <w:t>“退城进郊”</w:t>
      </w:r>
      <w:r>
        <w:rPr>
          <w:rFonts w:hint="eastAsia" w:ascii="宋体" w:hAnsi="宋体" w:eastAsia="仿宋" w:cs="仿宋"/>
          <w:sz w:val="32"/>
          <w:szCs w:val="32"/>
        </w:rPr>
        <w:t>办公室及四个</w:t>
      </w:r>
      <w:r>
        <w:rPr>
          <w:rFonts w:hint="eastAsia" w:ascii="宋体" w:hAnsi="宋体" w:eastAsia="仿宋" w:cs="仿宋"/>
          <w:sz w:val="32"/>
          <w:szCs w:val="32"/>
          <w:lang w:eastAsia="zh-CN"/>
        </w:rPr>
        <w:t>片区推进</w:t>
      </w:r>
      <w:r>
        <w:rPr>
          <w:rFonts w:hint="eastAsia" w:ascii="宋体" w:hAnsi="宋体" w:eastAsia="仿宋" w:cs="仿宋"/>
          <w:sz w:val="32"/>
          <w:szCs w:val="32"/>
        </w:rPr>
        <w:t>小组要充分发挥职能作用，建立健全工作协调调度机制，及时研究解决工作中遇到的困难问题，确保该项工作高质高效推进。</w:t>
      </w:r>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eastAsia="zh-CN"/>
        </w:rPr>
      </w:pPr>
      <w:r>
        <w:rPr>
          <w:rFonts w:hint="eastAsia" w:ascii="宋体" w:hAnsi="宋体" w:eastAsia="楷体" w:cs="楷体"/>
          <w:sz w:val="32"/>
          <w:szCs w:val="32"/>
        </w:rPr>
        <w:t>（三）</w:t>
      </w:r>
      <w:r>
        <w:rPr>
          <w:rFonts w:hint="eastAsia" w:ascii="宋体" w:hAnsi="宋体" w:eastAsia="楷体" w:cs="楷体"/>
          <w:sz w:val="32"/>
          <w:szCs w:val="32"/>
          <w:lang w:eastAsia="zh-CN"/>
        </w:rPr>
        <w:t>条块结合</w:t>
      </w:r>
      <w:r>
        <w:rPr>
          <w:rFonts w:hint="eastAsia" w:ascii="宋体" w:hAnsi="宋体" w:eastAsia="楷体" w:cs="楷体"/>
          <w:sz w:val="32"/>
          <w:szCs w:val="32"/>
        </w:rPr>
        <w:t>，</w:t>
      </w:r>
      <w:r>
        <w:rPr>
          <w:rFonts w:hint="eastAsia" w:ascii="宋体" w:hAnsi="宋体" w:eastAsia="楷体" w:cs="楷体"/>
          <w:sz w:val="32"/>
          <w:szCs w:val="32"/>
          <w:lang w:eastAsia="zh-CN"/>
        </w:rPr>
        <w:t>有序推进</w:t>
      </w:r>
      <w:r>
        <w:rPr>
          <w:rFonts w:hint="eastAsia" w:ascii="宋体" w:hAnsi="宋体" w:eastAsia="楷体" w:cs="楷体"/>
          <w:sz w:val="32"/>
          <w:szCs w:val="32"/>
        </w:rPr>
        <w:t>。</w:t>
      </w:r>
      <w:r>
        <w:rPr>
          <w:rFonts w:hint="eastAsia" w:ascii="宋体" w:hAnsi="宋体" w:eastAsia="仿宋" w:cs="仿宋"/>
          <w:sz w:val="32"/>
          <w:szCs w:val="32"/>
        </w:rPr>
        <w:t>坚持“疏堵并举”，不搞“一刀切”，</w:t>
      </w:r>
      <w:r>
        <w:rPr>
          <w:rFonts w:hint="eastAsia" w:ascii="宋体" w:hAnsi="宋体" w:eastAsia="仿宋" w:cs="仿宋"/>
          <w:sz w:val="32"/>
          <w:szCs w:val="32"/>
          <w:lang w:eastAsia="zh-CN"/>
        </w:rPr>
        <w:t>有序推进“退城进郊”工作，同时属地街道</w:t>
      </w:r>
      <w:r>
        <w:rPr>
          <w:rFonts w:hint="eastAsia" w:ascii="宋体" w:hAnsi="宋体" w:eastAsia="仿宋" w:cs="仿宋"/>
          <w:sz w:val="32"/>
          <w:szCs w:val="32"/>
        </w:rPr>
        <w:t>（镇）和有关各部门要共同发力，要充分发挥行业协会作用，统筹做好保护与拆除的关系，确保经营主体有序竞争</w:t>
      </w:r>
      <w:r>
        <w:rPr>
          <w:rFonts w:hint="eastAsia" w:ascii="宋体" w:hAnsi="宋体" w:eastAsia="仿宋" w:cs="仿宋"/>
          <w:sz w:val="32"/>
          <w:szCs w:val="32"/>
          <w:lang w:eastAsia="zh-CN"/>
        </w:rPr>
        <w:t>。</w:t>
      </w:r>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 w:cs="楷体"/>
          <w:sz w:val="32"/>
          <w:szCs w:val="32"/>
          <w:lang w:eastAsia="zh-CN"/>
        </w:rPr>
      </w:pPr>
      <w:r>
        <w:rPr>
          <w:rFonts w:hint="eastAsia" w:ascii="宋体" w:hAnsi="宋体" w:eastAsia="楷体" w:cs="楷体"/>
          <w:sz w:val="32"/>
          <w:szCs w:val="32"/>
          <w:lang w:eastAsia="zh-CN"/>
        </w:rPr>
        <w:t>（四）统筹资金，保障经费。</w:t>
      </w:r>
      <w:r>
        <w:rPr>
          <w:rFonts w:hint="eastAsia" w:ascii="宋体" w:hAnsi="宋体" w:eastAsia="仿宋" w:cs="仿宋"/>
          <w:sz w:val="32"/>
          <w:szCs w:val="32"/>
        </w:rPr>
        <w:t>由区财政局从2023年市政设施完善项目2500万一般债券资金中安排20万元用于联合整治工作中工作宣传、标识标牌建设等。引入社会资本投资或村集体自筹资金，采用BOT模式，建成后的“退城进郊”集中搬迁点的资产纳入村集体经济范畴，保障场所后续经营和壮大。</w:t>
      </w:r>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rPr>
      </w:pPr>
      <w:r>
        <w:rPr>
          <w:rFonts w:hint="eastAsia" w:ascii="宋体" w:hAnsi="宋体" w:eastAsia="楷体" w:cs="楷体"/>
          <w:sz w:val="32"/>
          <w:szCs w:val="32"/>
        </w:rPr>
        <w:t>（</w:t>
      </w:r>
      <w:r>
        <w:rPr>
          <w:rFonts w:hint="eastAsia" w:ascii="宋体" w:hAnsi="宋体" w:eastAsia="楷体" w:cs="楷体"/>
          <w:sz w:val="32"/>
          <w:szCs w:val="32"/>
          <w:lang w:eastAsia="zh-CN"/>
        </w:rPr>
        <w:t>五</w:t>
      </w:r>
      <w:r>
        <w:rPr>
          <w:rFonts w:hint="eastAsia" w:ascii="宋体" w:hAnsi="宋体" w:eastAsia="楷体" w:cs="楷体"/>
          <w:sz w:val="32"/>
          <w:szCs w:val="32"/>
        </w:rPr>
        <w:t>）加强督查，确保实效。</w:t>
      </w:r>
      <w:r>
        <w:rPr>
          <w:rFonts w:hint="eastAsia" w:ascii="宋体" w:hAnsi="宋体" w:eastAsia="仿宋" w:cs="仿宋"/>
          <w:sz w:val="32"/>
          <w:szCs w:val="32"/>
          <w:lang w:eastAsia="zh-CN"/>
        </w:rPr>
        <w:t>“退城进郊”</w:t>
      </w:r>
      <w:r>
        <w:rPr>
          <w:rFonts w:hint="eastAsia" w:ascii="宋体" w:hAnsi="宋体" w:eastAsia="仿宋" w:cs="仿宋"/>
          <w:sz w:val="32"/>
          <w:szCs w:val="32"/>
        </w:rPr>
        <w:t>办公室定期对各部门工作开展落实情况进行督查，及时协调解决专项整治工作中出现的新情况、新问题。对于推诿扯皮、未按进度要求完成集中整治工作任务的由区政府予以通报、约谈，造成恶劣影响的，将严肃问责。</w:t>
      </w:r>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0" w:firstLineChars="200"/>
        <w:textAlignment w:val="auto"/>
        <w:rPr>
          <w:rFonts w:hint="default" w:ascii="宋体" w:hAnsi="宋体" w:eastAsia="仿宋" w:cs="仿宋"/>
          <w:sz w:val="32"/>
          <w:szCs w:val="32"/>
          <w:lang w:val="en-US" w:eastAsia="zh-CN"/>
        </w:rPr>
      </w:pPr>
      <w:r>
        <w:rPr>
          <w:rFonts w:hint="eastAsia" w:ascii="宋体" w:hAnsi="宋体" w:eastAsia="仿宋" w:cs="仿宋"/>
          <w:sz w:val="32"/>
          <w:szCs w:val="32"/>
          <w:lang w:eastAsia="zh-CN"/>
        </w:rPr>
        <w:t>本方案自印发之日起试行</w:t>
      </w:r>
      <w:r>
        <w:rPr>
          <w:rFonts w:hint="eastAsia" w:ascii="宋体" w:hAnsi="宋体" w:eastAsia="仿宋" w:cs="仿宋"/>
          <w:sz w:val="32"/>
          <w:szCs w:val="32"/>
          <w:lang w:val="en-US" w:eastAsia="zh-CN"/>
        </w:rPr>
        <w:t>1年。</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宋体" w:hAnsi="宋体"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1918" w:leftChars="304" w:hanging="1280" w:hangingChars="400"/>
        <w:textAlignment w:val="auto"/>
        <w:rPr>
          <w:rFonts w:hint="default" w:ascii="宋体" w:hAnsi="宋体" w:eastAsia="仿宋" w:cs="仿宋"/>
          <w:sz w:val="32"/>
          <w:szCs w:val="32"/>
          <w:lang w:val="en-US" w:eastAsia="zh-CN"/>
        </w:rPr>
      </w:pPr>
      <w:r>
        <w:rPr>
          <w:rFonts w:hint="eastAsia" w:ascii="宋体" w:hAnsi="宋体" w:eastAsia="仿宋" w:cs="仿宋"/>
          <w:sz w:val="32"/>
          <w:szCs w:val="32"/>
        </w:rPr>
        <w:t>附件：</w:t>
      </w:r>
      <w:r>
        <w:rPr>
          <w:rFonts w:hint="eastAsia" w:ascii="宋体" w:hAnsi="宋体" w:eastAsia="仿宋" w:cs="仿宋"/>
          <w:sz w:val="32"/>
          <w:szCs w:val="32"/>
          <w:lang w:val="en-US" w:eastAsia="zh-CN"/>
        </w:rPr>
        <w:t>1.赣州市南康区中心城区“退城进郊”联合整治工作专班名单及职责分工</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宋体" w:hAnsi="宋体" w:eastAsia="仿宋" w:cs="仿宋"/>
          <w:sz w:val="32"/>
          <w:szCs w:val="32"/>
        </w:rPr>
      </w:pPr>
      <w:r>
        <w:rPr>
          <w:rFonts w:hint="eastAsia" w:ascii="宋体" w:hAnsi="宋体" w:eastAsia="仿宋" w:cs="仿宋"/>
          <w:sz w:val="32"/>
          <w:szCs w:val="32"/>
          <w:lang w:val="en-US" w:eastAsia="zh-CN"/>
        </w:rPr>
        <w:t>2</w:t>
      </w:r>
      <w:r>
        <w:rPr>
          <w:rFonts w:hint="eastAsia" w:ascii="宋体" w:hAnsi="宋体" w:eastAsia="仿宋" w:cs="仿宋"/>
          <w:sz w:val="32"/>
          <w:szCs w:val="32"/>
        </w:rPr>
        <w:t>.</w:t>
      </w:r>
      <w:r>
        <w:rPr>
          <w:rFonts w:hint="eastAsia" w:ascii="宋体" w:hAnsi="宋体" w:eastAsia="仿宋" w:cs="仿宋"/>
          <w:sz w:val="32"/>
          <w:szCs w:val="32"/>
          <w:lang w:eastAsia="zh-CN"/>
        </w:rPr>
        <w:t>赣州市</w:t>
      </w:r>
      <w:r>
        <w:rPr>
          <w:rFonts w:hint="eastAsia" w:ascii="宋体" w:hAnsi="宋体" w:eastAsia="仿宋" w:cs="仿宋"/>
          <w:sz w:val="32"/>
          <w:szCs w:val="32"/>
        </w:rPr>
        <w:t>南康区中心城区“退城进郊”整治区域图</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宋体" w:hAnsi="宋体" w:eastAsia="仿宋" w:cs="仿宋"/>
          <w:sz w:val="32"/>
          <w:szCs w:val="32"/>
        </w:rPr>
      </w:pPr>
      <w:r>
        <w:rPr>
          <w:rFonts w:hint="eastAsia" w:ascii="宋体" w:hAnsi="宋体" w:eastAsia="仿宋" w:cs="仿宋"/>
          <w:sz w:val="32"/>
          <w:szCs w:val="32"/>
          <w:lang w:val="en-US" w:eastAsia="zh-CN"/>
        </w:rPr>
        <w:t>3</w:t>
      </w:r>
      <w:r>
        <w:rPr>
          <w:rFonts w:hint="eastAsia" w:ascii="宋体" w:hAnsi="宋体" w:eastAsia="仿宋" w:cs="仿宋"/>
          <w:sz w:val="32"/>
          <w:szCs w:val="32"/>
        </w:rPr>
        <w:t>.</w:t>
      </w:r>
      <w:r>
        <w:rPr>
          <w:rFonts w:hint="eastAsia" w:ascii="宋体" w:hAnsi="宋体" w:eastAsia="仿宋" w:cs="仿宋"/>
          <w:sz w:val="32"/>
          <w:szCs w:val="32"/>
          <w:lang w:eastAsia="zh-CN"/>
        </w:rPr>
        <w:t>赣州市</w:t>
      </w:r>
      <w:r>
        <w:rPr>
          <w:rFonts w:hint="eastAsia" w:ascii="宋体" w:hAnsi="宋体" w:eastAsia="仿宋" w:cs="仿宋"/>
          <w:sz w:val="32"/>
          <w:szCs w:val="32"/>
        </w:rPr>
        <w:t>南康区中心城区主次干道清单</w:t>
      </w:r>
    </w:p>
    <w:p>
      <w:pPr>
        <w:keepNext w:val="0"/>
        <w:keepLines w:val="0"/>
        <w:pageBreakBefore w:val="0"/>
        <w:widowControl w:val="0"/>
        <w:kinsoku/>
        <w:wordWrap/>
        <w:overflowPunct/>
        <w:topLinePunct w:val="0"/>
        <w:autoSpaceDE/>
        <w:autoSpaceDN/>
        <w:bidi w:val="0"/>
        <w:adjustRightInd/>
        <w:snapToGrid/>
        <w:spacing w:line="560" w:lineRule="exact"/>
        <w:ind w:left="1916" w:leftChars="760" w:hanging="320" w:hangingChars="100"/>
        <w:textAlignment w:val="auto"/>
        <w:rPr>
          <w:rFonts w:hint="default" w:ascii="宋体" w:hAnsi="宋体" w:eastAsia="仿宋" w:cs="仿宋"/>
          <w:sz w:val="32"/>
          <w:szCs w:val="32"/>
          <w:lang w:val="en-US" w:eastAsia="zh-CN"/>
        </w:rPr>
      </w:pPr>
      <w:r>
        <w:rPr>
          <w:rFonts w:hint="eastAsia" w:ascii="宋体" w:hAnsi="宋体" w:eastAsia="仿宋" w:cs="仿宋"/>
          <w:sz w:val="32"/>
          <w:szCs w:val="32"/>
          <w:lang w:val="en-US" w:eastAsia="zh-CN"/>
        </w:rPr>
        <w:t>4.赣州市南康区“退城进郊”联合整治工作片区推进小组成员名单</w:t>
      </w:r>
    </w:p>
    <w:p>
      <w:pPr>
        <w:pStyle w:val="8"/>
        <w:keepNext w:val="0"/>
        <w:keepLines w:val="0"/>
        <w:pageBreakBefore w:val="0"/>
        <w:widowControl w:val="0"/>
        <w:kinsoku/>
        <w:wordWrap/>
        <w:overflowPunct/>
        <w:topLinePunct w:val="0"/>
        <w:autoSpaceDE/>
        <w:autoSpaceDN/>
        <w:bidi w:val="0"/>
        <w:adjustRightInd/>
        <w:snapToGrid/>
        <w:spacing w:before="0" w:beforeAutospacing="0" w:line="560" w:lineRule="exact"/>
        <w:ind w:firstLine="0" w:firstLineChars="0"/>
        <w:textAlignment w:val="auto"/>
        <w:rPr>
          <w:rFonts w:hint="eastAsia" w:ascii="宋体" w:hAnsi="宋体" w:eastAsia="黑体" w:cs="方正小标宋简体"/>
          <w:bCs/>
          <w:color w:val="auto"/>
          <w:kern w:val="0"/>
          <w:sz w:val="36"/>
          <w:szCs w:val="36"/>
          <w:lang w:eastAsia="zh-CN"/>
        </w:rPr>
      </w:pPr>
      <w:r>
        <w:rPr>
          <w:rFonts w:ascii="宋体" w:hAnsi="宋体" w:eastAsia="黑体" w:cs="黑体"/>
          <w:bCs/>
          <w:kern w:val="0"/>
          <w:sz w:val="32"/>
          <w:szCs w:val="32"/>
        </w:rPr>
        <w:br w:type="page"/>
      </w:r>
      <w:r>
        <w:rPr>
          <w:rFonts w:hint="eastAsia" w:ascii="宋体" w:hAnsi="宋体" w:eastAsia="黑体" w:cs="黑体"/>
          <w:bCs/>
          <w:color w:val="auto"/>
          <w:kern w:val="0"/>
          <w:sz w:val="32"/>
          <w:szCs w:val="32"/>
        </w:rPr>
        <w:t>附件</w:t>
      </w:r>
      <w:r>
        <w:rPr>
          <w:rFonts w:hint="eastAsia" w:ascii="宋体" w:hAnsi="宋体" w:eastAsia="黑体" w:cs="黑体"/>
          <w:bCs/>
          <w:color w:val="auto"/>
          <w:kern w:val="0"/>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sz w:val="44"/>
          <w:szCs w:val="44"/>
          <w:lang w:val="en-US" w:eastAsia="zh-CN"/>
        </w:rPr>
      </w:pPr>
      <w:r>
        <w:rPr>
          <w:rFonts w:hint="eastAsia" w:ascii="宋体" w:hAnsi="宋体" w:eastAsia="方正小标宋简体" w:cs="方正小标宋简体"/>
          <w:sz w:val="44"/>
          <w:szCs w:val="44"/>
          <w:lang w:val="en-US" w:eastAsia="zh-CN"/>
        </w:rPr>
        <w:t>赣州市南康区“退城进郊”联合整治工作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sz w:val="44"/>
          <w:szCs w:val="44"/>
          <w:lang w:val="en-US" w:eastAsia="zh-CN"/>
        </w:rPr>
      </w:pPr>
      <w:r>
        <w:rPr>
          <w:rFonts w:hint="eastAsia" w:ascii="宋体" w:hAnsi="宋体" w:eastAsia="方正小标宋简体" w:cs="方正小标宋简体"/>
          <w:sz w:val="44"/>
          <w:szCs w:val="44"/>
          <w:lang w:val="en-US" w:eastAsia="zh-CN"/>
        </w:rPr>
        <w:t>专班名单及职责分工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黑体" w:cs="黑体"/>
          <w:sz w:val="32"/>
          <w:szCs w:val="32"/>
          <w:lang w:eastAsia="zh-CN"/>
        </w:rPr>
      </w:pPr>
      <w:r>
        <w:rPr>
          <w:rFonts w:hint="eastAsia" w:ascii="宋体" w:hAnsi="宋体" w:eastAsia="黑体" w:cs="黑体"/>
          <w:sz w:val="32"/>
          <w:szCs w:val="32"/>
          <w:lang w:eastAsia="zh-CN"/>
        </w:rPr>
        <w:t>一、专班名单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为更好地统筹协调工作，根据各部门的职能分工，成立区</w:t>
      </w:r>
      <w:r>
        <w:rPr>
          <w:rFonts w:hint="eastAsia" w:ascii="宋体" w:hAnsi="宋体" w:eastAsia="仿宋" w:cs="仿宋"/>
          <w:sz w:val="32"/>
          <w:szCs w:val="32"/>
          <w:lang w:eastAsia="zh-CN"/>
        </w:rPr>
        <w:t>“退城进郊”</w:t>
      </w:r>
      <w:r>
        <w:rPr>
          <w:rFonts w:hint="eastAsia" w:ascii="宋体" w:hAnsi="宋体" w:eastAsia="仿宋" w:cs="仿宋"/>
          <w:sz w:val="32"/>
          <w:szCs w:val="32"/>
        </w:rPr>
        <w:t>工作</w:t>
      </w:r>
      <w:r>
        <w:rPr>
          <w:rFonts w:hint="eastAsia" w:ascii="宋体" w:hAnsi="宋体" w:eastAsia="仿宋" w:cs="仿宋"/>
          <w:sz w:val="32"/>
          <w:szCs w:val="32"/>
          <w:lang w:eastAsia="zh-CN"/>
        </w:rPr>
        <w:t>专班</w:t>
      </w:r>
      <w:r>
        <w:rPr>
          <w:rFonts w:hint="eastAsia" w:ascii="宋体" w:hAnsi="宋体"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仿宋" w:cs="仿宋"/>
          <w:sz w:val="32"/>
          <w:szCs w:val="32"/>
        </w:rPr>
      </w:pPr>
      <w:r>
        <w:rPr>
          <w:rFonts w:hint="eastAsia" w:ascii="宋体" w:hAnsi="宋体" w:eastAsia="仿宋" w:cs="仿宋"/>
          <w:sz w:val="32"/>
          <w:szCs w:val="32"/>
        </w:rPr>
        <w:t xml:space="preserve">组  </w:t>
      </w:r>
      <w:r>
        <w:rPr>
          <w:rFonts w:hint="eastAsia" w:ascii="宋体" w:hAnsi="宋体" w:eastAsia="仿宋" w:cs="仿宋"/>
          <w:sz w:val="32"/>
          <w:szCs w:val="32"/>
          <w:lang w:val="en-US" w:eastAsia="zh-CN"/>
        </w:rPr>
        <w:t xml:space="preserve">  </w:t>
      </w:r>
      <w:r>
        <w:rPr>
          <w:rFonts w:hint="eastAsia" w:ascii="宋体" w:hAnsi="宋体" w:eastAsia="仿宋" w:cs="仿宋"/>
          <w:sz w:val="32"/>
          <w:szCs w:val="32"/>
        </w:rPr>
        <w:t xml:space="preserve">  长：刘日辉  区委常委、组织部</w:t>
      </w:r>
      <w:r>
        <w:rPr>
          <w:rFonts w:hint="eastAsia" w:ascii="宋体" w:hAnsi="宋体" w:eastAsia="仿宋" w:cs="仿宋"/>
          <w:sz w:val="32"/>
          <w:szCs w:val="32"/>
          <w:lang w:eastAsia="zh-CN"/>
        </w:rPr>
        <w:t>部</w:t>
      </w:r>
      <w:r>
        <w:rPr>
          <w:rFonts w:hint="eastAsia" w:ascii="宋体" w:hAnsi="宋体" w:eastAsia="仿宋" w:cs="仿宋"/>
          <w:sz w:val="32"/>
          <w:szCs w:val="32"/>
        </w:rPr>
        <w:t>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仿宋" w:cs="仿宋"/>
          <w:sz w:val="32"/>
          <w:szCs w:val="32"/>
        </w:rPr>
      </w:pPr>
      <w:r>
        <w:rPr>
          <w:rFonts w:hint="eastAsia" w:ascii="宋体" w:hAnsi="宋体" w:eastAsia="仿宋" w:cs="仿宋"/>
          <w:sz w:val="32"/>
          <w:szCs w:val="32"/>
          <w:lang w:eastAsia="zh-CN"/>
        </w:rPr>
        <w:t>常务</w:t>
      </w:r>
      <w:r>
        <w:rPr>
          <w:rFonts w:hint="eastAsia" w:ascii="宋体" w:hAnsi="宋体" w:eastAsia="仿宋" w:cs="仿宋"/>
          <w:sz w:val="32"/>
          <w:szCs w:val="32"/>
        </w:rPr>
        <w:t>副组长：刘东海  区委常委、副区长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宋体" w:hAnsi="宋体" w:eastAsia="仿宋" w:cs="仿宋"/>
          <w:sz w:val="32"/>
          <w:szCs w:val="32"/>
          <w:lang w:val="en-US" w:eastAsia="zh-CN"/>
        </w:rPr>
      </w:pPr>
      <w:r>
        <w:rPr>
          <w:rFonts w:hint="eastAsia" w:ascii="宋体" w:hAnsi="宋体" w:eastAsia="仿宋" w:cs="仿宋"/>
          <w:sz w:val="32"/>
          <w:szCs w:val="32"/>
          <w:lang w:val="en-US" w:eastAsia="zh-CN"/>
        </w:rPr>
        <w:t xml:space="preserve">副  组  长：陈浦鸿  </w:t>
      </w:r>
      <w:r>
        <w:rPr>
          <w:rFonts w:hint="eastAsia" w:ascii="宋体" w:hAnsi="宋体" w:eastAsia="仿宋" w:cs="仿宋"/>
          <w:spacing w:val="0"/>
          <w:sz w:val="32"/>
          <w:szCs w:val="32"/>
          <w:lang w:val="en-US" w:eastAsia="zh-CN"/>
        </w:rPr>
        <w:t>区政府副区长、公安局长</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jc w:val="left"/>
        <w:textAlignment w:val="auto"/>
        <w:rPr>
          <w:rFonts w:hint="eastAsia" w:ascii="宋体" w:hAnsi="宋体" w:eastAsia="仿宋" w:cs="仿宋"/>
          <w:sz w:val="32"/>
          <w:szCs w:val="32"/>
          <w:lang w:val="en-US" w:eastAsia="zh-CN"/>
        </w:rPr>
      </w:pPr>
      <w:r>
        <w:rPr>
          <w:rFonts w:hint="eastAsia" w:ascii="宋体" w:hAnsi="宋体" w:eastAsia="仿宋" w:cs="仿宋"/>
          <w:sz w:val="32"/>
          <w:szCs w:val="32"/>
          <w:lang w:eastAsia="zh-CN"/>
        </w:rPr>
        <w:t>黄明山</w:t>
      </w:r>
      <w:r>
        <w:rPr>
          <w:rFonts w:hint="eastAsia" w:ascii="宋体" w:hAnsi="宋体" w:eastAsia="仿宋" w:cs="仿宋"/>
          <w:sz w:val="32"/>
          <w:szCs w:val="32"/>
          <w:lang w:val="en-US" w:eastAsia="zh-CN"/>
        </w:rPr>
        <w:t xml:space="preserve">  区政府副区长</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jc w:val="left"/>
        <w:textAlignment w:val="auto"/>
        <w:rPr>
          <w:rFonts w:hint="default" w:ascii="宋体" w:hAnsi="宋体" w:eastAsia="仿宋" w:cs="仿宋"/>
          <w:sz w:val="32"/>
          <w:szCs w:val="32"/>
          <w:lang w:val="en-US" w:eastAsia="zh-CN"/>
        </w:rPr>
      </w:pPr>
      <w:r>
        <w:rPr>
          <w:rFonts w:hint="eastAsia" w:ascii="宋体" w:hAnsi="宋体" w:eastAsia="仿宋" w:cs="仿宋"/>
          <w:sz w:val="32"/>
          <w:szCs w:val="32"/>
          <w:lang w:val="en-US" w:eastAsia="zh-CN"/>
        </w:rPr>
        <w:t>肖  玮  区政府副区长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rPr>
      </w:pPr>
      <w:r>
        <w:rPr>
          <w:rFonts w:hint="eastAsia" w:ascii="宋体" w:hAnsi="宋体" w:eastAsia="仿宋" w:cs="仿宋"/>
          <w:sz w:val="32"/>
          <w:szCs w:val="32"/>
          <w:lang w:eastAsia="zh-CN"/>
        </w:rPr>
        <w:t>成</w:t>
      </w:r>
      <w:r>
        <w:rPr>
          <w:rFonts w:hint="eastAsia" w:ascii="宋体" w:hAnsi="宋体" w:eastAsia="仿宋" w:cs="仿宋"/>
          <w:sz w:val="32"/>
          <w:szCs w:val="32"/>
        </w:rPr>
        <w:t xml:space="preserve">  </w:t>
      </w:r>
      <w:r>
        <w:rPr>
          <w:rFonts w:hint="eastAsia" w:ascii="宋体" w:hAnsi="宋体" w:eastAsia="仿宋" w:cs="仿宋"/>
          <w:sz w:val="32"/>
          <w:szCs w:val="32"/>
          <w:lang w:val="en-US" w:eastAsia="zh-CN"/>
        </w:rPr>
        <w:t xml:space="preserve">    </w:t>
      </w:r>
      <w:r>
        <w:rPr>
          <w:rFonts w:hint="eastAsia" w:ascii="宋体" w:hAnsi="宋体" w:eastAsia="仿宋" w:cs="仿宋"/>
          <w:sz w:val="32"/>
          <w:szCs w:val="32"/>
          <w:lang w:eastAsia="zh-CN"/>
        </w:rPr>
        <w:t>员</w:t>
      </w:r>
      <w:r>
        <w:rPr>
          <w:rFonts w:hint="eastAsia" w:ascii="宋体" w:hAnsi="宋体" w:eastAsia="仿宋" w:cs="仿宋"/>
          <w:sz w:val="32"/>
          <w:szCs w:val="32"/>
        </w:rPr>
        <w:t>：曾祥俊  区城市管理局党组书记、局长</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jc w:val="left"/>
        <w:textAlignment w:val="auto"/>
        <w:rPr>
          <w:rFonts w:hint="eastAsia" w:ascii="宋体" w:hAnsi="宋体" w:eastAsia="仿宋" w:cs="仿宋"/>
          <w:sz w:val="32"/>
          <w:szCs w:val="32"/>
        </w:rPr>
      </w:pPr>
      <w:r>
        <w:rPr>
          <w:rFonts w:hint="eastAsia" w:ascii="宋体" w:hAnsi="宋体" w:eastAsia="仿宋" w:cs="仿宋"/>
          <w:sz w:val="32"/>
          <w:szCs w:val="32"/>
        </w:rPr>
        <w:t>吴  皓  区市场监督管理局党组书记、局长</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宋新阳</w:t>
      </w:r>
      <w:r>
        <w:rPr>
          <w:rFonts w:hint="eastAsia" w:ascii="宋体" w:hAnsi="宋体" w:eastAsia="仿宋" w:cs="仿宋"/>
          <w:sz w:val="32"/>
          <w:szCs w:val="32"/>
        </w:rPr>
        <w:t xml:space="preserve">  区委</w:t>
      </w:r>
      <w:r>
        <w:rPr>
          <w:rFonts w:hint="eastAsia" w:ascii="宋体" w:hAnsi="宋体" w:eastAsia="仿宋" w:cs="仿宋"/>
          <w:sz w:val="32"/>
          <w:szCs w:val="32"/>
          <w:lang w:eastAsia="zh-CN"/>
        </w:rPr>
        <w:t>宣传部副部长</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jc w:val="left"/>
        <w:textAlignment w:val="auto"/>
        <w:rPr>
          <w:rFonts w:hint="eastAsia" w:ascii="宋体" w:hAnsi="宋体" w:eastAsia="仿宋" w:cs="仿宋"/>
          <w:sz w:val="32"/>
          <w:szCs w:val="32"/>
        </w:rPr>
      </w:pPr>
      <w:r>
        <w:rPr>
          <w:rFonts w:hint="eastAsia" w:ascii="宋体" w:hAnsi="宋体" w:eastAsia="仿宋" w:cs="仿宋"/>
          <w:sz w:val="32"/>
          <w:szCs w:val="32"/>
        </w:rPr>
        <w:t>伍江涛  区生态环境局党组书记、局长</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rPr>
        <w:t>刘  晖  区商务局党组书记、局长</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rPr>
        <w:t>曹健生  区农业农村局党组书记、局长</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rPr>
        <w:t>谭  忠  区公安局党委副书记</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rPr>
        <w:t>钟  伟  区卫生健康委员会党组书记、主任</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jc w:val="left"/>
        <w:textAlignment w:val="auto"/>
        <w:rPr>
          <w:rFonts w:hint="eastAsia" w:ascii="宋体" w:hAnsi="宋体" w:eastAsia="仿宋" w:cs="仿宋"/>
          <w:sz w:val="32"/>
          <w:szCs w:val="32"/>
        </w:rPr>
      </w:pPr>
      <w:r>
        <w:rPr>
          <w:rFonts w:hint="eastAsia" w:ascii="宋体" w:hAnsi="宋体" w:eastAsia="仿宋" w:cs="仿宋"/>
          <w:sz w:val="32"/>
          <w:szCs w:val="32"/>
        </w:rPr>
        <w:t>肖礼兵  蓉江街道党工委书记</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rPr>
        <w:t>李建华  东山街道党工委书记</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罗忠旺</w:t>
      </w:r>
      <w:r>
        <w:rPr>
          <w:rFonts w:hint="eastAsia" w:ascii="宋体" w:hAnsi="宋体" w:eastAsia="仿宋" w:cs="仿宋"/>
          <w:sz w:val="32"/>
          <w:szCs w:val="32"/>
        </w:rPr>
        <w:t xml:space="preserve">  南水街道党工委</w:t>
      </w:r>
      <w:r>
        <w:rPr>
          <w:rFonts w:hint="eastAsia" w:ascii="宋体" w:hAnsi="宋体" w:eastAsia="仿宋" w:cs="仿宋"/>
          <w:sz w:val="32"/>
          <w:szCs w:val="32"/>
          <w:lang w:eastAsia="zh-CN"/>
        </w:rPr>
        <w:t>负责人</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rPr>
        <w:t>朱远明  龙岭镇党委书记</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rPr>
        <w:t>吉康生  镜坝镇党委书记</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rPr>
        <w:t>张春林  区财政局党组书记、局长</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2560" w:firstLineChars="800"/>
        <w:textAlignment w:val="auto"/>
        <w:rPr>
          <w:rFonts w:hint="default" w:ascii="宋体" w:hAnsi="宋体" w:eastAsia="仿宋" w:cs="仿宋"/>
          <w:sz w:val="32"/>
          <w:szCs w:val="32"/>
          <w:lang w:val="en-US" w:eastAsia="zh-CN"/>
        </w:rPr>
      </w:pPr>
      <w:r>
        <w:rPr>
          <w:rFonts w:hint="eastAsia" w:ascii="宋体" w:hAnsi="宋体" w:eastAsia="仿宋" w:cs="仿宋"/>
          <w:sz w:val="32"/>
          <w:szCs w:val="32"/>
          <w:lang w:eastAsia="zh-CN"/>
        </w:rPr>
        <w:t>易宗伟</w:t>
      </w:r>
      <w:r>
        <w:rPr>
          <w:rFonts w:hint="eastAsia" w:ascii="宋体" w:hAnsi="宋体" w:eastAsia="仿宋" w:cs="仿宋"/>
          <w:sz w:val="32"/>
          <w:szCs w:val="32"/>
          <w:lang w:val="en-US" w:eastAsia="zh-CN"/>
        </w:rPr>
        <w:t xml:space="preserve">  区委信访局党支部书记、局长</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王友贵</w:t>
      </w:r>
      <w:r>
        <w:rPr>
          <w:rFonts w:hint="eastAsia" w:ascii="宋体" w:hAnsi="宋体" w:eastAsia="仿宋" w:cs="仿宋"/>
          <w:sz w:val="32"/>
          <w:szCs w:val="32"/>
          <w:lang w:val="en-US" w:eastAsia="zh-CN"/>
        </w:rPr>
        <w:t xml:space="preserve">  </w:t>
      </w:r>
      <w:r>
        <w:rPr>
          <w:rFonts w:hint="eastAsia" w:ascii="宋体" w:hAnsi="宋体" w:eastAsia="仿宋" w:cs="仿宋"/>
          <w:spacing w:val="-11"/>
          <w:sz w:val="32"/>
          <w:szCs w:val="32"/>
          <w:lang w:val="en-US" w:eastAsia="zh-CN"/>
        </w:rPr>
        <w:t>区网络应急指挥中心党支部书记、主任</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2560" w:firstLineChars="800"/>
        <w:textAlignment w:val="auto"/>
        <w:rPr>
          <w:rFonts w:hint="default" w:ascii="宋体" w:hAnsi="宋体" w:eastAsia="仿宋" w:cs="仿宋"/>
          <w:sz w:val="32"/>
          <w:szCs w:val="32"/>
          <w:lang w:val="en-US" w:eastAsia="zh-CN"/>
        </w:rPr>
      </w:pPr>
      <w:r>
        <w:rPr>
          <w:rFonts w:hint="eastAsia" w:ascii="宋体" w:hAnsi="宋体" w:eastAsia="仿宋" w:cs="仿宋"/>
          <w:sz w:val="32"/>
          <w:szCs w:val="32"/>
          <w:lang w:eastAsia="zh-CN"/>
        </w:rPr>
        <w:t>赖愈晖</w:t>
      </w:r>
      <w:r>
        <w:rPr>
          <w:rFonts w:hint="eastAsia" w:ascii="宋体" w:hAnsi="宋体" w:eastAsia="仿宋" w:cs="仿宋"/>
          <w:sz w:val="32"/>
          <w:szCs w:val="32"/>
          <w:lang w:val="en-US" w:eastAsia="zh-CN"/>
        </w:rPr>
        <w:t xml:space="preserve">  区应急管理局党委书记、局长</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2560" w:firstLineChars="800"/>
        <w:textAlignment w:val="auto"/>
        <w:rPr>
          <w:rFonts w:hint="default" w:ascii="宋体" w:hAnsi="宋体" w:eastAsia="仿宋" w:cs="仿宋"/>
          <w:sz w:val="32"/>
          <w:szCs w:val="32"/>
          <w:lang w:val="en-US" w:eastAsia="zh-CN"/>
        </w:rPr>
      </w:pPr>
      <w:r>
        <w:rPr>
          <w:rFonts w:hint="eastAsia" w:ascii="宋体" w:hAnsi="宋体" w:eastAsia="仿宋" w:cs="仿宋"/>
          <w:sz w:val="32"/>
          <w:szCs w:val="32"/>
          <w:lang w:eastAsia="zh-CN"/>
        </w:rPr>
        <w:t>谭</w:t>
      </w:r>
      <w:r>
        <w:rPr>
          <w:rFonts w:hint="eastAsia" w:ascii="宋体" w:hAnsi="宋体" w:eastAsia="仿宋" w:cs="仿宋"/>
          <w:sz w:val="32"/>
          <w:szCs w:val="32"/>
          <w:lang w:val="en-US" w:eastAsia="zh-CN"/>
        </w:rPr>
        <w:t xml:space="preserve">  </w:t>
      </w:r>
      <w:r>
        <w:rPr>
          <w:rFonts w:hint="eastAsia" w:ascii="宋体" w:hAnsi="宋体" w:eastAsia="仿宋" w:cs="仿宋"/>
          <w:sz w:val="32"/>
          <w:szCs w:val="32"/>
          <w:lang w:eastAsia="zh-CN"/>
        </w:rPr>
        <w:t>刚</w:t>
      </w:r>
      <w:r>
        <w:rPr>
          <w:rFonts w:hint="eastAsia" w:ascii="宋体" w:hAnsi="宋体" w:eastAsia="仿宋" w:cs="仿宋"/>
          <w:sz w:val="32"/>
          <w:szCs w:val="32"/>
          <w:lang w:val="en-US" w:eastAsia="zh-CN"/>
        </w:rPr>
        <w:t xml:space="preserve">  区自然资源分局机关党委书记、局长</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2560" w:firstLineChars="800"/>
        <w:textAlignment w:val="auto"/>
        <w:rPr>
          <w:rFonts w:hint="default" w:ascii="宋体" w:hAnsi="宋体" w:eastAsia="仿宋" w:cs="仿宋"/>
          <w:sz w:val="32"/>
          <w:szCs w:val="32"/>
          <w:lang w:val="en-US" w:eastAsia="zh-CN"/>
        </w:rPr>
      </w:pPr>
      <w:r>
        <w:rPr>
          <w:rFonts w:hint="eastAsia" w:ascii="宋体" w:hAnsi="宋体" w:eastAsia="仿宋" w:cs="仿宋"/>
          <w:sz w:val="32"/>
          <w:szCs w:val="32"/>
          <w:lang w:eastAsia="zh-CN"/>
        </w:rPr>
        <w:t>邱运平</w:t>
      </w:r>
      <w:r>
        <w:rPr>
          <w:rFonts w:hint="eastAsia" w:ascii="宋体" w:hAnsi="宋体" w:eastAsia="仿宋" w:cs="仿宋"/>
          <w:sz w:val="32"/>
          <w:szCs w:val="32"/>
          <w:lang w:val="en-US" w:eastAsia="zh-CN"/>
        </w:rPr>
        <w:t xml:space="preserve">  区融媒体中心党支部书记、主任</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lang w:eastAsia="zh-CN"/>
        </w:rPr>
        <w:t>陈</w:t>
      </w:r>
      <w:r>
        <w:rPr>
          <w:rFonts w:hint="eastAsia" w:ascii="宋体" w:hAnsi="宋体" w:eastAsia="仿宋" w:cs="仿宋"/>
          <w:sz w:val="32"/>
          <w:szCs w:val="32"/>
          <w:lang w:val="en-US" w:eastAsia="zh-CN"/>
        </w:rPr>
        <w:t xml:space="preserve">  </w:t>
      </w:r>
      <w:r>
        <w:rPr>
          <w:rFonts w:hint="eastAsia" w:ascii="宋体" w:hAnsi="宋体" w:eastAsia="仿宋" w:cs="仿宋"/>
          <w:sz w:val="32"/>
          <w:szCs w:val="32"/>
          <w:lang w:eastAsia="zh-CN"/>
        </w:rPr>
        <w:t>珏</w:t>
      </w:r>
      <w:r>
        <w:rPr>
          <w:rFonts w:hint="eastAsia" w:ascii="宋体" w:hAnsi="宋体" w:eastAsia="仿宋" w:cs="仿宋"/>
          <w:sz w:val="32"/>
          <w:szCs w:val="32"/>
        </w:rPr>
        <w:t xml:space="preserve">  区供销</w:t>
      </w:r>
      <w:r>
        <w:rPr>
          <w:rFonts w:hint="eastAsia" w:ascii="宋体" w:hAnsi="宋体" w:eastAsia="仿宋" w:cs="仿宋"/>
          <w:sz w:val="32"/>
          <w:szCs w:val="32"/>
          <w:lang w:eastAsia="zh-CN"/>
        </w:rPr>
        <w:t>合作社</w:t>
      </w:r>
      <w:r>
        <w:rPr>
          <w:rFonts w:hint="eastAsia" w:ascii="宋体" w:hAnsi="宋体" w:eastAsia="仿宋" w:cs="仿宋"/>
          <w:sz w:val="32"/>
          <w:szCs w:val="32"/>
        </w:rPr>
        <w:t>联</w:t>
      </w:r>
      <w:r>
        <w:rPr>
          <w:rFonts w:hint="eastAsia" w:ascii="宋体" w:hAnsi="宋体" w:eastAsia="仿宋" w:cs="仿宋"/>
          <w:sz w:val="32"/>
          <w:szCs w:val="32"/>
          <w:lang w:eastAsia="zh-CN"/>
        </w:rPr>
        <w:t>合</w:t>
      </w:r>
      <w:r>
        <w:rPr>
          <w:rFonts w:hint="eastAsia" w:ascii="宋体" w:hAnsi="宋体" w:eastAsia="仿宋" w:cs="仿宋"/>
          <w:sz w:val="32"/>
          <w:szCs w:val="32"/>
        </w:rPr>
        <w:t>社主任</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rPr>
        <w:t>赖华平  区市场监督管理局党组成员、</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3840" w:firstLineChars="1200"/>
        <w:textAlignment w:val="auto"/>
        <w:rPr>
          <w:rFonts w:hint="eastAsia" w:ascii="宋体" w:hAnsi="宋体" w:eastAsia="仿宋" w:cs="仿宋"/>
          <w:sz w:val="32"/>
          <w:szCs w:val="32"/>
        </w:rPr>
      </w:pPr>
      <w:r>
        <w:rPr>
          <w:rFonts w:hint="eastAsia" w:ascii="宋体" w:hAnsi="宋体" w:eastAsia="仿宋" w:cs="仿宋"/>
          <w:sz w:val="32"/>
          <w:szCs w:val="32"/>
        </w:rPr>
        <w:t>区市场监管事务中心主任</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2560" w:firstLineChars="800"/>
        <w:textAlignment w:val="auto"/>
        <w:rPr>
          <w:rFonts w:hint="eastAsia" w:ascii="宋体" w:hAnsi="宋体" w:eastAsia="仿宋" w:cs="仿宋"/>
          <w:sz w:val="32"/>
          <w:szCs w:val="32"/>
        </w:rPr>
      </w:pPr>
      <w:r>
        <w:rPr>
          <w:rFonts w:hint="eastAsia" w:ascii="宋体" w:hAnsi="宋体" w:eastAsia="仿宋" w:cs="仿宋"/>
          <w:sz w:val="32"/>
          <w:szCs w:val="32"/>
          <w:lang w:val="en-US" w:eastAsia="zh-CN"/>
        </w:rPr>
        <w:t>高国荣</w:t>
      </w:r>
      <w:r>
        <w:rPr>
          <w:rFonts w:hint="eastAsia" w:ascii="宋体" w:hAnsi="宋体" w:eastAsia="仿宋" w:cs="仿宋"/>
          <w:sz w:val="32"/>
          <w:szCs w:val="32"/>
        </w:rPr>
        <w:t xml:space="preserve">  区</w:t>
      </w:r>
      <w:r>
        <w:rPr>
          <w:rFonts w:hint="eastAsia" w:ascii="宋体" w:hAnsi="宋体" w:eastAsia="仿宋" w:cs="仿宋"/>
          <w:sz w:val="32"/>
          <w:szCs w:val="32"/>
          <w:lang w:val="en-US" w:eastAsia="zh-CN"/>
        </w:rPr>
        <w:t>城市管理</w:t>
      </w:r>
      <w:r>
        <w:rPr>
          <w:rFonts w:hint="eastAsia" w:ascii="宋体" w:hAnsi="宋体" w:eastAsia="仿宋" w:cs="仿宋"/>
          <w:sz w:val="32"/>
          <w:szCs w:val="32"/>
        </w:rPr>
        <w:t>局党组成员、</w:t>
      </w:r>
    </w:p>
    <w:p>
      <w:pPr>
        <w:pStyle w:val="2"/>
        <w:keepNext w:val="0"/>
        <w:keepLines w:val="0"/>
        <w:pageBreakBefore w:val="0"/>
        <w:widowControl w:val="0"/>
        <w:tabs>
          <w:tab w:val="left" w:pos="3990"/>
        </w:tabs>
        <w:kinsoku/>
        <w:wordWrap/>
        <w:overflowPunct/>
        <w:topLinePunct w:val="0"/>
        <w:autoSpaceDE/>
        <w:autoSpaceDN/>
        <w:bidi w:val="0"/>
        <w:adjustRightInd/>
        <w:snapToGrid/>
        <w:spacing w:line="560" w:lineRule="exact"/>
        <w:ind w:firstLine="3874" w:firstLineChars="1300"/>
        <w:textAlignment w:val="auto"/>
        <w:rPr>
          <w:rFonts w:hint="eastAsia" w:ascii="宋体" w:hAnsi="宋体" w:eastAsia="仿宋" w:cs="仿宋"/>
          <w:sz w:val="32"/>
          <w:szCs w:val="32"/>
          <w:lang w:val="en-US" w:eastAsia="zh-CN"/>
        </w:rPr>
      </w:pPr>
      <w:r>
        <w:rPr>
          <w:rFonts w:hint="eastAsia" w:ascii="宋体" w:hAnsi="宋体" w:eastAsia="仿宋" w:cs="仿宋"/>
          <w:spacing w:val="-11"/>
          <w:sz w:val="32"/>
          <w:szCs w:val="32"/>
          <w:lang w:val="en-US" w:eastAsia="zh-CN"/>
        </w:rPr>
        <w:t>区城市管理综合行政执法大队大队长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成员单位：区城市管理局、区市场监督管理局（含区市场监管事务中心）、区委</w:t>
      </w:r>
      <w:r>
        <w:rPr>
          <w:rFonts w:hint="eastAsia" w:ascii="宋体" w:hAnsi="宋体" w:eastAsia="仿宋" w:cs="仿宋"/>
          <w:sz w:val="32"/>
          <w:szCs w:val="32"/>
          <w:lang w:eastAsia="zh-CN"/>
        </w:rPr>
        <w:t>宣传部</w:t>
      </w:r>
      <w:r>
        <w:rPr>
          <w:rFonts w:hint="eastAsia" w:ascii="宋体" w:hAnsi="宋体" w:eastAsia="仿宋" w:cs="仿宋"/>
          <w:sz w:val="32"/>
          <w:szCs w:val="32"/>
        </w:rPr>
        <w:t>、</w:t>
      </w:r>
      <w:r>
        <w:rPr>
          <w:rFonts w:hint="eastAsia" w:ascii="宋体" w:hAnsi="宋体" w:eastAsia="仿宋" w:cs="仿宋"/>
          <w:sz w:val="32"/>
          <w:szCs w:val="32"/>
          <w:lang w:val="en-US" w:eastAsia="zh-CN"/>
        </w:rPr>
        <w:t>区卫健委</w:t>
      </w:r>
      <w:r>
        <w:rPr>
          <w:rFonts w:hint="eastAsia" w:ascii="宋体" w:hAnsi="宋体" w:eastAsia="仿宋" w:cs="仿宋"/>
          <w:sz w:val="32"/>
          <w:szCs w:val="32"/>
        </w:rPr>
        <w:t>、区农业农村局、区生态环境局、区应急管理局、区自然资源分局、区商务局、区公安局、区财政局、</w:t>
      </w:r>
      <w:r>
        <w:rPr>
          <w:rFonts w:hint="eastAsia" w:ascii="宋体" w:hAnsi="宋体" w:eastAsia="仿宋" w:cs="仿宋"/>
          <w:sz w:val="32"/>
          <w:szCs w:val="32"/>
          <w:lang w:eastAsia="zh-CN"/>
        </w:rPr>
        <w:t>区委信访局、区网络应急指挥中心、区融媒体中心、</w:t>
      </w:r>
      <w:r>
        <w:rPr>
          <w:rFonts w:hint="eastAsia" w:ascii="宋体" w:hAnsi="宋体" w:eastAsia="仿宋" w:cs="仿宋"/>
          <w:sz w:val="32"/>
          <w:szCs w:val="32"/>
        </w:rPr>
        <w:t>区供销社、区消防救援大队</w:t>
      </w:r>
      <w:r>
        <w:rPr>
          <w:rFonts w:hint="eastAsia" w:ascii="宋体" w:hAnsi="宋体" w:eastAsia="仿宋" w:cs="仿宋"/>
          <w:sz w:val="32"/>
          <w:szCs w:val="32"/>
          <w:lang w:eastAsia="zh-CN"/>
        </w:rPr>
        <w:t>、</w:t>
      </w:r>
      <w:r>
        <w:rPr>
          <w:rFonts w:hint="eastAsia" w:ascii="宋体" w:hAnsi="宋体" w:eastAsia="仿宋" w:cs="仿宋"/>
          <w:sz w:val="32"/>
          <w:szCs w:val="32"/>
        </w:rPr>
        <w:t>区公安交管大队、蓉江街道办事处、东山街道办事处、南水街道办事处、龙岭镇政府</w:t>
      </w:r>
      <w:r>
        <w:rPr>
          <w:rFonts w:hint="eastAsia" w:ascii="宋体" w:hAnsi="宋体" w:eastAsia="仿宋" w:cs="仿宋"/>
          <w:sz w:val="32"/>
          <w:szCs w:val="32"/>
          <w:lang w:eastAsia="zh-CN"/>
        </w:rPr>
        <w:t>，</w:t>
      </w:r>
      <w:r>
        <w:rPr>
          <w:rFonts w:hint="eastAsia" w:ascii="宋体" w:hAnsi="宋体" w:eastAsia="仿宋" w:cs="仿宋"/>
          <w:sz w:val="32"/>
          <w:szCs w:val="32"/>
        </w:rPr>
        <w:t>镜坝镇政府参照本方案对特色小镇周边范围予以整治。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cs="宋体"/>
          <w:sz w:val="32"/>
          <w:szCs w:val="32"/>
          <w:lang w:val="en-US" w:eastAsia="zh-CN"/>
        </w:rPr>
      </w:pPr>
      <w:r>
        <w:rPr>
          <w:rFonts w:hint="eastAsia" w:ascii="宋体" w:hAnsi="宋体" w:eastAsia="仿宋" w:cs="仿宋"/>
          <w:sz w:val="32"/>
          <w:szCs w:val="32"/>
          <w:lang w:eastAsia="zh-CN"/>
        </w:rPr>
        <w:t>区“退城进郊”</w:t>
      </w:r>
      <w:r>
        <w:rPr>
          <w:rFonts w:hint="eastAsia" w:ascii="宋体" w:hAnsi="宋体" w:eastAsia="仿宋" w:cs="仿宋"/>
          <w:sz w:val="32"/>
          <w:szCs w:val="32"/>
        </w:rPr>
        <w:t>工作</w:t>
      </w:r>
      <w:r>
        <w:rPr>
          <w:rFonts w:hint="eastAsia" w:ascii="宋体" w:hAnsi="宋体" w:eastAsia="仿宋" w:cs="仿宋"/>
          <w:sz w:val="32"/>
          <w:szCs w:val="32"/>
          <w:lang w:eastAsia="zh-CN"/>
        </w:rPr>
        <w:t>专班</w:t>
      </w:r>
      <w:r>
        <w:rPr>
          <w:rFonts w:hint="eastAsia" w:ascii="宋体" w:hAnsi="宋体" w:eastAsia="仿宋" w:cs="仿宋"/>
          <w:sz w:val="32"/>
          <w:szCs w:val="32"/>
        </w:rPr>
        <w:t>下设</w:t>
      </w:r>
      <w:r>
        <w:rPr>
          <w:rFonts w:hint="eastAsia" w:ascii="宋体" w:hAnsi="宋体" w:eastAsia="仿宋" w:cs="仿宋"/>
          <w:sz w:val="32"/>
          <w:szCs w:val="32"/>
          <w:lang w:eastAsia="zh-CN"/>
        </w:rPr>
        <w:t>“一办四组”</w:t>
      </w:r>
      <w:r>
        <w:rPr>
          <w:rFonts w:hint="eastAsia" w:ascii="宋体" w:hAnsi="宋体" w:eastAsia="仿宋" w:cs="仿宋"/>
          <w:sz w:val="32"/>
          <w:szCs w:val="32"/>
        </w:rPr>
        <w:t>，</w:t>
      </w:r>
      <w:r>
        <w:rPr>
          <w:rFonts w:hint="eastAsia" w:ascii="宋体" w:hAnsi="宋体" w:eastAsia="仿宋" w:cs="仿宋"/>
          <w:sz w:val="32"/>
          <w:szCs w:val="32"/>
          <w:lang w:eastAsia="zh-CN"/>
        </w:rPr>
        <w:t>即“退城进郊”办公室、蓉江片区推进小组、东山片区推进小组、南水片区推进小组、龙岭片区推进小组。“退城进郊”</w:t>
      </w:r>
      <w:r>
        <w:rPr>
          <w:rFonts w:hint="eastAsia" w:ascii="宋体" w:hAnsi="宋体" w:eastAsia="仿宋" w:cs="仿宋"/>
          <w:sz w:val="32"/>
          <w:szCs w:val="32"/>
        </w:rPr>
        <w:t>办公室设</w:t>
      </w:r>
      <w:r>
        <w:rPr>
          <w:rFonts w:hint="eastAsia" w:ascii="宋体" w:hAnsi="宋体" w:eastAsia="仿宋" w:cs="仿宋"/>
          <w:sz w:val="32"/>
          <w:szCs w:val="32"/>
          <w:lang w:eastAsia="zh-CN"/>
        </w:rPr>
        <w:t>在</w:t>
      </w:r>
      <w:r>
        <w:rPr>
          <w:rFonts w:hint="eastAsia" w:ascii="宋体" w:hAnsi="宋体" w:eastAsia="仿宋" w:cs="仿宋"/>
          <w:sz w:val="32"/>
          <w:szCs w:val="32"/>
        </w:rPr>
        <w:t>区城市管理局，</w:t>
      </w:r>
      <w:r>
        <w:rPr>
          <w:rFonts w:hint="eastAsia" w:ascii="宋体" w:hAnsi="宋体" w:eastAsia="仿宋" w:cs="仿宋"/>
          <w:sz w:val="32"/>
          <w:szCs w:val="32"/>
          <w:lang w:eastAsia="zh-CN"/>
        </w:rPr>
        <w:t>由曾祥俊同志兼任办公室主任，高国荣同志任办公室副主任</w:t>
      </w:r>
      <w:r>
        <w:rPr>
          <w:rFonts w:hint="eastAsia" w:ascii="宋体" w:hAnsi="宋体" w:eastAsia="仿宋" w:cs="仿宋"/>
          <w:sz w:val="32"/>
          <w:szCs w:val="32"/>
          <w:lang w:val="en-US" w:eastAsia="zh-CN"/>
        </w:rPr>
        <w:t>。</w:t>
      </w:r>
      <w:r>
        <w:rPr>
          <w:rFonts w:hint="eastAsia" w:ascii="宋体" w:hAnsi="宋体" w:eastAsia="仿宋" w:cs="仿宋"/>
          <w:sz w:val="32"/>
          <w:szCs w:val="32"/>
          <w:lang w:eastAsia="zh-CN"/>
        </w:rPr>
        <w:t>片区推进</w:t>
      </w:r>
      <w:r>
        <w:rPr>
          <w:rFonts w:hint="eastAsia" w:ascii="宋体" w:hAnsi="宋体" w:eastAsia="仿宋" w:cs="仿宋"/>
          <w:sz w:val="32"/>
          <w:szCs w:val="32"/>
        </w:rPr>
        <w:t>小组</w:t>
      </w:r>
      <w:r>
        <w:rPr>
          <w:rFonts w:hint="eastAsia" w:ascii="宋体" w:hAnsi="宋体" w:eastAsia="仿宋" w:cs="仿宋"/>
          <w:sz w:val="32"/>
          <w:szCs w:val="32"/>
          <w:lang w:eastAsia="zh-CN"/>
        </w:rPr>
        <w:t>由属地街道（镇）主要领导担任组长、属地街道（镇）副职担任副组长（详见附件</w:t>
      </w:r>
      <w:r>
        <w:rPr>
          <w:rFonts w:hint="eastAsia" w:ascii="宋体" w:hAnsi="宋体" w:cs="宋体"/>
          <w:sz w:val="32"/>
          <w:szCs w:val="32"/>
          <w:lang w:val="en-US" w:eastAsia="zh-CN"/>
        </w:rPr>
        <w:t>4</w:t>
      </w:r>
      <w:r>
        <w:rPr>
          <w:rFonts w:hint="eastAsia" w:ascii="宋体" w:hAnsi="宋体"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 w:cs="仿宋_GB2312"/>
          <w:sz w:val="32"/>
          <w:szCs w:val="32"/>
          <w:lang w:val="en-US" w:eastAsia="zh-CN"/>
        </w:rPr>
      </w:pPr>
      <w:r>
        <w:rPr>
          <w:rFonts w:hint="eastAsia" w:ascii="宋体" w:hAnsi="宋体" w:eastAsia="仿宋" w:cs="仿宋"/>
          <w:sz w:val="32"/>
          <w:szCs w:val="32"/>
          <w:lang w:eastAsia="zh-CN"/>
        </w:rPr>
        <w:t>“退城进郊”工作牵头单位承担牵头责任，属地街道（镇）承担主体责任，实行“乡镇吹哨，部门报到”工作模式。“退城进郊”</w:t>
      </w:r>
      <w:r>
        <w:rPr>
          <w:rFonts w:hint="eastAsia" w:ascii="宋体" w:hAnsi="宋体" w:eastAsia="仿宋" w:cs="仿宋"/>
          <w:sz w:val="32"/>
          <w:szCs w:val="32"/>
          <w:lang w:val="en-US" w:eastAsia="zh-CN"/>
        </w:rPr>
        <w:t>办公室</w:t>
      </w:r>
      <w:r>
        <w:rPr>
          <w:rFonts w:hint="eastAsia" w:ascii="宋体" w:hAnsi="宋体" w:eastAsia="仿宋" w:cs="仿宋"/>
          <w:sz w:val="32"/>
          <w:szCs w:val="32"/>
          <w:lang w:eastAsia="zh-CN"/>
        </w:rPr>
        <w:t>负责牵头督查督导</w:t>
      </w:r>
      <w:r>
        <w:rPr>
          <w:rFonts w:hint="eastAsia" w:ascii="宋体" w:hAnsi="宋体" w:eastAsia="仿宋" w:cs="仿宋"/>
          <w:sz w:val="32"/>
          <w:szCs w:val="32"/>
        </w:rPr>
        <w:t>四个</w:t>
      </w:r>
      <w:r>
        <w:rPr>
          <w:rFonts w:hint="eastAsia" w:ascii="宋体" w:hAnsi="宋体" w:eastAsia="仿宋" w:cs="仿宋"/>
          <w:sz w:val="32"/>
          <w:szCs w:val="32"/>
          <w:lang w:eastAsia="zh-CN"/>
        </w:rPr>
        <w:t>片区属地街道（镇）落实“退城进郊”工作主体责任的情况，牵头各成员单位沟通、协调，定时组织</w:t>
      </w:r>
      <w:r>
        <w:rPr>
          <w:rFonts w:hint="eastAsia" w:ascii="宋体" w:hAnsi="宋体" w:eastAsia="仿宋" w:cs="仿宋"/>
          <w:sz w:val="32"/>
          <w:szCs w:val="32"/>
        </w:rPr>
        <w:t>分析研判</w:t>
      </w:r>
      <w:r>
        <w:rPr>
          <w:rFonts w:hint="eastAsia" w:ascii="宋体" w:hAnsi="宋体" w:eastAsia="仿宋" w:cs="仿宋"/>
          <w:sz w:val="32"/>
          <w:szCs w:val="32"/>
          <w:lang w:eastAsia="zh-CN"/>
        </w:rPr>
        <w:t>、</w:t>
      </w:r>
      <w:r>
        <w:rPr>
          <w:rFonts w:hint="eastAsia" w:ascii="宋体" w:hAnsi="宋体" w:eastAsia="仿宋" w:cs="仿宋"/>
          <w:sz w:val="32"/>
          <w:szCs w:val="32"/>
        </w:rPr>
        <w:t>解决工作推进中遇到的问题难点。</w:t>
      </w:r>
      <w:r>
        <w:rPr>
          <w:rFonts w:hint="eastAsia" w:ascii="宋体" w:hAnsi="宋体" w:eastAsia="仿宋" w:cs="仿宋"/>
          <w:sz w:val="32"/>
          <w:szCs w:val="32"/>
          <w:lang w:eastAsia="zh-CN"/>
        </w:rPr>
        <w:t>属地街道（镇）履行“退城进郊”工作的主体责任，四个片区推进</w:t>
      </w:r>
      <w:r>
        <w:rPr>
          <w:rFonts w:hint="eastAsia" w:ascii="宋体" w:hAnsi="宋体" w:eastAsia="仿宋" w:cs="仿宋"/>
          <w:sz w:val="32"/>
          <w:szCs w:val="32"/>
        </w:rPr>
        <w:t>小组</w:t>
      </w:r>
      <w:r>
        <w:rPr>
          <w:rFonts w:hint="eastAsia" w:ascii="宋体" w:hAnsi="宋体" w:eastAsia="仿宋" w:cs="仿宋"/>
          <w:sz w:val="32"/>
          <w:szCs w:val="32"/>
          <w:lang w:eastAsia="zh-CN"/>
        </w:rPr>
        <w:t>的“退城进郊”工作由属地街道（镇）具体负责，属地街道（镇）组织成员单位工作人员一起形成合力，采取联合整治的方式全面推动“退城进郊”工作</w:t>
      </w:r>
      <w:r>
        <w:rPr>
          <w:rFonts w:hint="eastAsia" w:ascii="宋体" w:hAnsi="宋体"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黑体" w:cs="黑体"/>
          <w:sz w:val="32"/>
          <w:szCs w:val="32"/>
          <w:lang w:eastAsia="zh-CN"/>
        </w:rPr>
      </w:pPr>
      <w:r>
        <w:rPr>
          <w:rFonts w:hint="eastAsia" w:ascii="宋体" w:hAnsi="宋体" w:eastAsia="黑体" w:cs="黑体"/>
          <w:sz w:val="32"/>
          <w:szCs w:val="32"/>
          <w:lang w:eastAsia="zh-CN"/>
        </w:rPr>
        <w:t>二、职责分工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区市监局：负责</w:t>
      </w:r>
      <w:r>
        <w:rPr>
          <w:rFonts w:hint="eastAsia" w:ascii="宋体" w:hAnsi="宋体" w:eastAsia="仿宋" w:cs="仿宋"/>
          <w:sz w:val="32"/>
          <w:szCs w:val="32"/>
          <w:lang w:eastAsia="zh-CN"/>
        </w:rPr>
        <w:t>监督指导活禽宰杀交易“退城进郊”工作；</w:t>
      </w:r>
      <w:r>
        <w:rPr>
          <w:rFonts w:hint="eastAsia" w:ascii="宋体" w:hAnsi="宋体" w:eastAsia="仿宋" w:cs="仿宋"/>
          <w:sz w:val="32"/>
          <w:szCs w:val="32"/>
        </w:rPr>
        <w:t>负责进入农贸市场、商场、超市、便利店等白条禽类产品销售质量安全和餐饮环节白条禽类产品质量安全的监管；负责白条禽类产品市场主体的登记注册；</w:t>
      </w:r>
      <w:r>
        <w:rPr>
          <w:rFonts w:hint="eastAsia" w:ascii="宋体" w:hAnsi="宋体" w:eastAsia="仿宋" w:cs="仿宋"/>
          <w:sz w:val="32"/>
          <w:szCs w:val="32"/>
          <w:lang w:eastAsia="zh-CN"/>
        </w:rPr>
        <w:t>负责联系市场监管执法部门对涉及的违法行为进行查处；</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区城管局：负责做好</w:t>
      </w:r>
      <w:r>
        <w:rPr>
          <w:rFonts w:hint="eastAsia" w:ascii="宋体" w:hAnsi="宋体" w:eastAsia="仿宋" w:cs="仿宋"/>
          <w:sz w:val="32"/>
          <w:szCs w:val="32"/>
          <w:lang w:eastAsia="zh-CN"/>
        </w:rPr>
        <w:t>“退城进郊”</w:t>
      </w:r>
      <w:r>
        <w:rPr>
          <w:rFonts w:hint="eastAsia" w:ascii="宋体" w:hAnsi="宋体" w:eastAsia="仿宋" w:cs="仿宋"/>
          <w:sz w:val="32"/>
          <w:szCs w:val="32"/>
        </w:rPr>
        <w:t>办公室</w:t>
      </w:r>
      <w:r>
        <w:rPr>
          <w:rFonts w:hint="eastAsia" w:ascii="宋体" w:hAnsi="宋体" w:eastAsia="仿宋" w:cs="仿宋"/>
          <w:sz w:val="32"/>
          <w:szCs w:val="32"/>
          <w:lang w:eastAsia="zh-CN"/>
        </w:rPr>
        <w:t>日常沟通、协调等</w:t>
      </w:r>
      <w:r>
        <w:rPr>
          <w:rFonts w:hint="eastAsia" w:ascii="宋体" w:hAnsi="宋体" w:eastAsia="仿宋" w:cs="仿宋"/>
          <w:sz w:val="32"/>
          <w:szCs w:val="32"/>
        </w:rPr>
        <w:t>各项工作；负责</w:t>
      </w:r>
      <w:r>
        <w:rPr>
          <w:rFonts w:hint="eastAsia" w:ascii="宋体" w:hAnsi="宋体" w:eastAsia="仿宋" w:cs="仿宋"/>
          <w:sz w:val="32"/>
          <w:szCs w:val="32"/>
          <w:lang w:eastAsia="zh-CN"/>
        </w:rPr>
        <w:t>监督</w:t>
      </w:r>
      <w:r>
        <w:rPr>
          <w:rFonts w:hint="eastAsia" w:ascii="宋体" w:hAnsi="宋体" w:eastAsia="仿宋" w:cs="仿宋"/>
          <w:sz w:val="32"/>
          <w:szCs w:val="32"/>
        </w:rPr>
        <w:t>指导废品收购站、加工类小作坊、榨油厂</w:t>
      </w:r>
      <w:r>
        <w:rPr>
          <w:rFonts w:hint="eastAsia" w:ascii="宋体" w:hAnsi="宋体" w:eastAsia="仿宋" w:cs="仿宋"/>
          <w:sz w:val="32"/>
          <w:szCs w:val="32"/>
          <w:lang w:eastAsia="zh-CN"/>
        </w:rPr>
        <w:t>“退城进郊”工作</w:t>
      </w:r>
      <w:r>
        <w:rPr>
          <w:rFonts w:hint="eastAsia" w:ascii="宋体" w:hAnsi="宋体" w:eastAsia="仿宋" w:cs="仿宋"/>
          <w:sz w:val="32"/>
          <w:szCs w:val="32"/>
        </w:rPr>
        <w:t>；负责查处擅自占用中心城区城市道路、城市主次干道、公园广场等场地从事活禽交易、影响城市容貌和环境卫生的行为；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区委</w:t>
      </w:r>
      <w:r>
        <w:rPr>
          <w:rFonts w:hint="eastAsia" w:ascii="宋体" w:hAnsi="宋体" w:eastAsia="仿宋" w:cs="仿宋"/>
          <w:sz w:val="32"/>
          <w:szCs w:val="32"/>
          <w:lang w:eastAsia="zh-CN"/>
        </w:rPr>
        <w:t>宣传部</w:t>
      </w:r>
      <w:r>
        <w:rPr>
          <w:rFonts w:hint="eastAsia" w:ascii="宋体" w:hAnsi="宋体" w:eastAsia="仿宋" w:cs="仿宋"/>
          <w:sz w:val="32"/>
          <w:szCs w:val="32"/>
        </w:rPr>
        <w:t>：负责“退城进郊”工作推进过程中的</w:t>
      </w:r>
      <w:r>
        <w:rPr>
          <w:rFonts w:hint="eastAsia" w:ascii="宋体" w:hAnsi="宋体" w:eastAsia="仿宋" w:cs="仿宋"/>
          <w:sz w:val="32"/>
          <w:szCs w:val="32"/>
          <w:lang w:eastAsia="zh-CN"/>
        </w:rPr>
        <w:t>各类宣传工作</w:t>
      </w:r>
      <w:r>
        <w:rPr>
          <w:rFonts w:hint="eastAsia" w:ascii="宋体" w:hAnsi="宋体"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区网络应急指挥中心：负责处置</w:t>
      </w:r>
      <w:r>
        <w:rPr>
          <w:rFonts w:hint="eastAsia" w:ascii="宋体" w:hAnsi="宋体" w:eastAsia="仿宋" w:cs="仿宋"/>
          <w:sz w:val="32"/>
          <w:szCs w:val="32"/>
          <w:lang w:eastAsia="zh-CN"/>
        </w:rPr>
        <w:t>“退城进郊”</w:t>
      </w:r>
      <w:r>
        <w:rPr>
          <w:rFonts w:hint="eastAsia" w:ascii="宋体" w:hAnsi="宋体" w:eastAsia="仿宋" w:cs="仿宋"/>
          <w:sz w:val="32"/>
          <w:szCs w:val="32"/>
        </w:rPr>
        <w:t>工作推进过程中的各类舆情信息；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公安局：负责依法打击、处理非法交易活禽的违法犯罪行为；依法打击干扰、破坏、阻碍市场监管、农业农村、卫生检疫行政执法的违法犯罪行为，配合相关部门取缔违规活禽宰杀交易场所；负责对废品收购站点经营者未依法取得治安备案手续的予以查处；依法查处收购国家禁止收购物品等违法犯罪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农业农村局：负责活禽集中交易场所和无害化处理场所的审查审批；负责活禽防疫、检疫监督管理；负责查处经营、运输、生产、加工、贮藏依法应当检疫而未经检疫或者检疫不合格的活禽及活禽产品的行为；负责对未经审批的活禽集中交易场所和无害化处理场所的取缔工作；负责建成后的“退城进郊”集中搬迁点纳入村集体经济范畴的工作；</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区卫健委：负责协助区农业农村局做好人畜共患传染病预防、控制措施的落实；负责指导活禽集中交易及宰杀市场</w:t>
      </w:r>
      <w:r>
        <w:rPr>
          <w:rFonts w:hint="eastAsia" w:ascii="宋体" w:hAnsi="宋体" w:eastAsia="仿宋" w:cs="仿宋"/>
          <w:sz w:val="32"/>
          <w:szCs w:val="32"/>
          <w:lang w:eastAsia="zh-CN"/>
        </w:rPr>
        <w:t>监管单位和举办单位</w:t>
      </w:r>
      <w:r>
        <w:rPr>
          <w:rFonts w:hint="eastAsia" w:ascii="宋体" w:hAnsi="宋体" w:eastAsia="仿宋" w:cs="仿宋"/>
          <w:sz w:val="32"/>
          <w:szCs w:val="32"/>
        </w:rPr>
        <w:t>做好清洗、消毒、休市等工作；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区商务局：负责引导、鼓励流通企业发展连锁经营、冷链配送、电子商务等新型流通方式，促进活禽及白条禽类产品流通方式转变；负责制定中心城区</w:t>
      </w:r>
      <w:r>
        <w:rPr>
          <w:rFonts w:hint="eastAsia" w:ascii="宋体" w:hAnsi="宋体" w:eastAsia="仿宋" w:cs="仿宋"/>
          <w:sz w:val="32"/>
          <w:szCs w:val="32"/>
          <w:lang w:eastAsia="zh-CN"/>
        </w:rPr>
        <w:t>整治范围</w:t>
      </w:r>
      <w:r>
        <w:rPr>
          <w:rFonts w:hint="eastAsia" w:ascii="宋体" w:hAnsi="宋体" w:eastAsia="仿宋" w:cs="仿宋"/>
          <w:sz w:val="32"/>
          <w:szCs w:val="32"/>
        </w:rPr>
        <w:t>再生资源回收的进入条件和规范经营标准；负责对中心城区废品收购站的日常监督管理；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区供销社：负责对废品流通、销售环节进行监管，并配合城管部门对城区废品收购站进行摸排；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生态环境局：负责对活禽经营户违法排放污水污物等环境违法行为进行处置；负责监督和指导活禽集中宰杀交易市场及其周边环境污染防治工作；负责对再生资源回收过程中环境污染的防治工作实施监督管理，依法对违反污染环境防治法律法规的行为进行处罚；负责对在居民居住区开办污染环境的废品收购站以及从事污染环境的废品贮存、处置活动的，依法进行查处；负责对加工类小作坊、榨油厂造成噪音、气味等环境污染行为依法进行查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区财政局：负责保障“退城进郊”工作所需宣传、整治小组整治工作经费；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区委信访局：负责处置“退城进郊”工作推进过程中的各类信访事件；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区融媒体中心：负责“退城进郊”工作的媒体宣传报道，对严重影响市容环境的商户进行曝光；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区应急管理局：负责在应急事件处置等职责范围内配合开展联合执法；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lang w:eastAsia="zh-CN"/>
        </w:rPr>
      </w:pPr>
      <w:r>
        <w:rPr>
          <w:rFonts w:hint="eastAsia" w:ascii="宋体" w:hAnsi="宋体" w:eastAsia="仿宋" w:cs="仿宋"/>
          <w:sz w:val="32"/>
          <w:szCs w:val="32"/>
        </w:rPr>
        <w:t>区市场监管事务中心：负责对城区内农贸市场的活禽宰杀交易行为进行处理；负责对活禽集中宰杀交易市场的日常监管</w:t>
      </w:r>
      <w:r>
        <w:rPr>
          <w:rFonts w:hint="eastAsia" w:ascii="宋体" w:hAnsi="宋体" w:eastAsia="仿宋" w:cs="仿宋"/>
          <w:sz w:val="32"/>
          <w:szCs w:val="32"/>
          <w:lang w:eastAsia="zh-CN"/>
        </w:rPr>
        <w:t>，</w:t>
      </w:r>
      <w:r>
        <w:rPr>
          <w:rFonts w:hint="eastAsia" w:ascii="宋体" w:hAnsi="宋体" w:eastAsia="仿宋" w:cs="仿宋"/>
          <w:sz w:val="32"/>
          <w:szCs w:val="32"/>
        </w:rPr>
        <w:t>督促活禽集中交易及宰杀市场经营户做好清洗、消毒、休市等工作</w:t>
      </w:r>
      <w:r>
        <w:rPr>
          <w:rFonts w:hint="eastAsia" w:ascii="宋体" w:hAnsi="宋体"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lang w:eastAsia="zh-CN"/>
        </w:rPr>
      </w:pPr>
      <w:r>
        <w:rPr>
          <w:rFonts w:hint="eastAsia" w:ascii="宋体" w:hAnsi="宋体" w:eastAsia="仿宋" w:cs="仿宋"/>
          <w:sz w:val="32"/>
          <w:szCs w:val="32"/>
          <w:lang w:eastAsia="zh-CN"/>
        </w:rPr>
        <w:t>区消防救援大队：负责在消防安全等职责范围内配合开展联合执法；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lang w:eastAsia="zh-CN"/>
        </w:rPr>
        <w:t>蓉江街道、东山街道、南水街道、龙岭镇、镜坝镇</w:t>
      </w:r>
      <w:r>
        <w:rPr>
          <w:rFonts w:hint="eastAsia" w:ascii="宋体" w:hAnsi="宋体" w:eastAsia="仿宋" w:cs="仿宋"/>
          <w:sz w:val="32"/>
          <w:szCs w:val="32"/>
        </w:rPr>
        <w:t>：</w:t>
      </w:r>
      <w:r>
        <w:rPr>
          <w:rFonts w:hint="eastAsia" w:ascii="宋体" w:hAnsi="宋体" w:eastAsia="仿宋" w:cs="仿宋"/>
          <w:sz w:val="32"/>
          <w:szCs w:val="32"/>
          <w:lang w:eastAsia="zh-CN"/>
        </w:rPr>
        <w:t>属地街道（镇）承担落实“退城进郊”主体责任。</w:t>
      </w:r>
      <w:r>
        <w:rPr>
          <w:rFonts w:hint="eastAsia" w:ascii="宋体" w:hAnsi="宋体" w:eastAsia="仿宋" w:cs="仿宋"/>
          <w:sz w:val="32"/>
          <w:szCs w:val="32"/>
        </w:rPr>
        <w:t>负责各自“退城进郊”集中搬迁点项目的报批和投资建设工作；负责运营管理各自“退城进郊”集中搬迁点；负责落实检疫合格的禽产品出具动物检疫合格证明，落实活禽集中</w:t>
      </w:r>
      <w:r>
        <w:rPr>
          <w:rFonts w:hint="eastAsia" w:ascii="宋体" w:hAnsi="宋体" w:eastAsia="仿宋" w:cs="仿宋"/>
          <w:sz w:val="32"/>
          <w:szCs w:val="32"/>
          <w:lang w:eastAsia="zh-CN"/>
        </w:rPr>
        <w:t>宰杀</w:t>
      </w:r>
      <w:r>
        <w:rPr>
          <w:rFonts w:hint="eastAsia" w:ascii="宋体" w:hAnsi="宋体" w:eastAsia="仿宋" w:cs="仿宋"/>
          <w:sz w:val="32"/>
          <w:szCs w:val="32"/>
        </w:rPr>
        <w:t>及</w:t>
      </w:r>
      <w:r>
        <w:rPr>
          <w:rFonts w:hint="eastAsia" w:ascii="宋体" w:hAnsi="宋体" w:eastAsia="仿宋" w:cs="仿宋"/>
          <w:sz w:val="32"/>
          <w:szCs w:val="32"/>
          <w:lang w:eastAsia="zh-CN"/>
        </w:rPr>
        <w:t>交易</w:t>
      </w:r>
      <w:r>
        <w:rPr>
          <w:rFonts w:hint="eastAsia" w:ascii="宋体" w:hAnsi="宋体" w:eastAsia="仿宋" w:cs="仿宋"/>
          <w:sz w:val="32"/>
          <w:szCs w:val="32"/>
        </w:rPr>
        <w:t>市场休市消杀工作；通过社区广泛开展“退城进郊”工作宣传活动，做好舆情应急处置，</w:t>
      </w:r>
      <w:r>
        <w:rPr>
          <w:rFonts w:hint="eastAsia" w:ascii="宋体" w:hAnsi="宋体" w:eastAsia="仿宋" w:cs="仿宋"/>
          <w:sz w:val="32"/>
          <w:szCs w:val="32"/>
          <w:lang w:eastAsia="zh-CN"/>
        </w:rPr>
        <w:t>负责</w:t>
      </w:r>
      <w:r>
        <w:rPr>
          <w:rFonts w:hint="eastAsia" w:ascii="宋体" w:hAnsi="宋体" w:eastAsia="仿宋" w:cs="仿宋"/>
          <w:sz w:val="32"/>
          <w:szCs w:val="32"/>
        </w:rPr>
        <w:t>联合</w:t>
      </w:r>
      <w:r>
        <w:rPr>
          <w:rFonts w:hint="eastAsia" w:ascii="宋体" w:hAnsi="宋体" w:eastAsia="仿宋" w:cs="仿宋"/>
          <w:sz w:val="32"/>
          <w:szCs w:val="32"/>
          <w:lang w:eastAsia="zh-CN"/>
        </w:rPr>
        <w:t>有关</w:t>
      </w:r>
      <w:r>
        <w:rPr>
          <w:rFonts w:hint="eastAsia" w:ascii="宋体" w:hAnsi="宋体" w:eastAsia="仿宋" w:cs="仿宋"/>
          <w:sz w:val="32"/>
          <w:szCs w:val="32"/>
        </w:rPr>
        <w:t>部门开展整治行动；</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sz w:val="32"/>
          <w:szCs w:val="32"/>
        </w:rPr>
      </w:pPr>
      <w:r>
        <w:rPr>
          <w:rFonts w:hint="eastAsia" w:ascii="宋体" w:hAnsi="宋体" w:eastAsia="仿宋" w:cs="仿宋"/>
          <w:sz w:val="32"/>
          <w:szCs w:val="32"/>
        </w:rPr>
        <w:t>其他部门按照各自职责协助做好南康区中心城区“退城进郊”各项工作。</w:t>
      </w:r>
    </w:p>
    <w:p>
      <w:pPr>
        <w:rPr>
          <w:rFonts w:ascii="宋体" w:hAnsi="宋体" w:eastAsia="黑体" w:cs="黑体"/>
          <w:bCs/>
          <w:kern w:val="0"/>
          <w:sz w:val="32"/>
          <w:szCs w:val="32"/>
        </w:rPr>
      </w:pPr>
      <w:r>
        <w:rPr>
          <w:rFonts w:ascii="宋体" w:hAnsi="宋体" w:eastAsia="黑体" w:cs="黑体"/>
          <w:bCs/>
          <w:kern w:val="0"/>
          <w:sz w:val="32"/>
          <w:szCs w:val="32"/>
        </w:rPr>
        <w:br w:type="page"/>
      </w:r>
    </w:p>
    <w:p>
      <w:pPr>
        <w:pStyle w:val="8"/>
        <w:spacing w:before="0" w:beforeAutospacing="0" w:line="560" w:lineRule="exact"/>
        <w:ind w:firstLine="0" w:firstLineChars="0"/>
        <w:rPr>
          <w:rFonts w:hint="eastAsia" w:ascii="宋体" w:hAnsi="宋体" w:eastAsia="黑体" w:cs="方正小标宋简体"/>
          <w:bCs/>
          <w:color w:val="auto"/>
          <w:kern w:val="0"/>
          <w:sz w:val="36"/>
          <w:szCs w:val="36"/>
          <w:lang w:eastAsia="zh-CN"/>
        </w:rPr>
      </w:pPr>
      <w:r>
        <w:rPr>
          <w:rFonts w:hint="eastAsia" w:ascii="宋体" w:hAnsi="宋体" w:eastAsia="黑体" w:cs="黑体"/>
          <w:bCs/>
          <w:color w:val="auto"/>
          <w:kern w:val="0"/>
          <w:sz w:val="32"/>
          <w:szCs w:val="32"/>
        </w:rPr>
        <w:t>附件</w:t>
      </w:r>
      <w:r>
        <w:rPr>
          <w:rFonts w:hint="eastAsia" w:ascii="宋体" w:hAnsi="宋体" w:eastAsia="黑体" w:cs="黑体"/>
          <w:bCs/>
          <w:color w:val="auto"/>
          <w:kern w:val="0"/>
          <w:sz w:val="32"/>
          <w:szCs w:val="32"/>
          <w:lang w:val="en-US" w:eastAsia="zh-CN"/>
        </w:rPr>
        <w:t>2</w:t>
      </w:r>
    </w:p>
    <w:p>
      <w:pPr>
        <w:pStyle w:val="11"/>
        <w:spacing w:line="560" w:lineRule="exact"/>
        <w:ind w:firstLine="0" w:firstLineChars="0"/>
        <w:jc w:val="center"/>
        <w:rPr>
          <w:rFonts w:ascii="宋体" w:hAnsi="宋体" w:eastAsia="方正小标宋简体" w:cs="方正小标宋简体"/>
          <w:bCs/>
          <w:kern w:val="0"/>
          <w:sz w:val="44"/>
          <w:szCs w:val="44"/>
        </w:rPr>
      </w:pPr>
      <w:r>
        <w:rPr>
          <w:rFonts w:hint="eastAsia" w:ascii="宋体" w:hAnsi="宋体" w:eastAsia="方正小标宋简体" w:cs="方正小标宋简体"/>
          <w:bCs/>
          <w:spacing w:val="-6"/>
          <w:kern w:val="0"/>
          <w:sz w:val="44"/>
          <w:szCs w:val="44"/>
          <w:lang w:eastAsia="zh-CN"/>
        </w:rPr>
        <w:t>赣州市</w:t>
      </w:r>
      <w:r>
        <w:rPr>
          <w:rFonts w:hint="eastAsia" w:ascii="宋体" w:hAnsi="宋体" w:eastAsia="方正小标宋简体" w:cs="方正小标宋简体"/>
          <w:bCs/>
          <w:spacing w:val="-6"/>
          <w:kern w:val="0"/>
          <w:sz w:val="44"/>
          <w:szCs w:val="44"/>
        </w:rPr>
        <w:t>南康区中心城区“退城进郊”整治区域图</w:t>
      </w:r>
    </w:p>
    <w:p>
      <w:pPr>
        <w:spacing w:line="560" w:lineRule="exact"/>
        <w:ind w:firstLine="412" w:firstLineChars="200"/>
        <w:jc w:val="left"/>
        <w:rPr>
          <w:rFonts w:ascii="宋体" w:hAnsi="宋体" w:eastAsia="仿宋" w:cs="仿宋"/>
          <w:bCs/>
          <w:spacing w:val="-17"/>
          <w:kern w:val="0"/>
          <w:sz w:val="24"/>
        </w:rPr>
      </w:pPr>
      <w:r>
        <w:rPr>
          <w:rFonts w:hint="eastAsia" w:ascii="宋体" w:hAnsi="宋体" w:eastAsia="方正小标宋简体" w:cs="方正小标宋简体"/>
          <w:bCs/>
          <w:spacing w:val="-17"/>
          <w:kern w:val="0"/>
          <w:sz w:val="24"/>
        </w:rPr>
        <w:drawing>
          <wp:anchor distT="0" distB="0" distL="114300" distR="114300" simplePos="0" relativeHeight="251660288" behindDoc="0" locked="0" layoutInCell="1" allowOverlap="1">
            <wp:simplePos x="0" y="0"/>
            <wp:positionH relativeFrom="column">
              <wp:posOffset>304800</wp:posOffset>
            </wp:positionH>
            <wp:positionV relativeFrom="paragraph">
              <wp:posOffset>69850</wp:posOffset>
            </wp:positionV>
            <wp:extent cx="5082540" cy="5715000"/>
            <wp:effectExtent l="0" t="0" r="3810" b="0"/>
            <wp:wrapSquare wrapText="bothSides"/>
            <wp:docPr id="1026" name="图片 2" descr="C:\Users\Administrator\Pictures\退城进郊整治区域图.png退城进郊整治区域图"/>
            <wp:cNvGraphicFramePr/>
            <a:graphic xmlns:a="http://schemas.openxmlformats.org/drawingml/2006/main">
              <a:graphicData uri="http://schemas.openxmlformats.org/drawingml/2006/picture">
                <pic:pic xmlns:pic="http://schemas.openxmlformats.org/drawingml/2006/picture">
                  <pic:nvPicPr>
                    <pic:cNvPr id="1026" name="图片 2" descr="C:\Users\Administrator\Pictures\退城进郊整治区域图.png退城进郊整治区域图"/>
                    <pic:cNvPicPr/>
                  </pic:nvPicPr>
                  <pic:blipFill>
                    <a:blip r:embed="rId7" cstate="print"/>
                    <a:srcRect/>
                    <a:stretch>
                      <a:fillRect/>
                    </a:stretch>
                  </pic:blipFill>
                  <pic:spPr>
                    <a:xfrm>
                      <a:off x="0" y="0"/>
                      <a:ext cx="5082540" cy="5715000"/>
                    </a:xfrm>
                    <a:prstGeom prst="rect">
                      <a:avLst/>
                    </a:prstGeom>
                    <a:ln>
                      <a:noFill/>
                    </a:ln>
                  </pic:spPr>
                </pic:pic>
              </a:graphicData>
            </a:graphic>
          </wp:anchor>
        </w:drawing>
      </w:r>
      <w:r>
        <w:rPr>
          <w:rFonts w:hint="eastAsia" w:ascii="宋体" w:hAnsi="宋体" w:eastAsia="仿宋" w:cs="仿宋"/>
          <w:bCs/>
          <w:spacing w:val="-17"/>
          <w:kern w:val="0"/>
          <w:sz w:val="24"/>
        </w:rPr>
        <w:t>注：东至105国道、文峰大道，南至泰康西大道、金赣西大道、和谐大道、南山大道、幸福路、天马山大道辅路（包括南康第四小学及其安置点），西至赣南大道（包括恒大江湾）、滨江大道、陈赞贤大道（包括南康中学北校区），北至桐木路、机场连接线、滨江大道、赣南大道、向阳大道及蓉江河沿线合围的区域。</w:t>
      </w:r>
    </w:p>
    <w:p>
      <w:pPr>
        <w:widowControl/>
        <w:spacing w:line="560" w:lineRule="exact"/>
        <w:textAlignment w:val="center"/>
        <w:rPr>
          <w:rFonts w:hint="eastAsia" w:ascii="宋体" w:hAnsi="宋体" w:eastAsia="黑体" w:cs="黑体"/>
          <w:color w:val="000000"/>
          <w:kern w:val="0"/>
          <w:sz w:val="32"/>
          <w:szCs w:val="32"/>
          <w:lang w:eastAsia="zh-CN"/>
        </w:rPr>
      </w:pPr>
      <w:r>
        <w:rPr>
          <w:rFonts w:hint="eastAsia" w:ascii="宋体" w:hAnsi="宋体" w:eastAsia="黑体" w:cs="黑体"/>
          <w:color w:val="000000"/>
          <w:kern w:val="0"/>
          <w:sz w:val="32"/>
          <w:szCs w:val="32"/>
        </w:rPr>
        <w:t>附件</w:t>
      </w:r>
      <w:r>
        <w:rPr>
          <w:rFonts w:hint="eastAsia" w:ascii="宋体" w:hAnsi="宋体" w:eastAsia="黑体"/>
          <w:color w:val="000000"/>
          <w:kern w:val="0"/>
          <w:sz w:val="32"/>
          <w:szCs w:val="32"/>
          <w:lang w:val="en-US" w:eastAsia="zh-CN"/>
        </w:rPr>
        <w:t>3</w:t>
      </w:r>
    </w:p>
    <w:tbl>
      <w:tblPr>
        <w:tblStyle w:val="9"/>
        <w:tblW w:w="5156" w:type="pct"/>
        <w:jc w:val="center"/>
        <w:tblLayout w:type="fixed"/>
        <w:tblCellMar>
          <w:top w:w="0" w:type="dxa"/>
          <w:left w:w="108" w:type="dxa"/>
          <w:bottom w:w="0" w:type="dxa"/>
          <w:right w:w="108" w:type="dxa"/>
        </w:tblCellMar>
      </w:tblPr>
      <w:tblGrid>
        <w:gridCol w:w="992"/>
        <w:gridCol w:w="1550"/>
        <w:gridCol w:w="2616"/>
        <w:gridCol w:w="4186"/>
      </w:tblGrid>
      <w:tr>
        <w:tblPrEx>
          <w:tblCellMar>
            <w:top w:w="0" w:type="dxa"/>
            <w:left w:w="108" w:type="dxa"/>
            <w:bottom w:w="0" w:type="dxa"/>
            <w:right w:w="108" w:type="dxa"/>
          </w:tblCellMar>
        </w:tblPrEx>
        <w:trPr>
          <w:trHeight w:val="90" w:hRule="atLeast"/>
          <w:jc w:val="center"/>
        </w:trPr>
        <w:tc>
          <w:tcPr>
            <w:tcW w:w="5000" w:type="pct"/>
            <w:gridSpan w:val="4"/>
            <w:tcBorders>
              <w:top w:val="nil"/>
              <w:left w:val="nil"/>
              <w:bottom w:val="single" w:color="000000" w:sz="4" w:space="0"/>
              <w:right w:val="nil"/>
            </w:tcBorders>
            <w:shd w:val="clear" w:color="auto" w:fill="auto"/>
            <w:noWrap/>
            <w:vAlign w:val="center"/>
          </w:tcPr>
          <w:p>
            <w:pPr>
              <w:widowControl/>
              <w:spacing w:line="560" w:lineRule="exact"/>
              <w:jc w:val="center"/>
              <w:textAlignment w:val="center"/>
              <w:rPr>
                <w:rFonts w:ascii="宋体" w:hAnsi="宋体" w:eastAsia="方正小标宋简体" w:cs="方正小标宋简体"/>
                <w:color w:val="000000"/>
                <w:sz w:val="44"/>
                <w:szCs w:val="44"/>
              </w:rPr>
            </w:pPr>
            <w:r>
              <w:rPr>
                <w:rFonts w:hint="eastAsia" w:ascii="宋体" w:hAnsi="宋体" w:eastAsia="方正小标宋简体" w:cs="方正小标宋简体"/>
                <w:color w:val="000000"/>
                <w:kern w:val="0"/>
                <w:sz w:val="44"/>
                <w:szCs w:val="44"/>
                <w:lang w:eastAsia="zh-CN"/>
              </w:rPr>
              <w:t>赣州市</w:t>
            </w:r>
            <w:r>
              <w:rPr>
                <w:rFonts w:ascii="宋体" w:hAnsi="宋体" w:eastAsia="方正小标宋简体" w:cs="方正小标宋简体"/>
                <w:color w:val="000000"/>
                <w:kern w:val="0"/>
                <w:sz w:val="44"/>
                <w:szCs w:val="44"/>
              </w:rPr>
              <w:t>南康区</w:t>
            </w:r>
            <w:r>
              <w:rPr>
                <w:rFonts w:hint="eastAsia" w:ascii="宋体" w:hAnsi="宋体" w:eastAsia="方正小标宋简体" w:cs="方正小标宋简体"/>
                <w:color w:val="000000"/>
                <w:kern w:val="0"/>
                <w:sz w:val="44"/>
                <w:szCs w:val="44"/>
              </w:rPr>
              <w:t>中心</w:t>
            </w:r>
            <w:r>
              <w:rPr>
                <w:rFonts w:ascii="宋体" w:hAnsi="宋体" w:eastAsia="方正小标宋简体" w:cs="方正小标宋简体"/>
                <w:color w:val="000000"/>
                <w:kern w:val="0"/>
                <w:sz w:val="44"/>
                <w:szCs w:val="44"/>
              </w:rPr>
              <w:t>城区主</w:t>
            </w:r>
            <w:r>
              <w:rPr>
                <w:rFonts w:hint="eastAsia" w:ascii="宋体" w:hAnsi="宋体" w:eastAsia="方正小标宋简体" w:cs="方正小标宋简体"/>
                <w:color w:val="000000"/>
                <w:kern w:val="0"/>
                <w:sz w:val="44"/>
                <w:szCs w:val="44"/>
                <w:lang w:eastAsia="zh-CN"/>
              </w:rPr>
              <w:t>次</w:t>
            </w:r>
            <w:r>
              <w:rPr>
                <w:rFonts w:ascii="宋体" w:hAnsi="宋体" w:eastAsia="方正小标宋简体" w:cs="方正小标宋简体"/>
                <w:color w:val="000000"/>
                <w:kern w:val="0"/>
                <w:sz w:val="44"/>
                <w:szCs w:val="44"/>
              </w:rPr>
              <w:t>干道清单</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黑体" w:cs="黑体"/>
                <w:b w:val="0"/>
                <w:bCs w:val="0"/>
                <w:color w:val="000000"/>
                <w:sz w:val="28"/>
                <w:szCs w:val="28"/>
              </w:rPr>
            </w:pPr>
            <w:r>
              <w:rPr>
                <w:rFonts w:hint="eastAsia" w:ascii="宋体" w:hAnsi="宋体" w:eastAsia="黑体" w:cs="黑体"/>
                <w:b w:val="0"/>
                <w:bCs w:val="0"/>
                <w:color w:val="000000"/>
                <w:kern w:val="0"/>
                <w:sz w:val="28"/>
                <w:szCs w:val="28"/>
              </w:rPr>
              <w:t>序号</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黑体" w:cs="黑体"/>
                <w:b w:val="0"/>
                <w:bCs w:val="0"/>
                <w:color w:val="000000"/>
                <w:kern w:val="0"/>
                <w:sz w:val="28"/>
                <w:szCs w:val="28"/>
                <w:lang w:eastAsia="zh-CN"/>
              </w:rPr>
            </w:pPr>
            <w:r>
              <w:rPr>
                <w:rFonts w:hint="eastAsia" w:ascii="宋体" w:hAnsi="宋体" w:eastAsia="黑体" w:cs="黑体"/>
                <w:b w:val="0"/>
                <w:bCs w:val="0"/>
                <w:color w:val="000000"/>
                <w:kern w:val="0"/>
                <w:sz w:val="28"/>
                <w:szCs w:val="28"/>
                <w:lang w:eastAsia="zh-CN"/>
              </w:rPr>
              <w:t>所在辖区</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ind w:right="80" w:rightChars="38"/>
              <w:jc w:val="center"/>
              <w:textAlignment w:val="center"/>
              <w:rPr>
                <w:rFonts w:ascii="宋体" w:hAnsi="宋体" w:eastAsia="黑体" w:cs="黑体"/>
                <w:b w:val="0"/>
                <w:bCs w:val="0"/>
                <w:color w:val="000000"/>
                <w:sz w:val="28"/>
                <w:szCs w:val="28"/>
              </w:rPr>
            </w:pPr>
            <w:r>
              <w:rPr>
                <w:rFonts w:hint="eastAsia" w:ascii="宋体" w:hAnsi="宋体" w:eastAsia="黑体" w:cs="黑体"/>
                <w:b w:val="0"/>
                <w:bCs w:val="0"/>
                <w:color w:val="000000"/>
                <w:kern w:val="0"/>
                <w:sz w:val="28"/>
                <w:szCs w:val="28"/>
              </w:rPr>
              <w:t>道路名称</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黑体" w:cs="黑体"/>
                <w:b w:val="0"/>
                <w:bCs w:val="0"/>
                <w:color w:val="000000"/>
                <w:sz w:val="28"/>
                <w:szCs w:val="28"/>
              </w:rPr>
            </w:pPr>
            <w:r>
              <w:rPr>
                <w:rFonts w:hint="eastAsia" w:ascii="宋体" w:hAnsi="宋体" w:eastAsia="黑体" w:cs="黑体"/>
                <w:b w:val="0"/>
                <w:bCs w:val="0"/>
                <w:color w:val="000000"/>
                <w:kern w:val="0"/>
                <w:sz w:val="28"/>
                <w:szCs w:val="28"/>
              </w:rPr>
              <w:t>路段范围</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1</w:t>
            </w:r>
          </w:p>
        </w:tc>
        <w:tc>
          <w:tcPr>
            <w:tcW w:w="828" w:type="pct"/>
            <w:vMerge w:val="restart"/>
            <w:tcBorders>
              <w:top w:val="single" w:color="000000" w:sz="4" w:space="0"/>
              <w:left w:val="single" w:color="000000" w:sz="4" w:space="0"/>
              <w:right w:val="single" w:color="000000" w:sz="4" w:space="0"/>
            </w:tcBorders>
            <w:shd w:val="clear" w:color="auto" w:fill="auto"/>
            <w:noWrap/>
            <w:vAlign w:val="center"/>
          </w:tcPr>
          <w:p>
            <w:pPr>
              <w:widowControl/>
              <w:tabs>
                <w:tab w:val="left" w:pos="575"/>
              </w:tabs>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南水</w:t>
            </w:r>
          </w:p>
          <w:p>
            <w:pPr>
              <w:widowControl/>
              <w:tabs>
                <w:tab w:val="left" w:pos="575"/>
              </w:tabs>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主干道</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ascii="宋体" w:hAnsi="宋体" w:eastAsia="仿宋_GB2312" w:cs="仿宋_GB2312"/>
                <w:color w:val="000000"/>
                <w:kern w:val="0"/>
                <w:sz w:val="28"/>
                <w:szCs w:val="28"/>
              </w:rPr>
              <w:t>惠民路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ascii="宋体" w:hAnsi="宋体" w:eastAsia="仿宋_GB2312" w:cs="仿宋_GB2312"/>
                <w:color w:val="000000"/>
                <w:kern w:val="0"/>
                <w:sz w:val="28"/>
                <w:szCs w:val="28"/>
              </w:rPr>
              <w:t>南水大道至南山大道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2</w:t>
            </w:r>
          </w:p>
        </w:tc>
        <w:tc>
          <w:tcPr>
            <w:tcW w:w="828" w:type="pct"/>
            <w:vMerge w:val="continue"/>
            <w:tcBorders>
              <w:left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ascii="宋体" w:hAnsi="宋体" w:eastAsia="仿宋_GB2312" w:cs="仿宋_GB2312"/>
                <w:color w:val="000000"/>
                <w:kern w:val="0"/>
                <w:sz w:val="28"/>
                <w:szCs w:val="28"/>
              </w:rPr>
              <w:t>幸福路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ascii="宋体" w:hAnsi="宋体" w:eastAsia="仿宋_GB2312" w:cs="仿宋_GB2312"/>
                <w:color w:val="000000"/>
                <w:kern w:val="0"/>
                <w:sz w:val="28"/>
                <w:szCs w:val="28"/>
              </w:rPr>
              <w:t>南华路至南山大道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3</w:t>
            </w:r>
          </w:p>
        </w:tc>
        <w:tc>
          <w:tcPr>
            <w:tcW w:w="828" w:type="pct"/>
            <w:vMerge w:val="continue"/>
            <w:tcBorders>
              <w:left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ascii="宋体" w:hAnsi="宋体" w:eastAsia="仿宋_GB2312" w:cs="仿宋_GB2312"/>
                <w:color w:val="000000"/>
                <w:kern w:val="0"/>
                <w:sz w:val="28"/>
                <w:szCs w:val="28"/>
              </w:rPr>
              <w:t>南平路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ascii="宋体" w:hAnsi="宋体" w:eastAsia="仿宋_GB2312" w:cs="仿宋_GB2312"/>
                <w:color w:val="000000"/>
                <w:kern w:val="0"/>
                <w:sz w:val="28"/>
                <w:szCs w:val="28"/>
              </w:rPr>
              <w:t>金赣大道至南山大道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4</w:t>
            </w:r>
          </w:p>
        </w:tc>
        <w:tc>
          <w:tcPr>
            <w:tcW w:w="828" w:type="pct"/>
            <w:vMerge w:val="continue"/>
            <w:tcBorders>
              <w:left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天马山大道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金赣大道至105国道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w:t>
            </w:r>
          </w:p>
        </w:tc>
        <w:tc>
          <w:tcPr>
            <w:tcW w:w="828" w:type="pct"/>
            <w:vMerge w:val="continue"/>
            <w:tcBorders>
              <w:left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芙蓉大道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英才路路口至康东大桥</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6</w:t>
            </w:r>
          </w:p>
        </w:tc>
        <w:tc>
          <w:tcPr>
            <w:tcW w:w="828" w:type="pct"/>
            <w:vMerge w:val="continue"/>
            <w:tcBorders>
              <w:left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芙蓉大道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蓉江大桥至英才路路口</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7</w:t>
            </w:r>
          </w:p>
        </w:tc>
        <w:tc>
          <w:tcPr>
            <w:tcW w:w="828" w:type="pct"/>
            <w:vMerge w:val="continue"/>
            <w:tcBorders>
              <w:left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ascii="宋体" w:hAnsi="宋体" w:eastAsia="仿宋_GB2312" w:cs="仿宋_GB2312"/>
                <w:color w:val="000000"/>
                <w:kern w:val="0"/>
                <w:sz w:val="28"/>
                <w:szCs w:val="28"/>
              </w:rPr>
              <w:t>和谐大道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ascii="宋体" w:hAnsi="宋体" w:eastAsia="仿宋_GB2312" w:cs="仿宋_GB2312"/>
                <w:color w:val="000000"/>
                <w:kern w:val="0"/>
                <w:sz w:val="28"/>
                <w:szCs w:val="28"/>
              </w:rPr>
              <w:t>金赣西大道至苏访贤大道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8</w:t>
            </w:r>
          </w:p>
        </w:tc>
        <w:tc>
          <w:tcPr>
            <w:tcW w:w="828" w:type="pct"/>
            <w:vMerge w:val="continue"/>
            <w:tcBorders>
              <w:left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ascii="宋体" w:hAnsi="宋体" w:eastAsia="仿宋_GB2312" w:cs="仿宋_GB2312"/>
                <w:color w:val="000000"/>
                <w:kern w:val="0"/>
                <w:sz w:val="28"/>
                <w:szCs w:val="28"/>
              </w:rPr>
              <w:t>南山大道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ascii="宋体" w:hAnsi="宋体" w:eastAsia="仿宋_GB2312" w:cs="仿宋_GB2312"/>
                <w:color w:val="000000"/>
                <w:kern w:val="0"/>
                <w:sz w:val="28"/>
                <w:szCs w:val="28"/>
              </w:rPr>
              <w:t>迎宾南大道至和谐大道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9</w:t>
            </w:r>
          </w:p>
        </w:tc>
        <w:tc>
          <w:tcPr>
            <w:tcW w:w="828" w:type="pct"/>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南水大道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迎宾南大道至和谐大道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10</w:t>
            </w:r>
          </w:p>
        </w:tc>
        <w:tc>
          <w:tcPr>
            <w:tcW w:w="8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南水</w:t>
            </w:r>
          </w:p>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次干道</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文化路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蓝田大道至南山大道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11</w:t>
            </w:r>
          </w:p>
        </w:tc>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学府路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文化路至迎宾南大道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12</w:t>
            </w:r>
          </w:p>
        </w:tc>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南原路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芙蓉大道至南华大道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13</w:t>
            </w:r>
          </w:p>
        </w:tc>
        <w:tc>
          <w:tcPr>
            <w:tcW w:w="828" w:type="pct"/>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南华大道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南平路至天马山大道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14</w:t>
            </w:r>
          </w:p>
        </w:tc>
        <w:tc>
          <w:tcPr>
            <w:tcW w:w="82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东山</w:t>
            </w:r>
          </w:p>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主干道</w:t>
            </w: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ascii="宋体" w:hAnsi="宋体" w:eastAsia="仿宋_GB2312" w:cs="仿宋_GB2312"/>
                <w:color w:val="000000"/>
                <w:kern w:val="0"/>
                <w:sz w:val="28"/>
                <w:szCs w:val="28"/>
              </w:rPr>
              <w:t>蓝田大道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ascii="宋体" w:hAnsi="宋体" w:eastAsia="仿宋_GB2312" w:cs="仿宋_GB2312"/>
                <w:color w:val="000000"/>
                <w:kern w:val="0"/>
                <w:sz w:val="28"/>
                <w:szCs w:val="28"/>
              </w:rPr>
              <w:t>坪岭转盘至文化路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sz w:val="28"/>
                <w:szCs w:val="28"/>
                <w:lang w:val="en-US" w:eastAsia="zh-CN"/>
              </w:rPr>
              <w:t>15</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新康东大道</w:t>
            </w:r>
          </w:p>
        </w:tc>
        <w:tc>
          <w:tcPr>
            <w:tcW w:w="2240"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汽车东站至金河一路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sz w:val="28"/>
                <w:szCs w:val="28"/>
                <w:lang w:val="en-US" w:eastAsia="zh-CN"/>
              </w:rPr>
              <w:t>16</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坪岭路</w:t>
            </w:r>
          </w:p>
        </w:tc>
        <w:tc>
          <w:tcPr>
            <w:tcW w:w="2240"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蓝田大道至南水大道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17</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英才路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芙蓉大道至学府路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18</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迎宾东大道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汽车东站至大广高速入口</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19</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迎宾中大道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汽车东站至坪岭转盘</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20</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迎宾南大道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坪岭转盘至天马山大道路口</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21</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文峰大道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迎宾东大道至迎宾南大道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22</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东山南路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泰康东路红绿灯至坪岭转盘</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23</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东山北路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泰康东路红绿灯至赣南大道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24</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泰康东路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汽车东站至东山大桥</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25</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lang w:val="en-US" w:eastAsia="zh-CN" w:bidi="ar-SA"/>
              </w:rPr>
            </w:pPr>
            <w:r>
              <w:rPr>
                <w:rFonts w:hint="eastAsia" w:ascii="宋体" w:hAnsi="宋体" w:eastAsia="仿宋_GB2312" w:cs="仿宋_GB2312"/>
                <w:color w:val="000000"/>
                <w:kern w:val="0"/>
                <w:sz w:val="28"/>
                <w:szCs w:val="28"/>
              </w:rPr>
              <w:t>家居大道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lang w:val="en-US" w:eastAsia="zh-CN" w:bidi="ar-SA"/>
              </w:rPr>
            </w:pPr>
            <w:r>
              <w:rPr>
                <w:rFonts w:hint="eastAsia" w:ascii="宋体" w:hAnsi="宋体" w:eastAsia="仿宋_GB2312" w:cs="仿宋_GB2312"/>
                <w:color w:val="000000"/>
                <w:kern w:val="0"/>
                <w:sz w:val="28"/>
                <w:szCs w:val="28"/>
              </w:rPr>
              <w:t>滨江大道至赣南大道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26</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lang w:val="en-US" w:eastAsia="zh-CN" w:bidi="ar-SA"/>
              </w:rPr>
            </w:pPr>
            <w:r>
              <w:rPr>
                <w:rFonts w:hint="eastAsia" w:ascii="宋体" w:hAnsi="宋体" w:eastAsia="仿宋_GB2312" w:cs="仿宋_GB2312"/>
                <w:color w:val="000000"/>
                <w:kern w:val="0"/>
                <w:sz w:val="28"/>
                <w:szCs w:val="28"/>
              </w:rPr>
              <w:t>滨江大道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lang w:val="en-US" w:eastAsia="zh-CN" w:bidi="ar-SA"/>
              </w:rPr>
            </w:pPr>
            <w:r>
              <w:rPr>
                <w:rFonts w:hint="eastAsia" w:ascii="宋体" w:hAnsi="宋体" w:eastAsia="仿宋_GB2312" w:cs="仿宋_GB2312"/>
                <w:color w:val="000000"/>
                <w:kern w:val="0"/>
                <w:sz w:val="28"/>
                <w:szCs w:val="28"/>
              </w:rPr>
              <w:t>康东大桥至章水河大桥</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27</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芙蓉北大道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康东大桥至南康大桥</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28</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lang w:val="en-US" w:eastAsia="zh-CN" w:bidi="ar-SA"/>
              </w:rPr>
            </w:pPr>
            <w:r>
              <w:rPr>
                <w:rFonts w:hint="eastAsia" w:ascii="宋体" w:hAnsi="宋体" w:eastAsia="仿宋_GB2312" w:cs="仿宋_GB2312"/>
                <w:color w:val="000000"/>
                <w:kern w:val="0"/>
                <w:sz w:val="28"/>
                <w:szCs w:val="28"/>
              </w:rPr>
              <w:t>陈赞贤大道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lang w:val="en-US" w:eastAsia="zh-CN" w:bidi="ar-SA"/>
              </w:rPr>
            </w:pPr>
            <w:r>
              <w:rPr>
                <w:rFonts w:hint="eastAsia" w:ascii="宋体" w:hAnsi="宋体" w:eastAsia="仿宋_GB2312" w:cs="仿宋_GB2312"/>
                <w:color w:val="000000"/>
                <w:kern w:val="0"/>
                <w:sz w:val="28"/>
                <w:szCs w:val="28"/>
              </w:rPr>
              <w:t>桐木路至赣南大道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29</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lang w:val="en-US" w:eastAsia="zh-CN" w:bidi="ar-SA"/>
              </w:rPr>
            </w:pPr>
            <w:r>
              <w:rPr>
                <w:rFonts w:hint="eastAsia" w:ascii="宋体" w:hAnsi="宋体" w:eastAsia="仿宋_GB2312" w:cs="仿宋_GB2312"/>
                <w:color w:val="000000"/>
                <w:kern w:val="0"/>
                <w:sz w:val="28"/>
                <w:szCs w:val="28"/>
              </w:rPr>
              <w:t>赣南大道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lang w:val="en-US" w:eastAsia="zh-CN" w:bidi="ar-SA"/>
              </w:rPr>
            </w:pPr>
            <w:r>
              <w:rPr>
                <w:rFonts w:hint="eastAsia" w:ascii="宋体" w:hAnsi="宋体" w:eastAsia="仿宋_GB2312" w:cs="仿宋_GB2312"/>
                <w:color w:val="000000"/>
                <w:kern w:val="0"/>
                <w:sz w:val="28"/>
                <w:szCs w:val="28"/>
              </w:rPr>
              <w:t>东一路至桥口物流园</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30</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lang w:val="en-US" w:eastAsia="zh-CN" w:bidi="ar-SA"/>
              </w:rPr>
            </w:pPr>
            <w:r>
              <w:rPr>
                <w:rFonts w:hint="eastAsia" w:ascii="宋体" w:hAnsi="宋体" w:eastAsia="仿宋_GB2312" w:cs="仿宋_GB2312"/>
                <w:color w:val="000000"/>
                <w:kern w:val="0"/>
                <w:sz w:val="28"/>
                <w:szCs w:val="28"/>
              </w:rPr>
              <w:t>105国道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lang w:val="en-US" w:eastAsia="zh-CN" w:bidi="ar-SA"/>
              </w:rPr>
            </w:pPr>
            <w:r>
              <w:rPr>
                <w:rFonts w:hint="eastAsia" w:ascii="宋体" w:hAnsi="宋体" w:eastAsia="仿宋_GB2312" w:cs="仿宋_GB2312"/>
                <w:color w:val="000000"/>
                <w:kern w:val="0"/>
                <w:sz w:val="28"/>
                <w:szCs w:val="28"/>
              </w:rPr>
              <w:t>东一路至大广高速入口</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31</w:t>
            </w:r>
          </w:p>
        </w:tc>
        <w:tc>
          <w:tcPr>
            <w:tcW w:w="828"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东山</w:t>
            </w:r>
          </w:p>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次干道</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金河二路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泰康东大道至迎宾中大道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32</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金山路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东山南路至迎宾中大道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33</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金鸡路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rPr>
            </w:pPr>
            <w:r>
              <w:rPr>
                <w:rFonts w:hint="eastAsia" w:ascii="宋体" w:hAnsi="宋体" w:eastAsia="仿宋_GB2312" w:cs="仿宋_GB2312"/>
                <w:color w:val="000000"/>
                <w:kern w:val="0"/>
                <w:sz w:val="28"/>
                <w:szCs w:val="28"/>
                <w:lang w:eastAsia="zh-CN"/>
              </w:rPr>
              <w:t>泰康东大道至迎宾中大道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34</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金河一路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泰康东大道至金水路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sz w:val="28"/>
                <w:szCs w:val="28"/>
                <w:lang w:val="en-US" w:eastAsia="zh-CN"/>
              </w:rPr>
              <w:t>35</w:t>
            </w:r>
          </w:p>
        </w:tc>
        <w:tc>
          <w:tcPr>
            <w:tcW w:w="828"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蓉江</w:t>
            </w:r>
          </w:p>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主干道</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府后路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2"/>
                <w:sz w:val="28"/>
                <w:szCs w:val="28"/>
                <w:lang w:val="en-US" w:eastAsia="zh-CN" w:bidi="ar-SA"/>
              </w:rPr>
            </w:pPr>
            <w:r>
              <w:rPr>
                <w:rFonts w:ascii="宋体" w:hAnsi="宋体" w:eastAsia="仿宋_GB2312" w:cs="仿宋_GB2312"/>
                <w:color w:val="000000"/>
                <w:kern w:val="0"/>
                <w:sz w:val="28"/>
                <w:szCs w:val="28"/>
              </w:rPr>
              <w:t>金赣大道至宝瑞假日酒店</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36</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东门南路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泰康中路红绿灯至金赣大道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37</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东门北路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泰康中路红绿灯至奎角上</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38</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旭山北路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北门红绿灯至323国道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39</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旭山南路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泰康西大道至金赣西大道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40</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金赣北大道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东山大桥至康东大桥</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41</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金赣大道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蓉江大桥至东山大桥</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42</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金赣西大道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泰康西大道至旭山南路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43</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蓉江东路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市民服务中心至夜市街红绿灯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44</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蓉江中路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夜市街红绿灯至十字街</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45</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蓉江西路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西门路至旭山北路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sz w:val="28"/>
                <w:szCs w:val="28"/>
                <w:lang w:val="en-US" w:eastAsia="zh-CN"/>
              </w:rPr>
            </w:pPr>
            <w:r>
              <w:rPr>
                <w:rFonts w:hint="eastAsia" w:ascii="宋体" w:hAnsi="宋体" w:eastAsia="仿宋_GB2312" w:cs="仿宋_GB2312"/>
                <w:color w:val="000000"/>
                <w:kern w:val="0"/>
                <w:sz w:val="28"/>
                <w:szCs w:val="28"/>
                <w:lang w:val="en-US" w:eastAsia="zh-CN"/>
              </w:rPr>
              <w:t>46</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泰康中路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sz w:val="28"/>
                <w:szCs w:val="28"/>
              </w:rPr>
            </w:pPr>
            <w:r>
              <w:rPr>
                <w:rFonts w:ascii="宋体" w:hAnsi="宋体" w:eastAsia="仿宋_GB2312" w:cs="仿宋_GB2312"/>
                <w:color w:val="000000"/>
                <w:kern w:val="0"/>
                <w:sz w:val="28"/>
                <w:szCs w:val="28"/>
              </w:rPr>
              <w:t>东山大桥至北门红绿灯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47</w:t>
            </w:r>
          </w:p>
        </w:tc>
        <w:tc>
          <w:tcPr>
            <w:tcW w:w="828"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蓉江</w:t>
            </w:r>
          </w:p>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次干道</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宝林路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旭山公园至苏步东街</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48</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东原路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泰康中大道至金赣大道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49</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体育路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泰康中大道至蓉江中路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50</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西门路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泰康西大道至金赣西大道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51</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迎春路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东门南路至金赣大道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52</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东皋路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泰康中大道至府后路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53</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东坝路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金赣北大道至迎春路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54</w:t>
            </w:r>
          </w:p>
        </w:tc>
        <w:tc>
          <w:tcPr>
            <w:tcW w:w="828"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龙岭</w:t>
            </w:r>
          </w:p>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主干道</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hint="eastAsia" w:ascii="宋体" w:hAnsi="宋体" w:eastAsia="仿宋_GB2312" w:cs="仿宋_GB2312"/>
                <w:color w:val="000000"/>
                <w:kern w:val="0"/>
                <w:sz w:val="28"/>
                <w:szCs w:val="28"/>
              </w:rPr>
              <w:t>秀峰大道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hint="eastAsia" w:ascii="宋体" w:hAnsi="宋体" w:eastAsia="仿宋_GB2312" w:cs="仿宋_GB2312"/>
                <w:color w:val="000000"/>
                <w:kern w:val="0"/>
                <w:sz w:val="28"/>
                <w:szCs w:val="28"/>
              </w:rPr>
              <w:t>赣南大道至迎宾东大道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55</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hint="eastAsia" w:ascii="宋体" w:hAnsi="宋体" w:eastAsia="仿宋_GB2312" w:cs="仿宋_GB2312"/>
                <w:color w:val="000000"/>
                <w:kern w:val="0"/>
                <w:sz w:val="28"/>
                <w:szCs w:val="28"/>
                <w:lang w:eastAsia="zh-CN"/>
              </w:rPr>
              <w:t>向阳大道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ascii="宋体" w:hAnsi="宋体" w:eastAsia="仿宋_GB2312" w:cs="仿宋_GB2312"/>
                <w:color w:val="000000"/>
                <w:kern w:val="0"/>
                <w:sz w:val="28"/>
                <w:szCs w:val="28"/>
              </w:rPr>
            </w:pPr>
            <w:r>
              <w:rPr>
                <w:rFonts w:hint="eastAsia" w:ascii="宋体" w:hAnsi="宋体" w:eastAsia="仿宋_GB2312" w:cs="仿宋_GB2312"/>
                <w:color w:val="000000"/>
                <w:kern w:val="0"/>
                <w:sz w:val="28"/>
                <w:szCs w:val="28"/>
                <w:lang w:eastAsia="zh-CN"/>
              </w:rPr>
              <w:t>赣南大道至迎宾东大道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56</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迎宾东大道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板材城至物流园红绿灯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57</w:t>
            </w:r>
          </w:p>
        </w:tc>
        <w:tc>
          <w:tcPr>
            <w:tcW w:w="82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rPr>
            </w:pP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赣南大道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高架桥至物流园红绿灯</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58</w:t>
            </w:r>
          </w:p>
        </w:tc>
        <w:tc>
          <w:tcPr>
            <w:tcW w:w="82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龙岭</w:t>
            </w:r>
          </w:p>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次干道</w:t>
            </w: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rPr>
              <w:t>金龙大道</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rPr>
              <w:t>赣南大道至105国道</w:t>
            </w:r>
          </w:p>
        </w:tc>
      </w:tr>
      <w:tr>
        <w:tblPrEx>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560" w:lineRule="exact"/>
              <w:jc w:val="center"/>
              <w:textAlignment w:val="center"/>
              <w:rPr>
                <w:rFonts w:hint="default" w:ascii="宋体" w:hAnsi="宋体" w:eastAsia="仿宋_GB2312" w:cs="仿宋_GB2312"/>
                <w:color w:val="000000"/>
                <w:kern w:val="0"/>
                <w:sz w:val="28"/>
                <w:szCs w:val="28"/>
                <w:lang w:val="en-US" w:eastAsia="zh-CN"/>
              </w:rPr>
            </w:pPr>
            <w:r>
              <w:rPr>
                <w:rFonts w:hint="eastAsia" w:ascii="宋体" w:hAnsi="宋体" w:eastAsia="仿宋_GB2312" w:cs="仿宋_GB2312"/>
                <w:color w:val="000000"/>
                <w:kern w:val="0"/>
                <w:sz w:val="28"/>
                <w:szCs w:val="28"/>
                <w:lang w:val="en-US" w:eastAsia="zh-CN"/>
              </w:rPr>
              <w:t>59</w:t>
            </w:r>
          </w:p>
        </w:tc>
        <w:tc>
          <w:tcPr>
            <w:tcW w:w="8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rPr>
            </w:pPr>
          </w:p>
        </w:tc>
        <w:tc>
          <w:tcPr>
            <w:tcW w:w="1399"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西一路</w:t>
            </w:r>
          </w:p>
        </w:tc>
        <w:tc>
          <w:tcPr>
            <w:tcW w:w="2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60" w:lineRule="exact"/>
              <w:jc w:val="center"/>
              <w:textAlignment w:val="center"/>
              <w:rPr>
                <w:rFonts w:hint="eastAsia" w:ascii="宋体" w:hAnsi="宋体" w:eastAsia="仿宋_GB2312" w:cs="仿宋_GB2312"/>
                <w:color w:val="000000"/>
                <w:kern w:val="0"/>
                <w:sz w:val="28"/>
                <w:szCs w:val="28"/>
                <w:lang w:eastAsia="zh-CN"/>
              </w:rPr>
            </w:pPr>
            <w:r>
              <w:rPr>
                <w:rFonts w:hint="eastAsia" w:ascii="宋体" w:hAnsi="宋体" w:eastAsia="仿宋_GB2312" w:cs="仿宋_GB2312"/>
                <w:color w:val="000000"/>
                <w:kern w:val="0"/>
                <w:sz w:val="28"/>
                <w:szCs w:val="28"/>
                <w:lang w:eastAsia="zh-CN"/>
              </w:rPr>
              <w:t>赣南大道至迎宾东大道</w:t>
            </w:r>
          </w:p>
        </w:tc>
      </w:tr>
    </w:tbl>
    <w:p>
      <w:pPr>
        <w:spacing w:line="560" w:lineRule="exact"/>
        <w:rPr>
          <w:rFonts w:hint="eastAsia" w:ascii="宋体" w:hAnsi="宋体" w:eastAsia="仿宋" w:cs="仿宋"/>
          <w:sz w:val="28"/>
          <w:szCs w:val="28"/>
        </w:rPr>
      </w:pPr>
    </w:p>
    <w:p>
      <w:pPr>
        <w:spacing w:line="560" w:lineRule="exact"/>
        <w:rPr>
          <w:rFonts w:ascii="宋体" w:hAnsi="宋体" w:eastAsia="仿宋" w:cs="仿宋"/>
          <w:sz w:val="28"/>
          <w:szCs w:val="28"/>
        </w:rPr>
      </w:pPr>
      <w:r>
        <w:rPr>
          <w:rFonts w:hint="eastAsia" w:ascii="宋体" w:hAnsi="宋体" w:eastAsia="仿宋" w:cs="仿宋"/>
          <w:sz w:val="28"/>
          <w:szCs w:val="28"/>
        </w:rPr>
        <w:t>注：</w:t>
      </w:r>
      <w:r>
        <w:rPr>
          <w:rFonts w:hint="eastAsia" w:ascii="宋体" w:hAnsi="宋体" w:eastAsia="仿宋" w:cs="仿宋"/>
          <w:sz w:val="28"/>
          <w:szCs w:val="28"/>
          <w:lang w:val="en-US" w:eastAsia="zh-CN"/>
        </w:rPr>
        <w:t>城区</w:t>
      </w:r>
      <w:r>
        <w:rPr>
          <w:rFonts w:hint="eastAsia" w:ascii="宋体" w:hAnsi="宋体" w:eastAsia="仿宋" w:cs="仿宋"/>
          <w:sz w:val="28"/>
          <w:szCs w:val="28"/>
        </w:rPr>
        <w:t>学校、区党政大楼、东山及蓉江环保指数监测点500米范围内、</w:t>
      </w:r>
      <w:r>
        <w:rPr>
          <w:rFonts w:hint="eastAsia" w:ascii="宋体" w:hAnsi="宋体" w:eastAsia="仿宋" w:cs="仿宋"/>
          <w:sz w:val="28"/>
          <w:szCs w:val="28"/>
          <w:lang w:val="en-US" w:eastAsia="zh-CN"/>
        </w:rPr>
        <w:t>城区</w:t>
      </w:r>
      <w:r>
        <w:rPr>
          <w:rFonts w:hint="eastAsia" w:ascii="宋体" w:hAnsi="宋体" w:eastAsia="仿宋" w:cs="仿宋"/>
          <w:sz w:val="28"/>
          <w:szCs w:val="28"/>
        </w:rPr>
        <w:t>主</w:t>
      </w:r>
      <w:r>
        <w:rPr>
          <w:rFonts w:hint="eastAsia" w:ascii="宋体" w:hAnsi="宋体" w:eastAsia="仿宋" w:cs="仿宋"/>
          <w:sz w:val="28"/>
          <w:szCs w:val="28"/>
          <w:lang w:val="en-US" w:eastAsia="zh-CN"/>
        </w:rPr>
        <w:t>次</w:t>
      </w:r>
      <w:r>
        <w:rPr>
          <w:rFonts w:hint="eastAsia" w:ascii="宋体" w:hAnsi="宋体" w:eastAsia="仿宋" w:cs="仿宋"/>
          <w:sz w:val="28"/>
          <w:szCs w:val="28"/>
        </w:rPr>
        <w:t>干道等为严禁区域。</w:t>
      </w:r>
    </w:p>
    <w:p>
      <w:pPr>
        <w:spacing w:line="560" w:lineRule="exact"/>
        <w:rPr>
          <w:rFonts w:ascii="宋体" w:hAnsi="宋体" w:eastAsia="仿宋" w:cs="仿宋"/>
          <w:sz w:val="28"/>
          <w:szCs w:val="28"/>
        </w:rPr>
      </w:pPr>
    </w:p>
    <w:p>
      <w:pPr>
        <w:spacing w:line="560" w:lineRule="exact"/>
        <w:rPr>
          <w:rFonts w:ascii="宋体" w:hAnsi="宋体" w:eastAsia="仿宋" w:cs="仿宋"/>
          <w:bCs/>
          <w:spacing w:val="-17"/>
          <w:kern w:val="0"/>
          <w:sz w:val="28"/>
          <w:szCs w:val="28"/>
        </w:rPr>
        <w:sectPr>
          <w:footerReference r:id="rId3" w:type="default"/>
          <w:pgSz w:w="11906" w:h="16838"/>
          <w:pgMar w:top="2098" w:right="1474" w:bottom="1984" w:left="1588" w:header="851" w:footer="1417" w:gutter="0"/>
          <w:pgNumType w:fmt="decimal"/>
          <w:cols w:space="425" w:num="1"/>
          <w:docGrid w:type="lines" w:linePitch="312" w:charSpace="0"/>
        </w:sectPr>
      </w:pPr>
    </w:p>
    <w:p>
      <w:pPr>
        <w:pStyle w:val="8"/>
        <w:keepNext w:val="0"/>
        <w:keepLines w:val="0"/>
        <w:pageBreakBefore w:val="0"/>
        <w:widowControl w:val="0"/>
        <w:kinsoku/>
        <w:wordWrap/>
        <w:overflowPunct/>
        <w:topLinePunct w:val="0"/>
        <w:autoSpaceDE/>
        <w:autoSpaceDN/>
        <w:bidi w:val="0"/>
        <w:adjustRightInd/>
        <w:snapToGrid/>
        <w:spacing w:before="0" w:beforeAutospacing="0" w:line="560" w:lineRule="exact"/>
        <w:ind w:firstLine="0" w:firstLineChars="0"/>
        <w:textAlignment w:val="auto"/>
        <w:rPr>
          <w:rFonts w:hint="eastAsia" w:ascii="宋体" w:hAnsi="宋体" w:eastAsia="黑体" w:cs="方正小标宋简体"/>
          <w:bCs/>
          <w:color w:val="auto"/>
          <w:kern w:val="0"/>
          <w:sz w:val="36"/>
          <w:szCs w:val="36"/>
          <w:lang w:eastAsia="zh-CN"/>
        </w:rPr>
      </w:pPr>
      <w:r>
        <w:rPr>
          <w:rFonts w:hint="eastAsia" w:ascii="宋体" w:hAnsi="宋体" w:eastAsia="黑体" w:cs="黑体"/>
          <w:bCs/>
          <w:color w:val="auto"/>
          <w:kern w:val="0"/>
          <w:sz w:val="32"/>
          <w:szCs w:val="32"/>
        </w:rPr>
        <w:t>附件</w:t>
      </w:r>
      <w:r>
        <w:rPr>
          <w:rFonts w:hint="eastAsia" w:ascii="宋体" w:hAnsi="宋体" w:eastAsia="黑体" w:cs="黑体"/>
          <w:bCs/>
          <w:color w:val="auto"/>
          <w:kern w:val="0"/>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sz w:val="44"/>
          <w:szCs w:val="44"/>
          <w:lang w:val="en-US" w:eastAsia="zh-CN"/>
        </w:rPr>
      </w:pPr>
      <w:r>
        <w:rPr>
          <w:rFonts w:hint="eastAsia" w:ascii="宋体" w:hAnsi="宋体" w:eastAsia="方正小标宋简体" w:cs="方正小标宋简体"/>
          <w:sz w:val="44"/>
          <w:szCs w:val="44"/>
          <w:lang w:val="en-US" w:eastAsia="zh-CN"/>
        </w:rPr>
        <w:t>赣州市南康区“退城进郊”联合整治工作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sz w:val="44"/>
          <w:szCs w:val="44"/>
          <w:lang w:val="en-US" w:eastAsia="zh-CN"/>
        </w:rPr>
      </w:pPr>
      <w:r>
        <w:rPr>
          <w:rFonts w:hint="eastAsia" w:ascii="宋体" w:hAnsi="宋体" w:eastAsia="方正小标宋简体" w:cs="方正小标宋简体"/>
          <w:sz w:val="44"/>
          <w:szCs w:val="44"/>
          <w:lang w:val="en-US" w:eastAsia="zh-CN"/>
        </w:rPr>
        <w:t>片区推进小组成员名单</w:t>
      </w:r>
    </w:p>
    <w:p>
      <w:pPr>
        <w:keepNext w:val="0"/>
        <w:keepLines w:val="0"/>
        <w:pageBreakBefore w:val="0"/>
        <w:widowControl w:val="0"/>
        <w:kinsoku/>
        <w:wordWrap/>
        <w:topLinePunct w:val="0"/>
        <w:autoSpaceDE/>
        <w:autoSpaceDN/>
        <w:bidi w:val="0"/>
        <w:adjustRightInd/>
        <w:snapToGrid/>
        <w:spacing w:line="560" w:lineRule="exact"/>
        <w:ind w:firstLine="640" w:firstLineChars="200"/>
        <w:jc w:val="left"/>
        <w:textAlignment w:val="auto"/>
        <w:rPr>
          <w:rFonts w:hint="eastAsia" w:ascii="宋体" w:hAnsi="宋体" w:eastAsia="楷体" w:cs="楷体"/>
          <w:b w:val="0"/>
          <w:bCs w:val="0"/>
          <w:color w:val="auto"/>
          <w:sz w:val="32"/>
          <w:szCs w:val="32"/>
          <w:lang w:eastAsia="zh-CN"/>
        </w:rPr>
      </w:pPr>
      <w:r>
        <w:rPr>
          <w:rFonts w:hint="eastAsia" w:ascii="宋体" w:hAnsi="宋体" w:eastAsia="楷体" w:cs="楷体"/>
          <w:b w:val="0"/>
          <w:bCs w:val="0"/>
          <w:color w:val="auto"/>
          <w:sz w:val="32"/>
          <w:szCs w:val="32"/>
        </w:rPr>
        <w:t>（一）蓉江片区</w:t>
      </w:r>
      <w:r>
        <w:rPr>
          <w:rFonts w:hint="eastAsia" w:ascii="宋体" w:hAnsi="宋体" w:eastAsia="楷体" w:cs="楷体"/>
          <w:b w:val="0"/>
          <w:bCs w:val="0"/>
          <w:color w:val="auto"/>
          <w:sz w:val="32"/>
          <w:szCs w:val="32"/>
          <w:lang w:eastAsia="zh-CN"/>
        </w:rPr>
        <w:t>推进小组</w:t>
      </w:r>
    </w:p>
    <w:p>
      <w:pPr>
        <w:keepNext w:val="0"/>
        <w:keepLines w:val="0"/>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eastAsia="zh-CN"/>
        </w:rPr>
      </w:pPr>
      <w:r>
        <w:rPr>
          <w:rFonts w:hint="eastAsia" w:ascii="宋体" w:hAnsi="宋体" w:eastAsia="仿宋" w:cs="仿宋"/>
          <w:color w:val="auto"/>
          <w:sz w:val="32"/>
          <w:szCs w:val="32"/>
        </w:rPr>
        <w:t>组</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长：彭</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伟</w:t>
      </w:r>
    </w:p>
    <w:p>
      <w:pPr>
        <w:pStyle w:val="2"/>
        <w:keepNext w:val="0"/>
        <w:keepLines w:val="0"/>
        <w:pageBreakBefore w:val="0"/>
        <w:widowControl w:val="0"/>
        <w:kinsoku/>
        <w:wordWrap/>
        <w:topLinePunct w:val="0"/>
        <w:autoSpaceDE/>
        <w:autoSpaceDN/>
        <w:bidi w:val="0"/>
        <w:adjustRightInd/>
        <w:snapToGrid/>
        <w:spacing w:line="560" w:lineRule="exact"/>
        <w:ind w:left="2558" w:leftChars="304" w:hanging="1920" w:hangingChars="6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rPr>
        <w:t>副</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组</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长：</w:t>
      </w:r>
      <w:r>
        <w:rPr>
          <w:rFonts w:hint="eastAsia" w:ascii="宋体" w:hAnsi="宋体" w:eastAsia="仿宋" w:cs="仿宋"/>
          <w:color w:val="auto"/>
          <w:sz w:val="32"/>
          <w:szCs w:val="32"/>
          <w:lang w:val="en-US" w:eastAsia="zh-CN"/>
        </w:rPr>
        <w:t>傅声清、廖家平、陈  强</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rPr>
      </w:pPr>
      <w:r>
        <w:rPr>
          <w:rFonts w:hint="eastAsia" w:ascii="宋体" w:hAnsi="宋体" w:eastAsia="仿宋" w:cs="仿宋"/>
          <w:color w:val="auto"/>
          <w:sz w:val="32"/>
          <w:szCs w:val="32"/>
        </w:rPr>
        <w:t>成</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员：</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宋体" w:hAnsi="宋体" w:eastAsia="仿宋" w:cs="仿宋"/>
          <w:color w:val="auto"/>
          <w:sz w:val="32"/>
          <w:szCs w:val="32"/>
          <w:lang w:val="en-US" w:eastAsia="zh-CN"/>
        </w:rPr>
      </w:pPr>
      <w:r>
        <w:rPr>
          <w:rFonts w:hint="eastAsia" w:ascii="宋体" w:hAnsi="宋体" w:eastAsia="仿宋" w:cs="仿宋"/>
          <w:color w:val="auto"/>
          <w:sz w:val="32"/>
          <w:szCs w:val="32"/>
          <w:lang w:eastAsia="zh-CN"/>
        </w:rPr>
        <w:t>区城管</w:t>
      </w:r>
      <w:r>
        <w:rPr>
          <w:rFonts w:hint="eastAsia" w:ascii="宋体" w:hAnsi="宋体" w:eastAsia="仿宋" w:cs="仿宋"/>
          <w:color w:val="auto"/>
          <w:sz w:val="32"/>
          <w:szCs w:val="32"/>
        </w:rPr>
        <w:t>局：</w:t>
      </w:r>
      <w:r>
        <w:rPr>
          <w:rFonts w:hint="eastAsia" w:ascii="宋体" w:hAnsi="宋体" w:eastAsia="仿宋" w:cs="仿宋"/>
          <w:color w:val="auto"/>
          <w:sz w:val="32"/>
          <w:szCs w:val="32"/>
          <w:lang w:val="en-US" w:eastAsia="zh-CN"/>
        </w:rPr>
        <w:t>曾  伟、曾庆权</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市监局：</w:t>
      </w:r>
      <w:r>
        <w:rPr>
          <w:rFonts w:hint="eastAsia" w:ascii="宋体" w:hAnsi="宋体" w:eastAsia="仿宋" w:cs="仿宋"/>
          <w:color w:val="auto"/>
          <w:sz w:val="32"/>
          <w:szCs w:val="32"/>
          <w:lang w:val="en-US" w:eastAsia="zh-CN"/>
        </w:rPr>
        <w:t>王九龙、姚  宁</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区市场监管事务中心</w:t>
      </w:r>
      <w:r>
        <w:rPr>
          <w:rFonts w:hint="eastAsia" w:ascii="宋体" w:hAnsi="宋体" w:eastAsia="仿宋" w:cs="仿宋"/>
          <w:color w:val="auto"/>
          <w:sz w:val="32"/>
          <w:szCs w:val="32"/>
          <w:lang w:val="en-US" w:eastAsia="zh-CN"/>
        </w:rPr>
        <w:t>：邱志强、刘庆生</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区农业农村局：钟尧禹、李  芳</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商务局：</w:t>
      </w:r>
      <w:r>
        <w:rPr>
          <w:rFonts w:hint="eastAsia" w:ascii="宋体" w:hAnsi="宋体" w:eastAsia="仿宋" w:cs="仿宋"/>
          <w:color w:val="auto"/>
          <w:sz w:val="32"/>
          <w:szCs w:val="32"/>
          <w:lang w:val="en-US" w:eastAsia="zh-CN"/>
        </w:rPr>
        <w:t>曾  昊</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宋体" w:hAnsi="宋体" w:eastAsia="仿宋" w:cs="仿宋"/>
          <w:color w:val="auto"/>
          <w:sz w:val="32"/>
          <w:szCs w:val="32"/>
          <w:lang w:val="en-US"/>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生态环境局：</w:t>
      </w:r>
      <w:r>
        <w:rPr>
          <w:rFonts w:hint="eastAsia" w:ascii="宋体" w:hAnsi="宋体" w:eastAsia="仿宋" w:cs="仿宋"/>
          <w:color w:val="auto"/>
          <w:sz w:val="32"/>
          <w:szCs w:val="32"/>
          <w:lang w:val="en-US" w:eastAsia="zh-CN"/>
        </w:rPr>
        <w:t>吴骏飞、谢年生</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区供销社：钟  毅</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区卫健委：钟齐灵、董  静</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区公安局：钟文龙、陈功青</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宋体" w:hAnsi="宋体" w:eastAsia="仿宋" w:cs="仿宋"/>
          <w:color w:val="auto"/>
          <w:sz w:val="32"/>
          <w:szCs w:val="32"/>
          <w:lang w:val="en-US"/>
        </w:rPr>
      </w:pPr>
      <w:r>
        <w:rPr>
          <w:rFonts w:hint="eastAsia" w:ascii="宋体" w:hAnsi="宋体" w:eastAsia="仿宋" w:cs="仿宋"/>
          <w:color w:val="auto"/>
          <w:kern w:val="0"/>
          <w:sz w:val="32"/>
          <w:szCs w:val="32"/>
          <w:lang w:eastAsia="zh-CN"/>
        </w:rPr>
        <w:t>区公安</w:t>
      </w:r>
      <w:r>
        <w:rPr>
          <w:rFonts w:hint="eastAsia" w:ascii="宋体" w:hAnsi="宋体" w:eastAsia="仿宋" w:cs="仿宋"/>
          <w:color w:val="auto"/>
          <w:kern w:val="0"/>
          <w:sz w:val="32"/>
          <w:szCs w:val="32"/>
        </w:rPr>
        <w:t>交管大队</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赵  虎、蓝贤良</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ascii="宋体" w:hAnsi="宋体" w:eastAsia="仿宋" w:cs="仿宋"/>
          <w:color w:val="auto"/>
          <w:sz w:val="32"/>
          <w:szCs w:val="32"/>
        </w:rPr>
      </w:pPr>
      <w:r>
        <w:rPr>
          <w:rFonts w:hint="eastAsia" w:ascii="宋体" w:hAnsi="宋体" w:eastAsia="仿宋" w:cs="仿宋"/>
          <w:color w:val="auto"/>
          <w:kern w:val="0"/>
          <w:sz w:val="32"/>
          <w:szCs w:val="32"/>
          <w:lang w:eastAsia="zh-CN"/>
        </w:rPr>
        <w:t>区</w:t>
      </w:r>
      <w:r>
        <w:rPr>
          <w:rFonts w:hint="eastAsia" w:ascii="宋体" w:hAnsi="宋体" w:eastAsia="仿宋" w:cs="仿宋"/>
          <w:color w:val="auto"/>
          <w:kern w:val="0"/>
          <w:sz w:val="32"/>
          <w:szCs w:val="32"/>
        </w:rPr>
        <w:t>消防</w:t>
      </w:r>
      <w:r>
        <w:rPr>
          <w:rFonts w:hint="eastAsia" w:ascii="宋体" w:hAnsi="宋体" w:eastAsia="仿宋" w:cs="仿宋"/>
          <w:color w:val="auto"/>
          <w:kern w:val="0"/>
          <w:sz w:val="32"/>
          <w:szCs w:val="32"/>
          <w:lang w:eastAsia="zh-CN"/>
        </w:rPr>
        <w:t>救援</w:t>
      </w:r>
      <w:r>
        <w:rPr>
          <w:rFonts w:hint="eastAsia" w:ascii="宋体" w:hAnsi="宋体" w:eastAsia="仿宋" w:cs="仿宋"/>
          <w:color w:val="auto"/>
          <w:kern w:val="0"/>
          <w:sz w:val="32"/>
          <w:szCs w:val="32"/>
        </w:rPr>
        <w:t>大队</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张祥波、严来忠</w:t>
      </w:r>
    </w:p>
    <w:p>
      <w:pPr>
        <w:keepNext w:val="0"/>
        <w:keepLines w:val="0"/>
        <w:pageBreakBefore w:val="0"/>
        <w:widowControl w:val="0"/>
        <w:kinsoku/>
        <w:wordWrap/>
        <w:overflowPunct w:val="0"/>
        <w:topLinePunct w:val="0"/>
        <w:autoSpaceDE/>
        <w:autoSpaceDN/>
        <w:bidi w:val="0"/>
        <w:adjustRightInd/>
        <w:snapToGrid/>
        <w:spacing w:line="560" w:lineRule="exact"/>
        <w:ind w:left="2103" w:leftChars="304" w:hanging="1465" w:hangingChars="458"/>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rPr>
        <w:t>蓉江街办</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谢程伟、傅焙鹏、李小林、傅文华、潘春梅、</w:t>
      </w:r>
    </w:p>
    <w:p>
      <w:pPr>
        <w:keepNext w:val="0"/>
        <w:keepLines w:val="0"/>
        <w:pageBreakBefore w:val="0"/>
        <w:widowControl w:val="0"/>
        <w:kinsoku/>
        <w:wordWrap/>
        <w:overflowPunct w:val="0"/>
        <w:topLinePunct w:val="0"/>
        <w:autoSpaceDE/>
        <w:autoSpaceDN/>
        <w:bidi w:val="0"/>
        <w:adjustRightInd/>
        <w:snapToGrid/>
        <w:spacing w:line="560" w:lineRule="exact"/>
        <w:ind w:left="2234" w:leftChars="1064" w:firstLine="0" w:firstLineChars="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李  鑫、温翠花、方春燕、郭  健、廖肇燕、</w:t>
      </w:r>
    </w:p>
    <w:p>
      <w:pPr>
        <w:keepNext w:val="0"/>
        <w:keepLines w:val="0"/>
        <w:pageBreakBefore w:val="0"/>
        <w:widowControl w:val="0"/>
        <w:kinsoku/>
        <w:wordWrap/>
        <w:overflowPunct w:val="0"/>
        <w:topLinePunct w:val="0"/>
        <w:autoSpaceDE/>
        <w:autoSpaceDN/>
        <w:bidi w:val="0"/>
        <w:adjustRightInd/>
        <w:snapToGrid/>
        <w:spacing w:line="560" w:lineRule="exact"/>
        <w:ind w:left="2234" w:leftChars="1064" w:firstLine="0" w:firstLineChars="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张河云、陈丽萍、饶鹏飞、陈利明、黎  琼、</w:t>
      </w:r>
    </w:p>
    <w:p>
      <w:pPr>
        <w:keepNext w:val="0"/>
        <w:keepLines w:val="0"/>
        <w:pageBreakBefore w:val="0"/>
        <w:widowControl w:val="0"/>
        <w:kinsoku/>
        <w:wordWrap/>
        <w:overflowPunct w:val="0"/>
        <w:topLinePunct w:val="0"/>
        <w:autoSpaceDE/>
        <w:autoSpaceDN/>
        <w:bidi w:val="0"/>
        <w:adjustRightInd/>
        <w:snapToGrid/>
        <w:spacing w:line="560" w:lineRule="exact"/>
        <w:ind w:left="2234" w:leftChars="1064" w:firstLine="0" w:firstLineChars="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陈文华、廖冬梅、郭称红、王万鹏、曾红卫、</w:t>
      </w:r>
    </w:p>
    <w:p>
      <w:pPr>
        <w:keepNext w:val="0"/>
        <w:keepLines w:val="0"/>
        <w:pageBreakBefore w:val="0"/>
        <w:widowControl w:val="0"/>
        <w:kinsoku/>
        <w:wordWrap/>
        <w:overflowPunct w:val="0"/>
        <w:topLinePunct w:val="0"/>
        <w:autoSpaceDE/>
        <w:autoSpaceDN/>
        <w:bidi w:val="0"/>
        <w:adjustRightInd/>
        <w:snapToGrid/>
        <w:spacing w:line="560" w:lineRule="exact"/>
        <w:ind w:left="2234" w:leftChars="1064" w:firstLine="0" w:firstLineChars="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廖明鸿、傅声彪、肖  玉、何  清、李志平、</w:t>
      </w:r>
    </w:p>
    <w:p>
      <w:pPr>
        <w:keepNext w:val="0"/>
        <w:keepLines w:val="0"/>
        <w:pageBreakBefore w:val="0"/>
        <w:widowControl w:val="0"/>
        <w:kinsoku/>
        <w:wordWrap/>
        <w:overflowPunct w:val="0"/>
        <w:topLinePunct w:val="0"/>
        <w:autoSpaceDE/>
        <w:autoSpaceDN/>
        <w:bidi w:val="0"/>
        <w:adjustRightInd/>
        <w:snapToGrid/>
        <w:spacing w:line="560" w:lineRule="exact"/>
        <w:ind w:left="2234" w:leftChars="1064" w:firstLine="0" w:firstLineChars="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李奇峰、刘福平、王德喜、曾  辉、陈启斌、</w:t>
      </w:r>
    </w:p>
    <w:p>
      <w:pPr>
        <w:keepNext w:val="0"/>
        <w:keepLines w:val="0"/>
        <w:pageBreakBefore w:val="0"/>
        <w:widowControl w:val="0"/>
        <w:kinsoku/>
        <w:wordWrap/>
        <w:overflowPunct w:val="0"/>
        <w:topLinePunct w:val="0"/>
        <w:autoSpaceDE/>
        <w:autoSpaceDN/>
        <w:bidi w:val="0"/>
        <w:adjustRightInd/>
        <w:snapToGrid/>
        <w:spacing w:line="560" w:lineRule="exact"/>
        <w:ind w:left="2234" w:leftChars="1064" w:firstLine="0" w:firstLineChars="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施先志</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办公地点</w:t>
      </w:r>
      <w:r>
        <w:rPr>
          <w:rFonts w:hint="eastAsia" w:ascii="宋体" w:hAnsi="宋体" w:eastAsia="仿宋" w:cs="仿宋"/>
          <w:color w:val="auto"/>
          <w:sz w:val="32"/>
          <w:szCs w:val="32"/>
          <w:lang w:val="en-US" w:eastAsia="zh-CN"/>
        </w:rPr>
        <w:t>：蓉江街道办事处</w:t>
      </w:r>
    </w:p>
    <w:p>
      <w:pPr>
        <w:keepNext w:val="0"/>
        <w:keepLines w:val="0"/>
        <w:pageBreakBefore w:val="0"/>
        <w:widowControl w:val="0"/>
        <w:kinsoku/>
        <w:wordWrap/>
        <w:overflowPunct w:val="0"/>
        <w:topLinePunct w:val="0"/>
        <w:autoSpaceDE/>
        <w:autoSpaceDN/>
        <w:bidi w:val="0"/>
        <w:adjustRightInd/>
        <w:snapToGrid/>
        <w:spacing w:line="560" w:lineRule="exact"/>
        <w:ind w:left="2238" w:leftChars="304" w:hanging="1600" w:hangingChars="5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办公地址</w:t>
      </w:r>
      <w:r>
        <w:rPr>
          <w:rFonts w:hint="eastAsia" w:ascii="宋体" w:hAnsi="宋体" w:eastAsia="仿宋" w:cs="仿宋"/>
          <w:color w:val="auto"/>
          <w:sz w:val="32"/>
          <w:szCs w:val="32"/>
          <w:lang w:val="en-US" w:eastAsia="zh-CN"/>
        </w:rPr>
        <w:t>：赣州市南康区蓉江街道办事处（莲花中学附近，赣南大道与新康西大道交界处）</w:t>
      </w:r>
    </w:p>
    <w:p>
      <w:pPr>
        <w:keepNext w:val="0"/>
        <w:keepLines w:val="0"/>
        <w:pageBreakBefore w:val="0"/>
        <w:widowControl w:val="0"/>
        <w:kinsoku/>
        <w:wordWrap/>
        <w:topLinePunct w:val="0"/>
        <w:autoSpaceDE/>
        <w:autoSpaceDN/>
        <w:bidi w:val="0"/>
        <w:adjustRightInd/>
        <w:snapToGrid/>
        <w:spacing w:line="560" w:lineRule="exact"/>
        <w:ind w:firstLine="640" w:firstLineChars="200"/>
        <w:jc w:val="left"/>
        <w:textAlignment w:val="auto"/>
        <w:rPr>
          <w:rFonts w:hint="eastAsia" w:ascii="宋体" w:hAnsi="宋体" w:eastAsia="楷体" w:cs="楷体"/>
          <w:b w:val="0"/>
          <w:bCs w:val="0"/>
          <w:color w:val="auto"/>
          <w:sz w:val="32"/>
          <w:szCs w:val="32"/>
        </w:rPr>
      </w:pPr>
      <w:r>
        <w:rPr>
          <w:rFonts w:hint="eastAsia" w:ascii="宋体" w:hAnsi="宋体" w:eastAsia="楷体" w:cs="楷体"/>
          <w:b w:val="0"/>
          <w:bCs w:val="0"/>
          <w:color w:val="auto"/>
          <w:sz w:val="32"/>
          <w:szCs w:val="32"/>
        </w:rPr>
        <w:t>（二）东山片区</w:t>
      </w:r>
      <w:r>
        <w:rPr>
          <w:rFonts w:hint="eastAsia" w:ascii="宋体" w:hAnsi="宋体" w:eastAsia="楷体" w:cs="楷体"/>
          <w:b w:val="0"/>
          <w:bCs w:val="0"/>
          <w:color w:val="auto"/>
          <w:sz w:val="32"/>
          <w:szCs w:val="32"/>
          <w:lang w:eastAsia="zh-CN"/>
        </w:rPr>
        <w:t>推进小组</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lang w:eastAsia="zh-CN"/>
        </w:rPr>
      </w:pPr>
      <w:r>
        <w:rPr>
          <w:rFonts w:hint="eastAsia" w:ascii="宋体" w:hAnsi="宋体" w:eastAsia="仿宋" w:cs="仿宋"/>
          <w:color w:val="auto"/>
          <w:sz w:val="32"/>
          <w:szCs w:val="32"/>
        </w:rPr>
        <w:t>组</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长：邓理平</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640" w:firstLineChars="200"/>
        <w:jc w:val="left"/>
        <w:textAlignment w:val="auto"/>
        <w:rPr>
          <w:rFonts w:hint="default" w:ascii="宋体" w:hAnsi="宋体" w:eastAsia="仿宋" w:cs="仿宋"/>
          <w:color w:val="auto"/>
          <w:sz w:val="32"/>
          <w:szCs w:val="32"/>
          <w:lang w:val="en-US" w:eastAsia="zh-CN"/>
        </w:rPr>
      </w:pPr>
      <w:r>
        <w:rPr>
          <w:rFonts w:hint="eastAsia" w:ascii="宋体" w:hAnsi="宋体" w:eastAsia="仿宋" w:cs="仿宋"/>
          <w:color w:val="auto"/>
          <w:sz w:val="32"/>
          <w:szCs w:val="32"/>
        </w:rPr>
        <w:t>副</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组</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长：</w:t>
      </w:r>
      <w:r>
        <w:rPr>
          <w:rFonts w:hint="eastAsia" w:ascii="宋体" w:hAnsi="宋体" w:eastAsia="仿宋" w:cs="仿宋"/>
          <w:color w:val="auto"/>
          <w:sz w:val="32"/>
          <w:szCs w:val="32"/>
          <w:lang w:val="en-US" w:eastAsia="zh-CN"/>
        </w:rPr>
        <w:t>刘  伟、施崇位</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rPr>
      </w:pPr>
      <w:r>
        <w:rPr>
          <w:rFonts w:hint="eastAsia" w:ascii="宋体" w:hAnsi="宋体" w:eastAsia="仿宋" w:cs="仿宋"/>
          <w:color w:val="auto"/>
          <w:sz w:val="32"/>
          <w:szCs w:val="32"/>
        </w:rPr>
        <w:t>成</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员：</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lang w:eastAsia="zh-CN"/>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城管局：</w:t>
      </w:r>
      <w:r>
        <w:rPr>
          <w:rFonts w:hint="eastAsia" w:ascii="宋体" w:hAnsi="宋体" w:eastAsia="仿宋" w:cs="仿宋"/>
          <w:color w:val="auto"/>
          <w:sz w:val="32"/>
          <w:szCs w:val="32"/>
          <w:lang w:val="en-US" w:eastAsia="zh-CN"/>
        </w:rPr>
        <w:t>谢  勇、</w:t>
      </w:r>
      <w:r>
        <w:rPr>
          <w:rFonts w:hint="eastAsia" w:ascii="宋体" w:hAnsi="宋体" w:eastAsia="仿宋" w:cs="仿宋"/>
          <w:color w:val="auto"/>
          <w:sz w:val="32"/>
          <w:szCs w:val="32"/>
        </w:rPr>
        <w:t>刘烈源</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市监局：</w:t>
      </w:r>
      <w:r>
        <w:rPr>
          <w:rFonts w:hint="eastAsia" w:ascii="宋体" w:hAnsi="宋体" w:eastAsia="仿宋" w:cs="仿宋"/>
          <w:color w:val="auto"/>
          <w:sz w:val="32"/>
          <w:szCs w:val="32"/>
          <w:lang w:val="en-US" w:eastAsia="zh-CN"/>
        </w:rPr>
        <w:t>蒙贤枫、郭  建</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区市场监管事务中心</w:t>
      </w:r>
      <w:r>
        <w:rPr>
          <w:rFonts w:hint="eastAsia" w:ascii="宋体" w:hAnsi="宋体" w:eastAsia="仿宋" w:cs="仿宋"/>
          <w:color w:val="auto"/>
          <w:sz w:val="32"/>
          <w:szCs w:val="32"/>
          <w:lang w:val="en-US" w:eastAsia="zh-CN"/>
        </w:rPr>
        <w:t>：赖海彬、刘广生</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区农业农村局：朱  堃、李  玲</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商务局：</w:t>
      </w:r>
      <w:r>
        <w:rPr>
          <w:rFonts w:hint="eastAsia" w:ascii="宋体" w:hAnsi="宋体" w:eastAsia="仿宋" w:cs="仿宋"/>
          <w:color w:val="auto"/>
          <w:sz w:val="32"/>
          <w:szCs w:val="32"/>
          <w:lang w:val="en-US" w:eastAsia="zh-CN"/>
        </w:rPr>
        <w:t>李  叶</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default" w:ascii="宋体" w:hAnsi="宋体" w:eastAsia="仿宋" w:cs="仿宋"/>
          <w:color w:val="auto"/>
          <w:sz w:val="32"/>
          <w:szCs w:val="32"/>
          <w:lang w:val="en-US"/>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生态环境局：</w:t>
      </w:r>
      <w:r>
        <w:rPr>
          <w:rFonts w:hint="eastAsia" w:ascii="宋体" w:hAnsi="宋体" w:eastAsia="仿宋" w:cs="仿宋"/>
          <w:color w:val="auto"/>
          <w:sz w:val="32"/>
          <w:szCs w:val="32"/>
          <w:lang w:val="en-US" w:eastAsia="zh-CN"/>
        </w:rPr>
        <w:t>叶  萍、朱同钢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区供销社：程炉明</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default"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区卫健委：钟齐灵、董  静</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区公安局：钟文龙、陈功青</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ascii="宋体" w:hAnsi="宋体" w:eastAsia="仿宋" w:cs="仿宋"/>
          <w:color w:val="auto"/>
          <w:sz w:val="32"/>
          <w:szCs w:val="32"/>
        </w:rPr>
      </w:pPr>
      <w:r>
        <w:rPr>
          <w:rFonts w:hint="eastAsia" w:ascii="宋体" w:hAnsi="宋体" w:eastAsia="仿宋" w:cs="仿宋"/>
          <w:color w:val="auto"/>
          <w:kern w:val="0"/>
          <w:sz w:val="32"/>
          <w:szCs w:val="32"/>
          <w:lang w:eastAsia="zh-CN"/>
        </w:rPr>
        <w:t>区公安</w:t>
      </w:r>
      <w:r>
        <w:rPr>
          <w:rFonts w:hint="eastAsia" w:ascii="宋体" w:hAnsi="宋体" w:eastAsia="仿宋" w:cs="仿宋"/>
          <w:color w:val="auto"/>
          <w:kern w:val="0"/>
          <w:sz w:val="32"/>
          <w:szCs w:val="32"/>
        </w:rPr>
        <w:t>交管大队</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赵  虎、蓝贤良</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ascii="宋体" w:hAnsi="宋体" w:eastAsia="仿宋" w:cs="仿宋"/>
          <w:color w:val="auto"/>
          <w:sz w:val="32"/>
          <w:szCs w:val="32"/>
        </w:rPr>
      </w:pPr>
      <w:r>
        <w:rPr>
          <w:rFonts w:hint="eastAsia" w:ascii="宋体" w:hAnsi="宋体" w:eastAsia="仿宋" w:cs="仿宋"/>
          <w:color w:val="auto"/>
          <w:kern w:val="0"/>
          <w:sz w:val="32"/>
          <w:szCs w:val="32"/>
          <w:lang w:eastAsia="zh-CN"/>
        </w:rPr>
        <w:t>区</w:t>
      </w:r>
      <w:r>
        <w:rPr>
          <w:rFonts w:hint="eastAsia" w:ascii="宋体" w:hAnsi="宋体" w:eastAsia="仿宋" w:cs="仿宋"/>
          <w:color w:val="auto"/>
          <w:kern w:val="0"/>
          <w:sz w:val="32"/>
          <w:szCs w:val="32"/>
        </w:rPr>
        <w:t>消防</w:t>
      </w:r>
      <w:r>
        <w:rPr>
          <w:rFonts w:hint="eastAsia" w:ascii="宋体" w:hAnsi="宋体" w:eastAsia="仿宋" w:cs="仿宋"/>
          <w:color w:val="auto"/>
          <w:kern w:val="0"/>
          <w:sz w:val="32"/>
          <w:szCs w:val="32"/>
          <w:lang w:eastAsia="zh-CN"/>
        </w:rPr>
        <w:t>救援</w:t>
      </w:r>
      <w:r>
        <w:rPr>
          <w:rFonts w:hint="eastAsia" w:ascii="宋体" w:hAnsi="宋体" w:eastAsia="仿宋" w:cs="仿宋"/>
          <w:color w:val="auto"/>
          <w:kern w:val="0"/>
          <w:sz w:val="32"/>
          <w:szCs w:val="32"/>
        </w:rPr>
        <w:t>大队</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赖虔冲、刘奎亮</w:t>
      </w:r>
    </w:p>
    <w:p>
      <w:pPr>
        <w:keepNext w:val="0"/>
        <w:keepLines w:val="0"/>
        <w:pageBreakBefore w:val="0"/>
        <w:widowControl w:val="0"/>
        <w:kinsoku/>
        <w:wordWrap/>
        <w:overflowPunct/>
        <w:topLinePunct w:val="0"/>
        <w:autoSpaceDE/>
        <w:autoSpaceDN/>
        <w:bidi w:val="0"/>
        <w:adjustRightInd/>
        <w:snapToGrid/>
        <w:spacing w:line="560" w:lineRule="exact"/>
        <w:ind w:left="2110" w:leftChars="304" w:right="0" w:rightChars="0" w:hanging="1472" w:hangingChars="46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rPr>
        <w:t>东山街办</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肖  烽、甘守飞、蓝  辉、钟桂林、刘  聪、</w:t>
      </w:r>
    </w:p>
    <w:p>
      <w:pPr>
        <w:keepNext w:val="0"/>
        <w:keepLines w:val="0"/>
        <w:pageBreakBefore w:val="0"/>
        <w:widowControl w:val="0"/>
        <w:kinsoku/>
        <w:wordWrap/>
        <w:overflowPunct/>
        <w:topLinePunct w:val="0"/>
        <w:autoSpaceDE/>
        <w:autoSpaceDN/>
        <w:bidi w:val="0"/>
        <w:adjustRightInd/>
        <w:snapToGrid/>
        <w:spacing w:line="560" w:lineRule="exact"/>
        <w:ind w:left="2234" w:leftChars="1064" w:right="0" w:rightChars="0" w:firstLine="0" w:firstLineChars="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张祥良、刘琦威、杨  忠、段毅强、林  强、</w:t>
      </w:r>
    </w:p>
    <w:p>
      <w:pPr>
        <w:keepNext w:val="0"/>
        <w:keepLines w:val="0"/>
        <w:pageBreakBefore w:val="0"/>
        <w:widowControl w:val="0"/>
        <w:kinsoku/>
        <w:wordWrap/>
        <w:overflowPunct/>
        <w:topLinePunct w:val="0"/>
        <w:autoSpaceDE/>
        <w:autoSpaceDN/>
        <w:bidi w:val="0"/>
        <w:adjustRightInd/>
        <w:snapToGrid/>
        <w:spacing w:line="560" w:lineRule="exact"/>
        <w:ind w:left="2234" w:leftChars="1064" w:right="0" w:rightChars="0" w:firstLine="0" w:firstLineChars="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刘承林、肖志江、王康银、罗刘健、龚德开、</w:t>
      </w:r>
    </w:p>
    <w:p>
      <w:pPr>
        <w:keepNext w:val="0"/>
        <w:keepLines w:val="0"/>
        <w:pageBreakBefore w:val="0"/>
        <w:widowControl w:val="0"/>
        <w:kinsoku/>
        <w:wordWrap/>
        <w:overflowPunct/>
        <w:topLinePunct w:val="0"/>
        <w:autoSpaceDE/>
        <w:autoSpaceDN/>
        <w:bidi w:val="0"/>
        <w:adjustRightInd/>
        <w:snapToGrid/>
        <w:spacing w:line="560" w:lineRule="exact"/>
        <w:ind w:left="2234" w:leftChars="1064" w:right="0" w:rightChars="0" w:firstLine="0" w:firstLineChars="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刘宗辉、朱森林、吴海波、何发喜、李枝青</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办公地点</w:t>
      </w:r>
      <w:r>
        <w:rPr>
          <w:rFonts w:hint="eastAsia" w:ascii="宋体" w:hAnsi="宋体" w:eastAsia="仿宋" w:cs="仿宋"/>
          <w:color w:val="auto"/>
          <w:sz w:val="32"/>
          <w:szCs w:val="32"/>
          <w:lang w:val="en-US" w:eastAsia="zh-CN"/>
        </w:rPr>
        <w:t>：东山街道金桥社区</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办公地址</w:t>
      </w:r>
      <w:r>
        <w:rPr>
          <w:rFonts w:hint="eastAsia" w:ascii="宋体" w:hAnsi="宋体" w:eastAsia="仿宋" w:cs="仿宋"/>
          <w:color w:val="auto"/>
          <w:sz w:val="32"/>
          <w:szCs w:val="32"/>
          <w:lang w:val="en-US" w:eastAsia="zh-CN"/>
        </w:rPr>
        <w:t>：东山街道泰康东大道与金河一路交汇处</w:t>
      </w:r>
    </w:p>
    <w:p>
      <w:pPr>
        <w:keepNext w:val="0"/>
        <w:keepLines w:val="0"/>
        <w:pageBreakBefore w:val="0"/>
        <w:widowControl w:val="0"/>
        <w:kinsoku/>
        <w:wordWrap/>
        <w:topLinePunct w:val="0"/>
        <w:autoSpaceDE/>
        <w:autoSpaceDN/>
        <w:bidi w:val="0"/>
        <w:adjustRightInd/>
        <w:snapToGrid/>
        <w:spacing w:line="560" w:lineRule="exact"/>
        <w:ind w:firstLine="640" w:firstLineChars="200"/>
        <w:jc w:val="left"/>
        <w:textAlignment w:val="auto"/>
        <w:rPr>
          <w:rFonts w:hint="eastAsia" w:ascii="宋体" w:hAnsi="宋体" w:eastAsia="楷体" w:cs="楷体"/>
          <w:b w:val="0"/>
          <w:bCs w:val="0"/>
          <w:color w:val="auto"/>
          <w:sz w:val="32"/>
          <w:szCs w:val="32"/>
        </w:rPr>
      </w:pPr>
      <w:r>
        <w:rPr>
          <w:rFonts w:hint="eastAsia" w:ascii="宋体" w:hAnsi="宋体" w:eastAsia="楷体" w:cs="楷体"/>
          <w:b w:val="0"/>
          <w:bCs w:val="0"/>
          <w:color w:val="auto"/>
          <w:sz w:val="32"/>
          <w:szCs w:val="32"/>
        </w:rPr>
        <w:t>（三）南水片区</w:t>
      </w:r>
      <w:r>
        <w:rPr>
          <w:rFonts w:hint="eastAsia" w:ascii="宋体" w:hAnsi="宋体" w:eastAsia="楷体" w:cs="楷体"/>
          <w:b w:val="0"/>
          <w:bCs w:val="0"/>
          <w:color w:val="auto"/>
          <w:sz w:val="32"/>
          <w:szCs w:val="32"/>
          <w:lang w:eastAsia="zh-CN"/>
        </w:rPr>
        <w:t>推进小组</w:t>
      </w:r>
    </w:p>
    <w:p>
      <w:pPr>
        <w:keepNext w:val="0"/>
        <w:keepLines w:val="0"/>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eastAsia="zh-CN"/>
        </w:rPr>
      </w:pPr>
      <w:r>
        <w:rPr>
          <w:rFonts w:hint="eastAsia" w:ascii="宋体" w:hAnsi="宋体" w:eastAsia="仿宋" w:cs="仿宋"/>
          <w:color w:val="auto"/>
          <w:sz w:val="32"/>
          <w:szCs w:val="32"/>
        </w:rPr>
        <w:t>组</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长：李</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菁</w:t>
      </w:r>
    </w:p>
    <w:p>
      <w:pPr>
        <w:keepNext w:val="0"/>
        <w:keepLines w:val="0"/>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rPr>
        <w:t>副</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组</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长：</w:t>
      </w:r>
      <w:r>
        <w:rPr>
          <w:rFonts w:hint="eastAsia" w:ascii="宋体" w:hAnsi="宋体" w:eastAsia="仿宋" w:cs="仿宋"/>
          <w:color w:val="auto"/>
          <w:sz w:val="32"/>
          <w:szCs w:val="32"/>
          <w:lang w:val="en-US" w:eastAsia="zh-CN"/>
        </w:rPr>
        <w:t>肖芳兰、谢兴华</w:t>
      </w:r>
    </w:p>
    <w:p>
      <w:pPr>
        <w:keepNext w:val="0"/>
        <w:keepLines w:val="0"/>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rPr>
      </w:pPr>
      <w:r>
        <w:rPr>
          <w:rFonts w:hint="eastAsia" w:ascii="宋体" w:hAnsi="宋体" w:eastAsia="仿宋" w:cs="仿宋"/>
          <w:color w:val="auto"/>
          <w:sz w:val="32"/>
          <w:szCs w:val="32"/>
        </w:rPr>
        <w:t>成</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员：</w:t>
      </w:r>
    </w:p>
    <w:p>
      <w:pPr>
        <w:keepNext w:val="0"/>
        <w:keepLines w:val="0"/>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eastAsia="zh-CN"/>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城管局：</w:t>
      </w:r>
      <w:r>
        <w:rPr>
          <w:rFonts w:hint="eastAsia" w:ascii="宋体" w:hAnsi="宋体" w:eastAsia="仿宋" w:cs="仿宋"/>
          <w:color w:val="auto"/>
          <w:sz w:val="32"/>
          <w:szCs w:val="32"/>
          <w:lang w:val="en-US" w:eastAsia="zh-CN"/>
        </w:rPr>
        <w:t>罗春光、</w:t>
      </w:r>
      <w:r>
        <w:rPr>
          <w:rFonts w:hint="eastAsia" w:ascii="宋体" w:hAnsi="宋体" w:eastAsia="仿宋" w:cs="仿宋"/>
          <w:color w:val="auto"/>
          <w:sz w:val="32"/>
          <w:szCs w:val="32"/>
        </w:rPr>
        <w:t>蒙向荣</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市监局：</w:t>
      </w:r>
      <w:r>
        <w:rPr>
          <w:rFonts w:hint="eastAsia" w:ascii="宋体" w:hAnsi="宋体" w:eastAsia="仿宋" w:cs="仿宋"/>
          <w:color w:val="auto"/>
          <w:sz w:val="32"/>
          <w:szCs w:val="32"/>
          <w:lang w:val="en-US" w:eastAsia="zh-CN"/>
        </w:rPr>
        <w:t>刘金阳、郭宗伟</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区市场监管事务中心</w:t>
      </w:r>
      <w:r>
        <w:rPr>
          <w:rFonts w:hint="eastAsia" w:ascii="宋体" w:hAnsi="宋体" w:eastAsia="仿宋" w:cs="仿宋"/>
          <w:color w:val="auto"/>
          <w:sz w:val="32"/>
          <w:szCs w:val="32"/>
          <w:lang w:val="en-US" w:eastAsia="zh-CN"/>
        </w:rPr>
        <w:t>：谢  新、廖彩文</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区农业农村局：陈  超、尹  潮</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商务局：</w:t>
      </w:r>
      <w:r>
        <w:rPr>
          <w:rFonts w:hint="eastAsia" w:ascii="宋体" w:hAnsi="宋体" w:eastAsia="仿宋" w:cs="仿宋"/>
          <w:color w:val="auto"/>
          <w:sz w:val="32"/>
          <w:szCs w:val="32"/>
          <w:lang w:val="en-US" w:eastAsia="zh-CN"/>
        </w:rPr>
        <w:t>张垂峰</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ascii="宋体" w:hAnsi="宋体" w:eastAsia="仿宋" w:cs="仿宋"/>
          <w:color w:val="auto"/>
          <w:sz w:val="32"/>
          <w:szCs w:val="32"/>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生态环境局：</w:t>
      </w:r>
      <w:r>
        <w:rPr>
          <w:rFonts w:hint="eastAsia" w:ascii="宋体" w:hAnsi="宋体" w:eastAsia="仿宋" w:cs="仿宋"/>
          <w:color w:val="auto"/>
          <w:sz w:val="32"/>
          <w:szCs w:val="32"/>
          <w:lang w:val="en-US" w:eastAsia="zh-CN"/>
        </w:rPr>
        <w:t>黄绍祥、朱同钢</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区供销社：蒋多佳</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区卫健委：钟齐灵、董  静</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区公安局：钟文龙、陈功青</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ascii="宋体" w:hAnsi="宋体" w:eastAsia="仿宋" w:cs="仿宋"/>
          <w:color w:val="auto"/>
          <w:sz w:val="32"/>
          <w:szCs w:val="32"/>
        </w:rPr>
      </w:pPr>
      <w:r>
        <w:rPr>
          <w:rFonts w:hint="eastAsia" w:ascii="宋体" w:hAnsi="宋体" w:eastAsia="仿宋" w:cs="仿宋"/>
          <w:color w:val="auto"/>
          <w:kern w:val="0"/>
          <w:sz w:val="32"/>
          <w:szCs w:val="32"/>
          <w:lang w:eastAsia="zh-CN"/>
        </w:rPr>
        <w:t>区公安</w:t>
      </w:r>
      <w:r>
        <w:rPr>
          <w:rFonts w:hint="eastAsia" w:ascii="宋体" w:hAnsi="宋体" w:eastAsia="仿宋" w:cs="仿宋"/>
          <w:color w:val="auto"/>
          <w:kern w:val="0"/>
          <w:sz w:val="32"/>
          <w:szCs w:val="32"/>
        </w:rPr>
        <w:t>交管大队</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赵  虎、蓝贤良</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ascii="宋体" w:hAnsi="宋体" w:eastAsia="仿宋" w:cs="仿宋"/>
          <w:color w:val="auto"/>
          <w:sz w:val="32"/>
          <w:szCs w:val="32"/>
        </w:rPr>
      </w:pPr>
      <w:r>
        <w:rPr>
          <w:rFonts w:hint="eastAsia" w:ascii="宋体" w:hAnsi="宋体" w:eastAsia="仿宋" w:cs="仿宋"/>
          <w:color w:val="auto"/>
          <w:kern w:val="0"/>
          <w:sz w:val="32"/>
          <w:szCs w:val="32"/>
          <w:lang w:eastAsia="zh-CN"/>
        </w:rPr>
        <w:t>区</w:t>
      </w:r>
      <w:r>
        <w:rPr>
          <w:rFonts w:hint="eastAsia" w:ascii="宋体" w:hAnsi="宋体" w:eastAsia="仿宋" w:cs="仿宋"/>
          <w:color w:val="auto"/>
          <w:kern w:val="0"/>
          <w:sz w:val="32"/>
          <w:szCs w:val="32"/>
        </w:rPr>
        <w:t>消防</w:t>
      </w:r>
      <w:r>
        <w:rPr>
          <w:rFonts w:hint="eastAsia" w:ascii="宋体" w:hAnsi="宋体" w:eastAsia="仿宋" w:cs="仿宋"/>
          <w:color w:val="auto"/>
          <w:kern w:val="0"/>
          <w:sz w:val="32"/>
          <w:szCs w:val="32"/>
          <w:lang w:eastAsia="zh-CN"/>
        </w:rPr>
        <w:t>救援</w:t>
      </w:r>
      <w:r>
        <w:rPr>
          <w:rFonts w:hint="eastAsia" w:ascii="宋体" w:hAnsi="宋体" w:eastAsia="仿宋" w:cs="仿宋"/>
          <w:color w:val="auto"/>
          <w:kern w:val="0"/>
          <w:sz w:val="32"/>
          <w:szCs w:val="32"/>
        </w:rPr>
        <w:t>大队</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李  广、严罗兴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rPr>
        <w:t>南水</w:t>
      </w:r>
      <w:r>
        <w:rPr>
          <w:rFonts w:hint="eastAsia" w:ascii="宋体" w:hAnsi="宋体" w:eastAsia="仿宋" w:cs="仿宋"/>
          <w:color w:val="auto"/>
          <w:kern w:val="0"/>
          <w:sz w:val="32"/>
          <w:szCs w:val="32"/>
          <w:lang w:eastAsia="zh-CN"/>
        </w:rPr>
        <w:t>街办</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曾焕然、何  亮</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办公地点</w:t>
      </w:r>
      <w:r>
        <w:rPr>
          <w:rFonts w:hint="eastAsia" w:ascii="宋体" w:hAnsi="宋体" w:eastAsia="仿宋" w:cs="仿宋"/>
          <w:color w:val="auto"/>
          <w:sz w:val="32"/>
          <w:szCs w:val="32"/>
          <w:lang w:val="en-US" w:eastAsia="zh-CN"/>
        </w:rPr>
        <w:t>：南水街办执法大队办公室</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办公地址</w:t>
      </w:r>
      <w:r>
        <w:rPr>
          <w:rFonts w:hint="eastAsia" w:ascii="宋体" w:hAnsi="宋体" w:eastAsia="仿宋" w:cs="仿宋"/>
          <w:color w:val="auto"/>
          <w:sz w:val="32"/>
          <w:szCs w:val="32"/>
          <w:lang w:val="en-US" w:eastAsia="zh-CN"/>
        </w:rPr>
        <w:t>：南康区和谐城牌坊旁</w:t>
      </w:r>
    </w:p>
    <w:p>
      <w:pPr>
        <w:keepNext w:val="0"/>
        <w:keepLines w:val="0"/>
        <w:pageBreakBefore w:val="0"/>
        <w:widowControl w:val="0"/>
        <w:kinsoku/>
        <w:wordWrap/>
        <w:topLinePunct w:val="0"/>
        <w:autoSpaceDE/>
        <w:autoSpaceDN/>
        <w:bidi w:val="0"/>
        <w:adjustRightInd/>
        <w:snapToGrid/>
        <w:spacing w:line="560" w:lineRule="exact"/>
        <w:ind w:firstLine="640" w:firstLineChars="200"/>
        <w:jc w:val="left"/>
        <w:textAlignment w:val="auto"/>
        <w:rPr>
          <w:rFonts w:hint="eastAsia" w:ascii="宋体" w:hAnsi="宋体" w:eastAsia="楷体" w:cs="楷体"/>
          <w:b w:val="0"/>
          <w:bCs w:val="0"/>
          <w:color w:val="auto"/>
          <w:sz w:val="32"/>
          <w:szCs w:val="32"/>
        </w:rPr>
      </w:pPr>
      <w:r>
        <w:rPr>
          <w:rFonts w:hint="eastAsia" w:ascii="宋体" w:hAnsi="宋体" w:eastAsia="楷体" w:cs="楷体"/>
          <w:b w:val="0"/>
          <w:bCs w:val="0"/>
          <w:color w:val="auto"/>
          <w:sz w:val="32"/>
          <w:szCs w:val="32"/>
        </w:rPr>
        <w:t>（四）龙岭</w:t>
      </w:r>
      <w:r>
        <w:rPr>
          <w:rFonts w:hint="eastAsia" w:ascii="宋体" w:hAnsi="宋体" w:eastAsia="楷体" w:cs="楷体"/>
          <w:b w:val="0"/>
          <w:bCs w:val="0"/>
          <w:color w:val="auto"/>
          <w:sz w:val="32"/>
          <w:szCs w:val="32"/>
          <w:lang w:eastAsia="zh-CN"/>
        </w:rPr>
        <w:t>片区推进小组</w:t>
      </w:r>
    </w:p>
    <w:p>
      <w:pPr>
        <w:keepNext w:val="0"/>
        <w:keepLines w:val="0"/>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eastAsia="zh-CN"/>
        </w:rPr>
      </w:pPr>
      <w:r>
        <w:rPr>
          <w:rFonts w:hint="eastAsia" w:ascii="宋体" w:hAnsi="宋体" w:eastAsia="仿宋" w:cs="仿宋"/>
          <w:color w:val="auto"/>
          <w:sz w:val="32"/>
          <w:szCs w:val="32"/>
        </w:rPr>
        <w:t>组</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长：李晓明</w:t>
      </w:r>
    </w:p>
    <w:p>
      <w:pPr>
        <w:keepNext w:val="0"/>
        <w:keepLines w:val="0"/>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rPr>
      </w:pPr>
      <w:r>
        <w:rPr>
          <w:rFonts w:hint="eastAsia" w:ascii="宋体" w:hAnsi="宋体" w:eastAsia="仿宋" w:cs="仿宋"/>
          <w:color w:val="auto"/>
          <w:sz w:val="32"/>
          <w:szCs w:val="32"/>
        </w:rPr>
        <w:t>副</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组</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长：</w:t>
      </w:r>
      <w:r>
        <w:rPr>
          <w:rFonts w:hint="eastAsia" w:ascii="宋体" w:hAnsi="宋体" w:eastAsia="仿宋" w:cs="仿宋"/>
          <w:color w:val="auto"/>
          <w:sz w:val="32"/>
          <w:szCs w:val="32"/>
          <w:lang w:eastAsia="zh-CN"/>
        </w:rPr>
        <w:t>谢小洁、</w:t>
      </w:r>
      <w:r>
        <w:rPr>
          <w:rFonts w:hint="eastAsia" w:ascii="宋体" w:hAnsi="宋体" w:eastAsia="仿宋" w:cs="仿宋"/>
          <w:color w:val="auto"/>
          <w:sz w:val="32"/>
          <w:szCs w:val="32"/>
          <w:lang w:val="en-US" w:eastAsia="zh-CN"/>
        </w:rPr>
        <w:t>韩世泰</w:t>
      </w:r>
    </w:p>
    <w:p>
      <w:pPr>
        <w:keepNext w:val="0"/>
        <w:keepLines w:val="0"/>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rPr>
      </w:pPr>
      <w:r>
        <w:rPr>
          <w:rFonts w:hint="eastAsia" w:ascii="宋体" w:hAnsi="宋体" w:eastAsia="仿宋" w:cs="仿宋"/>
          <w:color w:val="auto"/>
          <w:sz w:val="32"/>
          <w:szCs w:val="32"/>
        </w:rPr>
        <w:t>成</w:t>
      </w:r>
      <w:r>
        <w:rPr>
          <w:rFonts w:hint="eastAsia" w:ascii="宋体" w:hAnsi="宋体" w:eastAsia="仿宋" w:cs="仿宋"/>
          <w:color w:val="auto"/>
          <w:sz w:val="32"/>
          <w:szCs w:val="32"/>
          <w:lang w:val="en-US" w:eastAsia="zh-CN"/>
        </w:rPr>
        <w:t xml:space="preserve">    </w:t>
      </w:r>
      <w:r>
        <w:rPr>
          <w:rFonts w:hint="eastAsia" w:ascii="宋体" w:hAnsi="宋体" w:eastAsia="仿宋" w:cs="仿宋"/>
          <w:color w:val="auto"/>
          <w:sz w:val="32"/>
          <w:szCs w:val="32"/>
        </w:rPr>
        <w:t>员：</w:t>
      </w:r>
    </w:p>
    <w:p>
      <w:pPr>
        <w:keepNext w:val="0"/>
        <w:keepLines w:val="0"/>
        <w:pageBreakBefore w:val="0"/>
        <w:widowControl w:val="0"/>
        <w:kinsoku/>
        <w:wordWrap/>
        <w:topLinePunct w:val="0"/>
        <w:autoSpaceDE/>
        <w:autoSpaceDN/>
        <w:bidi w:val="0"/>
        <w:adjustRightInd/>
        <w:snapToGrid/>
        <w:spacing w:line="560" w:lineRule="exact"/>
        <w:ind w:firstLine="640" w:firstLineChars="200"/>
        <w:jc w:val="both"/>
        <w:textAlignment w:val="auto"/>
        <w:rPr>
          <w:rFonts w:ascii="宋体" w:hAnsi="宋体" w:eastAsia="仿宋" w:cs="仿宋"/>
          <w:color w:val="auto"/>
          <w:sz w:val="32"/>
          <w:szCs w:val="32"/>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城管局：</w:t>
      </w:r>
      <w:r>
        <w:rPr>
          <w:rFonts w:hint="eastAsia" w:ascii="宋体" w:hAnsi="宋体" w:eastAsia="仿宋" w:cs="仿宋"/>
          <w:color w:val="auto"/>
          <w:sz w:val="32"/>
          <w:szCs w:val="32"/>
          <w:lang w:val="en-US" w:eastAsia="zh-CN"/>
        </w:rPr>
        <w:t>廖金鹏、</w:t>
      </w:r>
      <w:r>
        <w:rPr>
          <w:rFonts w:hint="eastAsia" w:ascii="宋体" w:hAnsi="宋体" w:eastAsia="仿宋" w:cs="仿宋"/>
          <w:color w:val="auto"/>
          <w:sz w:val="32"/>
          <w:szCs w:val="32"/>
          <w:lang w:eastAsia="zh-CN"/>
        </w:rPr>
        <w:t>李民军</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市监局：</w:t>
      </w:r>
      <w:r>
        <w:rPr>
          <w:rFonts w:hint="eastAsia" w:ascii="宋体" w:hAnsi="宋体" w:eastAsia="仿宋" w:cs="仿宋"/>
          <w:color w:val="auto"/>
          <w:sz w:val="32"/>
          <w:szCs w:val="32"/>
          <w:lang w:val="en-US" w:eastAsia="zh-CN"/>
        </w:rPr>
        <w:t>罗建伟、温建华</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区市场监管事务中心</w:t>
      </w:r>
      <w:r>
        <w:rPr>
          <w:rFonts w:hint="eastAsia" w:ascii="宋体" w:hAnsi="宋体" w:eastAsia="仿宋" w:cs="仿宋"/>
          <w:color w:val="auto"/>
          <w:sz w:val="32"/>
          <w:szCs w:val="32"/>
          <w:lang w:val="en-US" w:eastAsia="zh-CN"/>
        </w:rPr>
        <w:t>：刘一洪、李庆祯</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区农业农村局：邓同发、郭剑中</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商务局：</w:t>
      </w:r>
      <w:r>
        <w:rPr>
          <w:rFonts w:hint="eastAsia" w:ascii="宋体" w:hAnsi="宋体" w:eastAsia="仿宋" w:cs="仿宋"/>
          <w:color w:val="auto"/>
          <w:sz w:val="32"/>
          <w:szCs w:val="32"/>
          <w:lang w:val="en-US" w:eastAsia="zh-CN"/>
        </w:rPr>
        <w:t>吴雪垠</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宋体" w:hAnsi="宋体" w:eastAsia="仿宋" w:cs="仿宋"/>
          <w:color w:val="auto"/>
          <w:sz w:val="32"/>
          <w:szCs w:val="32"/>
          <w:lang w:val="en-US"/>
        </w:rPr>
      </w:pPr>
      <w:r>
        <w:rPr>
          <w:rFonts w:hint="eastAsia" w:ascii="宋体" w:hAnsi="宋体" w:eastAsia="仿宋" w:cs="仿宋"/>
          <w:color w:val="auto"/>
          <w:sz w:val="32"/>
          <w:szCs w:val="32"/>
          <w:lang w:eastAsia="zh-CN"/>
        </w:rPr>
        <w:t>区</w:t>
      </w:r>
      <w:r>
        <w:rPr>
          <w:rFonts w:hint="eastAsia" w:ascii="宋体" w:hAnsi="宋体" w:eastAsia="仿宋" w:cs="仿宋"/>
          <w:color w:val="auto"/>
          <w:sz w:val="32"/>
          <w:szCs w:val="32"/>
        </w:rPr>
        <w:t>生态环境局：</w:t>
      </w:r>
      <w:r>
        <w:rPr>
          <w:rFonts w:hint="eastAsia" w:ascii="宋体" w:hAnsi="宋体" w:eastAsia="仿宋" w:cs="仿宋"/>
          <w:color w:val="auto"/>
          <w:sz w:val="32"/>
          <w:szCs w:val="32"/>
          <w:lang w:val="en-US" w:eastAsia="zh-CN"/>
        </w:rPr>
        <w:t>丁瑞锋、刘世龙</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区供销社：黄  凯</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区卫健委：钟齐灵、董  静</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lang w:val="en-US" w:eastAsia="zh-CN"/>
        </w:rPr>
        <w:t>区公安局：钟文龙、陈功青</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ascii="宋体" w:hAnsi="宋体" w:eastAsia="仿宋" w:cs="仿宋"/>
          <w:color w:val="auto"/>
          <w:sz w:val="32"/>
          <w:szCs w:val="32"/>
        </w:rPr>
      </w:pPr>
      <w:r>
        <w:rPr>
          <w:rFonts w:hint="eastAsia" w:ascii="宋体" w:hAnsi="宋体" w:eastAsia="仿宋" w:cs="仿宋"/>
          <w:color w:val="auto"/>
          <w:kern w:val="0"/>
          <w:sz w:val="32"/>
          <w:szCs w:val="32"/>
          <w:lang w:eastAsia="zh-CN"/>
        </w:rPr>
        <w:t>区公安</w:t>
      </w:r>
      <w:r>
        <w:rPr>
          <w:rFonts w:hint="eastAsia" w:ascii="宋体" w:hAnsi="宋体" w:eastAsia="仿宋" w:cs="仿宋"/>
          <w:color w:val="auto"/>
          <w:kern w:val="0"/>
          <w:sz w:val="32"/>
          <w:szCs w:val="32"/>
        </w:rPr>
        <w:t>交管大队</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赵  虎、蓝贤良</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ascii="宋体" w:hAnsi="宋体" w:eastAsia="仿宋" w:cs="仿宋"/>
          <w:color w:val="auto"/>
          <w:sz w:val="32"/>
          <w:szCs w:val="32"/>
        </w:rPr>
      </w:pPr>
      <w:r>
        <w:rPr>
          <w:rFonts w:hint="eastAsia" w:ascii="宋体" w:hAnsi="宋体" w:eastAsia="仿宋" w:cs="仿宋"/>
          <w:color w:val="auto"/>
          <w:kern w:val="0"/>
          <w:sz w:val="32"/>
          <w:szCs w:val="32"/>
          <w:lang w:eastAsia="zh-CN"/>
        </w:rPr>
        <w:t>区</w:t>
      </w:r>
      <w:r>
        <w:rPr>
          <w:rFonts w:hint="eastAsia" w:ascii="宋体" w:hAnsi="宋体" w:eastAsia="仿宋" w:cs="仿宋"/>
          <w:color w:val="auto"/>
          <w:kern w:val="0"/>
          <w:sz w:val="32"/>
          <w:szCs w:val="32"/>
        </w:rPr>
        <w:t>消防</w:t>
      </w:r>
      <w:r>
        <w:rPr>
          <w:rFonts w:hint="eastAsia" w:ascii="宋体" w:hAnsi="宋体" w:eastAsia="仿宋" w:cs="仿宋"/>
          <w:color w:val="auto"/>
          <w:kern w:val="0"/>
          <w:sz w:val="32"/>
          <w:szCs w:val="32"/>
          <w:lang w:eastAsia="zh-CN"/>
        </w:rPr>
        <w:t>救援</w:t>
      </w:r>
      <w:r>
        <w:rPr>
          <w:rFonts w:hint="eastAsia" w:ascii="宋体" w:hAnsi="宋体" w:eastAsia="仿宋" w:cs="仿宋"/>
          <w:color w:val="auto"/>
          <w:kern w:val="0"/>
          <w:sz w:val="32"/>
          <w:szCs w:val="32"/>
        </w:rPr>
        <w:t>大队</w:t>
      </w:r>
      <w:r>
        <w:rPr>
          <w:rFonts w:hint="eastAsia" w:ascii="宋体" w:hAnsi="宋体" w:eastAsia="仿宋" w:cs="仿宋"/>
          <w:color w:val="auto"/>
          <w:sz w:val="32"/>
          <w:szCs w:val="32"/>
        </w:rPr>
        <w:t>：</w:t>
      </w:r>
      <w:r>
        <w:rPr>
          <w:rFonts w:hint="eastAsia" w:ascii="宋体" w:hAnsi="宋体" w:eastAsia="仿宋" w:cs="仿宋"/>
          <w:color w:val="auto"/>
          <w:sz w:val="32"/>
          <w:szCs w:val="32"/>
          <w:lang w:val="en-US" w:eastAsia="zh-CN"/>
        </w:rPr>
        <w:t>李晨明、陈志金</w:t>
      </w:r>
    </w:p>
    <w:p>
      <w:pPr>
        <w:keepNext w:val="0"/>
        <w:keepLines w:val="0"/>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sz w:val="32"/>
          <w:szCs w:val="32"/>
        </w:rPr>
        <w:t>龙岭镇政府：</w:t>
      </w:r>
      <w:r>
        <w:rPr>
          <w:rFonts w:hint="eastAsia" w:ascii="宋体" w:hAnsi="宋体" w:eastAsia="仿宋" w:cs="仿宋"/>
          <w:color w:val="auto"/>
          <w:sz w:val="32"/>
          <w:szCs w:val="32"/>
          <w:lang w:val="en-US" w:eastAsia="zh-CN"/>
        </w:rPr>
        <w:t>张志华、邓志刚、蓝树林、丘瑜明</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办公地点</w:t>
      </w:r>
      <w:r>
        <w:rPr>
          <w:rFonts w:hint="eastAsia" w:ascii="宋体" w:hAnsi="宋体" w:eastAsia="仿宋" w:cs="仿宋"/>
          <w:color w:val="auto"/>
          <w:sz w:val="32"/>
          <w:szCs w:val="32"/>
          <w:lang w:val="en-US" w:eastAsia="zh-CN"/>
        </w:rPr>
        <w:t>：龙岭镇圩镇建设与管理办公室</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宋体" w:hAnsi="宋体" w:eastAsia="仿宋" w:cs="仿宋"/>
          <w:color w:val="auto"/>
          <w:sz w:val="32"/>
          <w:szCs w:val="32"/>
          <w:lang w:val="en-US" w:eastAsia="zh-CN"/>
        </w:rPr>
      </w:pPr>
      <w:r>
        <w:rPr>
          <w:rFonts w:hint="eastAsia" w:ascii="宋体" w:hAnsi="宋体" w:eastAsia="仿宋" w:cs="仿宋"/>
          <w:color w:val="auto"/>
          <w:kern w:val="0"/>
          <w:sz w:val="32"/>
          <w:szCs w:val="32"/>
          <w:lang w:val="en-US" w:eastAsia="zh-CN"/>
        </w:rPr>
        <w:t>办公地址</w:t>
      </w:r>
      <w:r>
        <w:rPr>
          <w:rFonts w:hint="eastAsia" w:ascii="宋体" w:hAnsi="宋体" w:eastAsia="仿宋" w:cs="仿宋"/>
          <w:color w:val="auto"/>
          <w:sz w:val="32"/>
          <w:szCs w:val="32"/>
          <w:lang w:val="en-US" w:eastAsia="zh-CN"/>
        </w:rPr>
        <w:t>：龙岭圩镇三友四季城小区北门旁</w:t>
      </w:r>
    </w:p>
    <w:p>
      <w:pPr>
        <w:keepNext w:val="0"/>
        <w:keepLines w:val="0"/>
        <w:pageBreakBefore w:val="0"/>
        <w:widowControl w:val="0"/>
        <w:kinsoku/>
        <w:wordWrap w:val="0"/>
        <w:overflowPunct/>
        <w:topLinePunct w:val="0"/>
        <w:autoSpaceDE/>
        <w:autoSpaceDN/>
        <w:bidi w:val="0"/>
        <w:adjustRightInd/>
        <w:snapToGrid/>
        <w:spacing w:line="600" w:lineRule="exact"/>
        <w:ind w:firstLine="280" w:firstLineChars="100"/>
        <w:jc w:val="both"/>
        <w:textAlignment w:val="auto"/>
        <w:rPr>
          <w:rFonts w:hint="default" w:ascii="仿宋" w:hAnsi="仿宋" w:eastAsia="仿宋" w:cs="仿宋"/>
          <w:sz w:val="28"/>
          <w:szCs w:val="28"/>
          <w:lang w:val="en-US" w:eastAsia="zh-CN"/>
        </w:rPr>
      </w:pPr>
      <w:bookmarkStart w:id="0" w:name="_GoBack"/>
      <w:bookmarkEnd w:id="0"/>
    </w:p>
    <w:sectPr>
      <w:headerReference r:id="rId4" w:type="default"/>
      <w:footerReference r:id="rId5" w:type="default"/>
      <w:pgSz w:w="11906" w:h="16838"/>
      <w:pgMar w:top="2098" w:right="1474" w:bottom="1984" w:left="1587" w:header="851" w:footer="141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lYWE3M2JmNDFlNzQ4OTc4ZTlmNzQyZTAyMjdhYjQifQ=="/>
    <w:docVar w:name="KSO_WPS_MARK_KEY" w:val="dba19762-6ac4-45c5-b52f-496f3d4b108f"/>
  </w:docVars>
  <w:rsids>
    <w:rsidRoot w:val="58C2343C"/>
    <w:rsid w:val="003F1723"/>
    <w:rsid w:val="022C3409"/>
    <w:rsid w:val="04780879"/>
    <w:rsid w:val="0605559F"/>
    <w:rsid w:val="064F4A51"/>
    <w:rsid w:val="08935A75"/>
    <w:rsid w:val="0A7228C1"/>
    <w:rsid w:val="0BBE4019"/>
    <w:rsid w:val="0C3E39DE"/>
    <w:rsid w:val="0D7153E2"/>
    <w:rsid w:val="0E164C22"/>
    <w:rsid w:val="1041732F"/>
    <w:rsid w:val="148D4689"/>
    <w:rsid w:val="1C95280F"/>
    <w:rsid w:val="1ED902C4"/>
    <w:rsid w:val="1F247A07"/>
    <w:rsid w:val="214C4E1F"/>
    <w:rsid w:val="223809F6"/>
    <w:rsid w:val="2302130E"/>
    <w:rsid w:val="26C863CA"/>
    <w:rsid w:val="270401F5"/>
    <w:rsid w:val="27385F79"/>
    <w:rsid w:val="27CF05B7"/>
    <w:rsid w:val="2849155F"/>
    <w:rsid w:val="2A4017F5"/>
    <w:rsid w:val="2A89317C"/>
    <w:rsid w:val="2CC30C97"/>
    <w:rsid w:val="3301363E"/>
    <w:rsid w:val="338F76AB"/>
    <w:rsid w:val="34506501"/>
    <w:rsid w:val="34906F58"/>
    <w:rsid w:val="34ED4CEE"/>
    <w:rsid w:val="35372824"/>
    <w:rsid w:val="36094572"/>
    <w:rsid w:val="368508DC"/>
    <w:rsid w:val="38140676"/>
    <w:rsid w:val="3A7308D0"/>
    <w:rsid w:val="3C450F41"/>
    <w:rsid w:val="3C6F133F"/>
    <w:rsid w:val="3CC05190"/>
    <w:rsid w:val="3E9C19B0"/>
    <w:rsid w:val="406E7B8B"/>
    <w:rsid w:val="42171155"/>
    <w:rsid w:val="43F87FFF"/>
    <w:rsid w:val="47116DE5"/>
    <w:rsid w:val="473070C1"/>
    <w:rsid w:val="474F1272"/>
    <w:rsid w:val="477A7C6B"/>
    <w:rsid w:val="47B06D7C"/>
    <w:rsid w:val="48E4489C"/>
    <w:rsid w:val="493B09AA"/>
    <w:rsid w:val="498A318A"/>
    <w:rsid w:val="4AEE21A2"/>
    <w:rsid w:val="4B123BE5"/>
    <w:rsid w:val="4BC54E11"/>
    <w:rsid w:val="4D454FEF"/>
    <w:rsid w:val="4E070D6E"/>
    <w:rsid w:val="4F512806"/>
    <w:rsid w:val="503C6AE1"/>
    <w:rsid w:val="5281497E"/>
    <w:rsid w:val="53C90E62"/>
    <w:rsid w:val="54D5111E"/>
    <w:rsid w:val="58C2343C"/>
    <w:rsid w:val="59B940F5"/>
    <w:rsid w:val="5BC42C08"/>
    <w:rsid w:val="5D5C5531"/>
    <w:rsid w:val="5DF5312B"/>
    <w:rsid w:val="5E73087C"/>
    <w:rsid w:val="5F083473"/>
    <w:rsid w:val="62124A4E"/>
    <w:rsid w:val="62B56ACB"/>
    <w:rsid w:val="65285250"/>
    <w:rsid w:val="653F0F1C"/>
    <w:rsid w:val="66670FE0"/>
    <w:rsid w:val="66E347EF"/>
    <w:rsid w:val="67EF6D2F"/>
    <w:rsid w:val="68A50074"/>
    <w:rsid w:val="68FA3579"/>
    <w:rsid w:val="6AE10274"/>
    <w:rsid w:val="6C44019B"/>
    <w:rsid w:val="6D2E1059"/>
    <w:rsid w:val="6DB341D3"/>
    <w:rsid w:val="6E2372E7"/>
    <w:rsid w:val="705604C3"/>
    <w:rsid w:val="70A73B26"/>
    <w:rsid w:val="72617209"/>
    <w:rsid w:val="76BB0AB9"/>
    <w:rsid w:val="777B5967"/>
    <w:rsid w:val="77C81FDC"/>
    <w:rsid w:val="77E45BFD"/>
    <w:rsid w:val="7F1D2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autoRedefine/>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3">
    <w:name w:val="annotation text"/>
    <w:basedOn w:val="1"/>
    <w:qFormat/>
    <w:uiPriority w:val="0"/>
    <w:pPr>
      <w:jc w:val="left"/>
    </w:pPr>
  </w:style>
  <w:style w:type="paragraph" w:styleId="4">
    <w:name w:val="Body Text"/>
    <w:basedOn w:val="1"/>
    <w:unhideWhenUsed/>
    <w:qFormat/>
    <w:uiPriority w:val="99"/>
    <w:pPr>
      <w:spacing w:after="120"/>
    </w:pPr>
  </w:style>
  <w:style w:type="paragraph" w:styleId="5">
    <w:name w:val="Body Text Indent"/>
    <w:basedOn w:val="1"/>
    <w:qFormat/>
    <w:uiPriority w:val="0"/>
    <w:pPr>
      <w:spacing w:after="120"/>
      <w:ind w:left="420" w:leftChars="200"/>
    </w:pPr>
    <w:rPr>
      <w:rFonts w:ascii="Times New Roman" w:hAnsi="Times New Roman" w:cs="Times New Roma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First Indent 2"/>
    <w:basedOn w:val="5"/>
    <w:qFormat/>
    <w:uiPriority w:val="0"/>
    <w:pPr>
      <w:spacing w:before="100" w:beforeAutospacing="1" w:after="0" w:line="600" w:lineRule="exact"/>
      <w:ind w:left="0" w:leftChars="0" w:firstLine="560" w:firstLineChars="200"/>
    </w:pPr>
    <w:rPr>
      <w:color w:val="000000"/>
      <w:sz w:val="28"/>
      <w:szCs w:val="28"/>
    </w:rPr>
  </w:style>
  <w:style w:type="paragraph" w:customStyle="1" w:styleId="11">
    <w:name w:val="Normal Indent1"/>
    <w:basedOn w:val="1"/>
    <w:qFormat/>
    <w:uiPriority w:val="0"/>
    <w:pPr>
      <w:ind w:firstLine="420" w:firstLineChars="200"/>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9295</Words>
  <Characters>9413</Characters>
  <Lines>0</Lines>
  <Paragraphs>0</Paragraphs>
  <TotalTime>33</TotalTime>
  <ScaleCrop>false</ScaleCrop>
  <LinksUpToDate>false</LinksUpToDate>
  <CharactersWithSpaces>9686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2024-01-02T09:17:00Z</dcterms:created>
  <dc:creator>Administrator</dc:creator>
  <cp:lastModifiedBy>Administrator</cp:lastModifiedBy>
  <cp:lastPrinted>2024-02-02T02:40:00Z</cp:lastPrinted>
  <dcterms:modified xsi:type="dcterms:W3CDTF">2024-03-19T09:28:57Z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C209A9F581704EF8A4686025170572B2</vt:lpwstr>
  </property>
</Properties>
</file>