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江西省赣州市南康区转移支付2020年度绩效自评报告</w:t>
      </w:r>
    </w:p>
    <w:p>
      <w:pPr>
        <w:jc w:val="center"/>
        <w:rPr>
          <w:rFonts w:hint="eastAsia" w:ascii="宋体" w:hAnsi="宋体" w:eastAsia="宋体" w:cs="宋体"/>
          <w:b/>
          <w:bCs/>
          <w:sz w:val="44"/>
          <w:szCs w:val="44"/>
          <w:lang w:val="en-US" w:eastAsia="zh-CN"/>
        </w:rPr>
      </w:pPr>
      <w:bookmarkStart w:id="0" w:name="_GoBack"/>
      <w:bookmarkEnd w:id="0"/>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绩效目标分解下达情况</w:t>
      </w:r>
    </w:p>
    <w:p>
      <w:pPr>
        <w:keepNext w:val="0"/>
        <w:keepLines w:val="0"/>
        <w:pageBreakBefore w:val="0"/>
        <w:numPr>
          <w:ilvl w:val="0"/>
          <w:numId w:val="0"/>
        </w:numPr>
        <w:kinsoku/>
        <w:wordWrap/>
        <w:overflowPunct/>
        <w:topLinePunct w:val="0"/>
        <w:autoSpaceDE/>
        <w:autoSpaceDN/>
        <w:bidi w:val="0"/>
        <w:adjustRightInd/>
        <w:snapToGrid/>
        <w:spacing w:line="580" w:lineRule="exact"/>
        <w:ind w:left="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为加强司法部门队伍建设，支持司法机关依法惩治犯罪，深化司法公开等重点工作，维护社会稳定，促进社会和谐。</w:t>
      </w:r>
      <w:r>
        <w:rPr>
          <w:rFonts w:hint="eastAsia" w:ascii="仿宋" w:hAnsi="仿宋" w:eastAsia="仿宋" w:cs="仿宋"/>
          <w:b w:val="0"/>
          <w:bCs w:val="0"/>
          <w:color w:val="auto"/>
          <w:sz w:val="32"/>
          <w:szCs w:val="32"/>
          <w:lang w:val="en-US" w:eastAsia="zh-CN"/>
        </w:rPr>
        <w:t>年初预算提前下达2020年政法转移支付资金198万（赣财政指【2019】19号）及下达2020年政法转移支付资金20万（赣财政指【2020】9号）等文件精神及要求开展</w:t>
      </w:r>
      <w:r>
        <w:rPr>
          <w:rFonts w:hint="eastAsia" w:ascii="仿宋" w:hAnsi="仿宋" w:eastAsia="仿宋" w:cs="仿宋"/>
          <w:b w:val="0"/>
          <w:bCs w:val="0"/>
          <w:color w:val="auto"/>
          <w:sz w:val="32"/>
          <w:szCs w:val="32"/>
        </w:rPr>
        <w:t>，安排项目资金</w:t>
      </w:r>
      <w:r>
        <w:rPr>
          <w:rFonts w:hint="eastAsia" w:ascii="仿宋" w:hAnsi="仿宋" w:eastAsia="仿宋" w:cs="仿宋"/>
          <w:b w:val="0"/>
          <w:bCs w:val="0"/>
          <w:color w:val="auto"/>
          <w:sz w:val="32"/>
          <w:szCs w:val="32"/>
          <w:lang w:val="en-US" w:eastAsia="zh-CN"/>
        </w:rPr>
        <w:t>218</w:t>
      </w:r>
      <w:r>
        <w:rPr>
          <w:rFonts w:hint="eastAsia" w:ascii="仿宋" w:hAnsi="仿宋" w:eastAsia="仿宋" w:cs="仿宋"/>
          <w:b w:val="0"/>
          <w:bCs w:val="0"/>
          <w:color w:val="auto"/>
          <w:sz w:val="32"/>
          <w:szCs w:val="32"/>
        </w:rPr>
        <w:t>万元，</w:t>
      </w:r>
      <w:r>
        <w:rPr>
          <w:rFonts w:hint="eastAsia" w:ascii="仿宋" w:hAnsi="仿宋" w:eastAsia="仿宋" w:cs="仿宋"/>
          <w:b w:val="0"/>
          <w:bCs w:val="0"/>
          <w:color w:val="auto"/>
          <w:sz w:val="32"/>
          <w:szCs w:val="32"/>
          <w:lang w:val="en-US" w:eastAsia="zh-CN"/>
        </w:rPr>
        <w:t>其中中央资金118万，省级资金100万元。</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1.项目资金到位情况分析</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截至20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年12月31日，项目资金实际到位</w:t>
      </w:r>
      <w:r>
        <w:rPr>
          <w:rFonts w:hint="eastAsia" w:ascii="仿宋" w:hAnsi="仿宋" w:eastAsia="仿宋" w:cs="仿宋"/>
          <w:b w:val="0"/>
          <w:bCs w:val="0"/>
          <w:color w:val="auto"/>
          <w:sz w:val="32"/>
          <w:szCs w:val="32"/>
          <w:lang w:val="en-US" w:eastAsia="zh-CN"/>
        </w:rPr>
        <w:t>218</w:t>
      </w:r>
      <w:r>
        <w:rPr>
          <w:rFonts w:hint="eastAsia" w:ascii="仿宋" w:hAnsi="仿宋" w:eastAsia="仿宋" w:cs="仿宋"/>
          <w:b w:val="0"/>
          <w:bCs w:val="0"/>
          <w:color w:val="auto"/>
          <w:sz w:val="32"/>
          <w:szCs w:val="32"/>
        </w:rPr>
        <w:t>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color w:val="auto"/>
          <w:sz w:val="32"/>
          <w:szCs w:val="32"/>
        </w:rPr>
        <w:t>2.项目资金执行情况分析</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i w:val="0"/>
          <w:caps w:val="0"/>
          <w:color w:val="auto"/>
          <w:spacing w:val="0"/>
          <w:sz w:val="32"/>
          <w:szCs w:val="32"/>
          <w:shd w:val="clear" w:fill="FFFFFF"/>
        </w:rPr>
        <w:t>20</w:t>
      </w:r>
      <w:r>
        <w:rPr>
          <w:rFonts w:hint="eastAsia" w:ascii="仿宋" w:hAnsi="仿宋" w:eastAsia="仿宋" w:cs="仿宋"/>
          <w:b w:val="0"/>
          <w:bCs w:val="0"/>
          <w:i w:val="0"/>
          <w:caps w:val="0"/>
          <w:color w:val="auto"/>
          <w:spacing w:val="0"/>
          <w:sz w:val="32"/>
          <w:szCs w:val="32"/>
          <w:shd w:val="clear" w:fill="FFFFFF"/>
          <w:lang w:val="en-US" w:eastAsia="zh-CN"/>
        </w:rPr>
        <w:t>20</w:t>
      </w:r>
      <w:r>
        <w:rPr>
          <w:rFonts w:hint="eastAsia" w:ascii="仿宋" w:hAnsi="仿宋" w:eastAsia="仿宋" w:cs="仿宋"/>
          <w:b w:val="0"/>
          <w:bCs w:val="0"/>
          <w:i w:val="0"/>
          <w:caps w:val="0"/>
          <w:color w:val="auto"/>
          <w:spacing w:val="0"/>
          <w:sz w:val="32"/>
          <w:szCs w:val="32"/>
          <w:shd w:val="clear" w:fill="FFFFFF"/>
        </w:rPr>
        <w:t>年度中央及省级政法移支付项目共支出</w:t>
      </w:r>
      <w:r>
        <w:rPr>
          <w:rFonts w:hint="eastAsia" w:ascii="仿宋" w:hAnsi="仿宋" w:eastAsia="仿宋" w:cs="仿宋"/>
          <w:b w:val="0"/>
          <w:bCs w:val="0"/>
          <w:i w:val="0"/>
          <w:caps w:val="0"/>
          <w:color w:val="auto"/>
          <w:spacing w:val="0"/>
          <w:sz w:val="32"/>
          <w:szCs w:val="32"/>
          <w:shd w:val="clear" w:fill="FFFFFF"/>
          <w:lang w:val="en-US" w:eastAsia="zh-CN"/>
        </w:rPr>
        <w:t>218</w:t>
      </w:r>
      <w:r>
        <w:rPr>
          <w:rFonts w:hint="eastAsia" w:ascii="仿宋" w:hAnsi="仿宋" w:eastAsia="仿宋" w:cs="仿宋"/>
          <w:b w:val="0"/>
          <w:bCs w:val="0"/>
          <w:i w:val="0"/>
          <w:caps w:val="0"/>
          <w:color w:val="auto"/>
          <w:spacing w:val="0"/>
          <w:sz w:val="32"/>
          <w:szCs w:val="32"/>
          <w:shd w:val="clear" w:fill="FFFFFF"/>
        </w:rPr>
        <w:t>万元，执行进度为100%。</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3.项目资金管理情况分析</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在使用专项资金时，严格执行专项资使用制度和财务制度，同时对各项专项资金的使用流程进行监督，定时查看财务表报检查专项资金使用情况。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i w:val="0"/>
          <w:caps w:val="0"/>
          <w:color w:val="auto"/>
          <w:spacing w:val="0"/>
          <w:sz w:val="32"/>
          <w:szCs w:val="32"/>
          <w:shd w:val="clear" w:fill="FFFFFF"/>
        </w:rPr>
      </w:pPr>
      <w:r>
        <w:rPr>
          <w:rFonts w:hint="eastAsia" w:ascii="仿宋" w:hAnsi="仿宋" w:eastAsia="仿宋" w:cs="仿宋"/>
          <w:b w:val="0"/>
          <w:bCs w:val="0"/>
          <w:i w:val="0"/>
          <w:caps w:val="0"/>
          <w:color w:val="auto"/>
          <w:spacing w:val="0"/>
          <w:sz w:val="32"/>
          <w:szCs w:val="32"/>
          <w:shd w:val="clear" w:fill="FFFFFF"/>
        </w:rPr>
        <w:t>年度目标：1、</w:t>
      </w:r>
      <w:r>
        <w:rPr>
          <w:rFonts w:hint="eastAsia" w:ascii="仿宋" w:hAnsi="仿宋" w:eastAsia="仿宋" w:cs="仿宋"/>
          <w:b w:val="0"/>
          <w:bCs w:val="0"/>
          <w:i w:val="0"/>
          <w:caps w:val="0"/>
          <w:color w:val="auto"/>
          <w:spacing w:val="0"/>
          <w:sz w:val="32"/>
          <w:szCs w:val="32"/>
          <w:shd w:val="clear" w:fill="FFFFFF"/>
          <w:lang w:val="en-US" w:eastAsia="zh-CN"/>
        </w:rPr>
        <w:t>公正执法、安全监管、教育矫正、基础保障有力提升</w:t>
      </w:r>
      <w:r>
        <w:rPr>
          <w:rFonts w:hint="eastAsia" w:ascii="仿宋" w:hAnsi="仿宋" w:eastAsia="仿宋" w:cs="仿宋"/>
          <w:b w:val="0"/>
          <w:bCs w:val="0"/>
          <w:i w:val="0"/>
          <w:caps w:val="0"/>
          <w:color w:val="auto"/>
          <w:spacing w:val="0"/>
          <w:sz w:val="32"/>
          <w:szCs w:val="32"/>
          <w:shd w:val="clear" w:fill="FFFFFF"/>
        </w:rPr>
        <w:t>；2、社区</w:t>
      </w:r>
      <w:r>
        <w:rPr>
          <w:rFonts w:hint="eastAsia" w:ascii="仿宋" w:hAnsi="仿宋" w:eastAsia="仿宋" w:cs="仿宋"/>
          <w:b w:val="0"/>
          <w:bCs w:val="0"/>
          <w:i w:val="0"/>
          <w:caps w:val="0"/>
          <w:color w:val="auto"/>
          <w:spacing w:val="0"/>
          <w:sz w:val="32"/>
          <w:szCs w:val="32"/>
          <w:shd w:val="clear" w:fill="FFFFFF"/>
          <w:lang w:val="en-US" w:eastAsia="zh-CN"/>
        </w:rPr>
        <w:t>矫正规范执法水平提升</w:t>
      </w:r>
      <w:r>
        <w:rPr>
          <w:rFonts w:hint="eastAsia" w:ascii="仿宋" w:hAnsi="仿宋" w:eastAsia="仿宋" w:cs="仿宋"/>
          <w:b w:val="0"/>
          <w:bCs w:val="0"/>
          <w:i w:val="0"/>
          <w:caps w:val="0"/>
          <w:color w:val="auto"/>
          <w:spacing w:val="0"/>
          <w:sz w:val="32"/>
          <w:szCs w:val="32"/>
          <w:shd w:val="clear" w:fill="FFFFFF"/>
        </w:rPr>
        <w:t>；</w:t>
      </w:r>
      <w:r>
        <w:rPr>
          <w:rFonts w:hint="eastAsia" w:ascii="仿宋" w:hAnsi="仿宋" w:eastAsia="仿宋" w:cs="仿宋"/>
          <w:b w:val="0"/>
          <w:bCs w:val="0"/>
          <w:i w:val="0"/>
          <w:caps w:val="0"/>
          <w:color w:val="auto"/>
          <w:spacing w:val="0"/>
          <w:sz w:val="32"/>
          <w:szCs w:val="32"/>
          <w:shd w:val="clear" w:fill="FFFFFF"/>
          <w:lang w:val="en-US" w:eastAsia="zh-CN"/>
        </w:rPr>
        <w:t>3</w:t>
      </w:r>
      <w:r>
        <w:rPr>
          <w:rFonts w:hint="eastAsia" w:ascii="仿宋" w:hAnsi="仿宋" w:eastAsia="仿宋" w:cs="仿宋"/>
          <w:b w:val="0"/>
          <w:bCs w:val="0"/>
          <w:i w:val="0"/>
          <w:caps w:val="0"/>
          <w:color w:val="auto"/>
          <w:spacing w:val="0"/>
          <w:sz w:val="32"/>
          <w:szCs w:val="32"/>
          <w:shd w:val="clear" w:fill="FFFFFF"/>
        </w:rPr>
        <w:t>、</w:t>
      </w:r>
      <w:r>
        <w:rPr>
          <w:rFonts w:hint="eastAsia" w:ascii="仿宋" w:hAnsi="仿宋" w:eastAsia="仿宋" w:cs="仿宋"/>
          <w:b w:val="0"/>
          <w:bCs w:val="0"/>
          <w:i w:val="0"/>
          <w:caps w:val="0"/>
          <w:color w:val="auto"/>
          <w:spacing w:val="0"/>
          <w:sz w:val="32"/>
          <w:szCs w:val="32"/>
          <w:shd w:val="clear" w:fill="FFFFFF"/>
          <w:lang w:val="en-US" w:eastAsia="zh-CN"/>
        </w:rPr>
        <w:t>提高基层人民调解率</w:t>
      </w:r>
      <w:r>
        <w:rPr>
          <w:rFonts w:hint="eastAsia" w:ascii="仿宋" w:hAnsi="仿宋" w:eastAsia="仿宋" w:cs="仿宋"/>
          <w:b w:val="0"/>
          <w:bCs w:val="0"/>
          <w:i w:val="0"/>
          <w:caps w:val="0"/>
          <w:color w:val="auto"/>
          <w:spacing w:val="0"/>
          <w:sz w:val="32"/>
          <w:szCs w:val="32"/>
          <w:shd w:val="clear" w:fill="FFFFFF"/>
          <w:lang w:eastAsia="zh-CN"/>
        </w:rPr>
        <w:t>；</w:t>
      </w:r>
      <w:r>
        <w:rPr>
          <w:rFonts w:hint="eastAsia" w:ascii="仿宋" w:hAnsi="仿宋" w:eastAsia="仿宋" w:cs="仿宋"/>
          <w:b w:val="0"/>
          <w:bCs w:val="0"/>
          <w:i w:val="0"/>
          <w:caps w:val="0"/>
          <w:color w:val="auto"/>
          <w:spacing w:val="0"/>
          <w:sz w:val="32"/>
          <w:szCs w:val="32"/>
          <w:shd w:val="clear" w:fill="FFFFFF"/>
          <w:lang w:val="en-US" w:eastAsia="zh-CN"/>
        </w:rPr>
        <w:t>4、重新违法犯罪率低于全国平均值；</w:t>
      </w:r>
      <w:r>
        <w:rPr>
          <w:rFonts w:hint="eastAsia" w:ascii="仿宋" w:hAnsi="仿宋" w:eastAsia="仿宋" w:cs="仿宋"/>
          <w:b w:val="0"/>
          <w:bCs w:val="0"/>
          <w:i w:val="0"/>
          <w:caps w:val="0"/>
          <w:color w:val="auto"/>
          <w:spacing w:val="0"/>
          <w:sz w:val="32"/>
          <w:szCs w:val="32"/>
          <w:shd w:val="clear" w:fill="FFFFFF"/>
        </w:rPr>
        <w:t>5、加强司法行政机关业务装备配置。</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绩效指标完成情况分析。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1.产出指标完成情况分析。</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ascii="仿宋" w:hAnsi="仿宋" w:eastAsia="仿宋" w:cs="仿宋"/>
          <w:b w:val="0"/>
          <w:bCs w:val="0"/>
          <w:i w:val="0"/>
          <w:caps w:val="0"/>
          <w:color w:val="auto"/>
          <w:spacing w:val="0"/>
          <w:sz w:val="32"/>
          <w:szCs w:val="32"/>
          <w:shd w:val="clear" w:fill="FFFFFF"/>
          <w:lang w:eastAsia="zh-CN"/>
        </w:rPr>
      </w:pPr>
      <w:r>
        <w:rPr>
          <w:rFonts w:hint="eastAsia" w:ascii="仿宋" w:hAnsi="仿宋" w:eastAsia="仿宋" w:cs="仿宋"/>
          <w:b w:val="0"/>
          <w:bCs w:val="0"/>
          <w:i w:val="0"/>
          <w:caps w:val="0"/>
          <w:color w:val="auto"/>
          <w:spacing w:val="0"/>
          <w:sz w:val="32"/>
          <w:szCs w:val="32"/>
          <w:shd w:val="clear" w:fill="FFFFFF"/>
        </w:rPr>
        <w:t>（1）</w:t>
      </w:r>
      <w:r>
        <w:rPr>
          <w:rFonts w:hint="eastAsia" w:ascii="仿宋" w:hAnsi="仿宋" w:eastAsia="仿宋" w:cs="仿宋"/>
          <w:b w:val="0"/>
          <w:bCs w:val="0"/>
          <w:i w:val="0"/>
          <w:caps w:val="0"/>
          <w:color w:val="auto"/>
          <w:spacing w:val="0"/>
          <w:sz w:val="32"/>
          <w:szCs w:val="32"/>
          <w:shd w:val="clear" w:fill="FFFFFF"/>
          <w:lang w:val="en-US" w:eastAsia="zh-CN"/>
        </w:rPr>
        <w:t>数量</w:t>
      </w:r>
      <w:r>
        <w:rPr>
          <w:rFonts w:hint="eastAsia" w:ascii="仿宋" w:hAnsi="仿宋" w:eastAsia="仿宋" w:cs="仿宋"/>
          <w:b w:val="0"/>
          <w:bCs w:val="0"/>
          <w:i w:val="0"/>
          <w:caps w:val="0"/>
          <w:color w:val="auto"/>
          <w:spacing w:val="0"/>
          <w:sz w:val="32"/>
          <w:szCs w:val="32"/>
          <w:shd w:val="clear" w:fill="FFFFFF"/>
        </w:rPr>
        <w:t>指标。</w:t>
      </w:r>
      <w:r>
        <w:rPr>
          <w:rFonts w:hint="eastAsia" w:ascii="仿宋" w:hAnsi="仿宋" w:eastAsia="仿宋" w:cs="仿宋"/>
          <w:b w:val="0"/>
          <w:bCs w:val="0"/>
          <w:color w:val="000000"/>
          <w:sz w:val="32"/>
          <w:szCs w:val="32"/>
        </w:rPr>
        <w:t>今年来，已对全区2793件已办结</w:t>
      </w:r>
      <w:r>
        <w:rPr>
          <w:rFonts w:hint="eastAsia" w:ascii="仿宋" w:hAnsi="仿宋" w:eastAsia="仿宋" w:cs="仿宋"/>
          <w:b w:val="0"/>
          <w:bCs w:val="0"/>
          <w:sz w:val="32"/>
          <w:szCs w:val="32"/>
        </w:rPr>
        <w:t>案件开展回访，处理群众投诉20件，约谈法律服务人员32人次，满意率达到99%</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组织志愿服务队深入</w:t>
      </w:r>
      <w:r>
        <w:rPr>
          <w:rFonts w:hint="eastAsia" w:ascii="仿宋" w:hAnsi="仿宋" w:eastAsia="仿宋" w:cs="仿宋"/>
          <w:b w:val="0"/>
          <w:bCs w:val="0"/>
          <w:color w:val="000000"/>
          <w:sz w:val="32"/>
          <w:szCs w:val="32"/>
        </w:rPr>
        <w:t>到乡镇（街道）、村（社区）、工业园区开展送“法援、公证、调解”法律服务下乡活动80余场次，通过走近基层、贴近群众，让群众“少跑腿”，“零距离”享受法律咨询、纠纷调解等服务</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sz w:val="32"/>
          <w:szCs w:val="32"/>
        </w:rPr>
        <w:t>印发《企业复工复产法律知识读本》3万余份，开展“法治体检”活动158场次，开展集中研判75场次，梳理民营企业法律风险18条,提出法律建议155条，提供精准化服务486件次，为企业快速恢复生产、持续健康发展提供了有力法治保障</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在赣州港及家具产业园开展法治宣传30余场次，办理法律援助事项120余件次，调解涉企业矛盾纠纷80余件次，</w:t>
      </w:r>
      <w:r>
        <w:rPr>
          <w:rFonts w:hint="eastAsia" w:ascii="仿宋" w:hAnsi="仿宋" w:eastAsia="仿宋" w:cs="仿宋"/>
          <w:b w:val="0"/>
          <w:bCs w:val="0"/>
          <w:sz w:val="32"/>
          <w:szCs w:val="32"/>
          <w:lang w:bidi="ar"/>
        </w:rPr>
        <w:t>为赣州港及家具产业园内</w:t>
      </w:r>
      <w:r>
        <w:rPr>
          <w:rFonts w:hint="eastAsia" w:ascii="仿宋" w:hAnsi="仿宋" w:eastAsia="仿宋" w:cs="仿宋"/>
          <w:b w:val="0"/>
          <w:bCs w:val="0"/>
          <w:sz w:val="32"/>
          <w:szCs w:val="32"/>
        </w:rPr>
        <w:t>企业和周边群众提供了优质法律服务，</w:t>
      </w:r>
      <w:r>
        <w:rPr>
          <w:rFonts w:hint="eastAsia" w:ascii="仿宋" w:hAnsi="仿宋" w:eastAsia="仿宋" w:cs="仿宋"/>
          <w:b w:val="0"/>
          <w:bCs w:val="0"/>
          <w:sz w:val="32"/>
          <w:szCs w:val="32"/>
          <w:lang w:bidi="ar"/>
        </w:rPr>
        <w:t>为经济发展、社会稳定贡献了司法行政力量</w:t>
      </w:r>
      <w:r>
        <w:rPr>
          <w:rFonts w:hint="eastAsia" w:ascii="仿宋" w:hAnsi="仿宋" w:eastAsia="仿宋" w:cs="仿宋"/>
          <w:b w:val="0"/>
          <w:bCs w:val="0"/>
          <w:sz w:val="32"/>
          <w:szCs w:val="32"/>
          <w:lang w:eastAsia="zh-CN" w:bidi="ar"/>
        </w:rPr>
        <w:t>；</w:t>
      </w:r>
      <w:r>
        <w:rPr>
          <w:rFonts w:hint="eastAsia" w:ascii="仿宋" w:hAnsi="仿宋" w:eastAsia="仿宋" w:cs="仿宋"/>
          <w:b w:val="0"/>
          <w:bCs w:val="0"/>
          <w:sz w:val="32"/>
          <w:szCs w:val="32"/>
        </w:rPr>
        <w:t>今年来累计办理法律援助案件520余件，得到了群众的一致好评，有效提升了群众的法治获得感和满意度</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扎实做好“七五”普法总结验收工作，落实“谁执法谁普法”责任，深入开展“法律六进”、“服务大局普法行”、“以案释法”等各类法治宣传活动500场次，组织律师深入乡镇（街道）、村（社区）、单位（部门）开展“民法典”主题讲座200场次，组织农村“法律明白人”在法治教育基地、法治文化公园开展普法教育实践活动20000人次</w:t>
      </w:r>
      <w:r>
        <w:rPr>
          <w:rFonts w:hint="eastAsia" w:ascii="仿宋" w:hAnsi="仿宋" w:eastAsia="仿宋" w:cs="仿宋"/>
          <w:b w:val="0"/>
          <w:bCs w:val="0"/>
          <w:sz w:val="32"/>
          <w:szCs w:val="32"/>
          <w:lang w:eastAsia="zh-CN"/>
        </w:rPr>
        <w:t>；</w:t>
      </w:r>
      <w:r>
        <w:rPr>
          <w:rFonts w:hint="eastAsia" w:ascii="仿宋" w:hAnsi="仿宋" w:eastAsia="仿宋" w:cs="仿宋"/>
          <w:b w:val="0"/>
          <w:bCs w:val="0"/>
          <w:color w:val="000000"/>
          <w:sz w:val="32"/>
          <w:szCs w:val="32"/>
        </w:rPr>
        <w:t>组成的“和事佬”调解团队，充分发挥其综合素质高、工作经验足、责任心强的优势，使“和事佬”调解员成为人民调解队伍中的骨干</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今年来，共化解矛盾纠纷800余件</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安排一名分管副局长任“联合调解中心”首席调解员，遴选17名专职律师和69名行业专家成立调解专家库，专门负责调解专业性强、案情复杂以及跨行业、跨部门、跨地域的重大矛盾纠纷，做到行业纠纷专家调、重大纠纷联合调。今年来，共受理重大矛盾纠纷30件，实现了“纠纷就地解决，矛盾不上交”</w:t>
      </w:r>
      <w:r>
        <w:rPr>
          <w:rFonts w:hint="eastAsia" w:ascii="仿宋" w:hAnsi="仿宋" w:eastAsia="仿宋" w:cs="仿宋"/>
          <w:b w:val="0"/>
          <w:bCs w:val="0"/>
          <w:color w:val="00000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ascii="仿宋" w:hAnsi="仿宋" w:eastAsia="仿宋" w:cs="仿宋"/>
          <w:b w:val="0"/>
          <w:bCs w:val="0"/>
          <w:i w:val="0"/>
          <w:caps w:val="0"/>
          <w:color w:val="auto"/>
          <w:spacing w:val="0"/>
          <w:sz w:val="32"/>
          <w:szCs w:val="32"/>
          <w:shd w:val="clear" w:fill="FFFFFF"/>
          <w:lang w:val="en-US" w:eastAsia="zh-CN"/>
        </w:rPr>
      </w:pPr>
      <w:r>
        <w:rPr>
          <w:rFonts w:hint="eastAsia" w:ascii="仿宋" w:hAnsi="仿宋" w:eastAsia="仿宋" w:cs="仿宋"/>
          <w:b w:val="0"/>
          <w:bCs w:val="0"/>
          <w:i w:val="0"/>
          <w:caps w:val="0"/>
          <w:color w:val="auto"/>
          <w:spacing w:val="0"/>
          <w:sz w:val="32"/>
          <w:szCs w:val="32"/>
          <w:shd w:val="clear" w:fill="FFFFFF"/>
          <w:lang w:eastAsia="zh-CN"/>
        </w:rPr>
        <w:t>（</w:t>
      </w:r>
      <w:r>
        <w:rPr>
          <w:rFonts w:hint="eastAsia" w:ascii="仿宋" w:hAnsi="仿宋" w:eastAsia="仿宋" w:cs="仿宋"/>
          <w:b w:val="0"/>
          <w:bCs w:val="0"/>
          <w:i w:val="0"/>
          <w:caps w:val="0"/>
          <w:color w:val="auto"/>
          <w:spacing w:val="0"/>
          <w:sz w:val="32"/>
          <w:szCs w:val="32"/>
          <w:shd w:val="clear" w:fill="FFFFFF"/>
          <w:lang w:val="en-US" w:eastAsia="zh-CN"/>
        </w:rPr>
        <w:t>2</w:t>
      </w:r>
      <w:r>
        <w:rPr>
          <w:rFonts w:hint="eastAsia" w:ascii="仿宋" w:hAnsi="仿宋" w:eastAsia="仿宋" w:cs="仿宋"/>
          <w:b w:val="0"/>
          <w:bCs w:val="0"/>
          <w:i w:val="0"/>
          <w:caps w:val="0"/>
          <w:color w:val="auto"/>
          <w:spacing w:val="0"/>
          <w:sz w:val="32"/>
          <w:szCs w:val="32"/>
          <w:shd w:val="clear" w:fill="FFFFFF"/>
          <w:lang w:eastAsia="zh-CN"/>
        </w:rPr>
        <w:t>）</w:t>
      </w:r>
      <w:r>
        <w:rPr>
          <w:rFonts w:hint="eastAsia" w:ascii="仿宋" w:hAnsi="仿宋" w:eastAsia="仿宋" w:cs="仿宋"/>
          <w:b w:val="0"/>
          <w:bCs w:val="0"/>
          <w:i w:val="0"/>
          <w:caps w:val="0"/>
          <w:color w:val="auto"/>
          <w:spacing w:val="0"/>
          <w:sz w:val="32"/>
          <w:szCs w:val="32"/>
          <w:shd w:val="clear" w:fill="FFFFFF"/>
          <w:lang w:val="en-US" w:eastAsia="zh-CN"/>
        </w:rPr>
        <w:t>质量指标。</w:t>
      </w:r>
      <w:r>
        <w:rPr>
          <w:rFonts w:hint="eastAsia" w:ascii="仿宋" w:hAnsi="仿宋" w:eastAsia="仿宋" w:cs="仿宋"/>
          <w:b w:val="0"/>
          <w:bCs w:val="0"/>
          <w:sz w:val="32"/>
          <w:szCs w:val="32"/>
        </w:rPr>
        <w:t>在今年上半年全省公众安全感和政法满意度测评中，我局以99.48%的满意度列全省第16名，全市第4名</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省司法厅调研组在我区调研期间对我区法律服务企业复工复产工作的有关做法表示充分认可</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省司法厅一级巡视员邓奕强同志在我区调研指导期间对此做法表示高度肯定</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我区“七五”普法工作成效得到了省“七五”普法总结验收调研组的高度评价</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省委常委、政法委书记尹建业在赣州调研市域社会治理现代化工作期间，对我区“和事佬”调解室建设给予了充分肯定</w:t>
      </w:r>
      <w:r>
        <w:rPr>
          <w:rFonts w:hint="eastAsia" w:ascii="仿宋" w:hAnsi="仿宋" w:eastAsia="仿宋" w:cs="仿宋"/>
          <w:b w:val="0"/>
          <w:bCs w:val="0"/>
          <w:sz w:val="32"/>
          <w:szCs w:val="32"/>
          <w:lang w:eastAsia="zh-CN"/>
        </w:rPr>
        <w:t>；</w:t>
      </w:r>
      <w:r>
        <w:rPr>
          <w:rFonts w:hint="eastAsia" w:ascii="仿宋" w:hAnsi="仿宋" w:eastAsia="仿宋" w:cs="仿宋"/>
          <w:b w:val="0"/>
          <w:bCs w:val="0"/>
          <w:color w:val="000000"/>
          <w:sz w:val="32"/>
          <w:szCs w:val="32"/>
        </w:rPr>
        <w:t>我局党组成员、副局长刘其泉获评全国优秀人民调解员荣誉称号</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sz w:val="32"/>
          <w:szCs w:val="32"/>
        </w:rPr>
        <w:t>我局获评荣获赣州市安置帮教先进集体</w:t>
      </w:r>
      <w:r>
        <w:rPr>
          <w:rFonts w:hint="eastAsia" w:ascii="仿宋" w:hAnsi="仿宋" w:eastAsia="仿宋" w:cs="仿宋"/>
          <w:b w:val="0"/>
          <w:bCs w:val="0"/>
          <w:sz w:val="32"/>
          <w:szCs w:val="32"/>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 w:hAnsi="仿宋" w:eastAsia="仿宋" w:cs="仿宋"/>
          <w:b w:val="0"/>
          <w:bCs w:val="0"/>
          <w:i w:val="0"/>
          <w:caps w:val="0"/>
          <w:color w:val="auto"/>
          <w:spacing w:val="0"/>
          <w:sz w:val="32"/>
          <w:szCs w:val="32"/>
          <w:shd w:val="clear" w:fill="FFFFFF"/>
        </w:rPr>
      </w:pPr>
      <w:r>
        <w:rPr>
          <w:rFonts w:hint="eastAsia" w:ascii="仿宋" w:hAnsi="仿宋" w:eastAsia="仿宋" w:cs="仿宋"/>
          <w:b w:val="0"/>
          <w:bCs w:val="0"/>
          <w:i w:val="0"/>
          <w:caps w:val="0"/>
          <w:color w:val="auto"/>
          <w:spacing w:val="0"/>
          <w:sz w:val="32"/>
          <w:szCs w:val="32"/>
          <w:shd w:val="clear" w:fill="FFFFFF"/>
          <w:lang w:val="en-US" w:eastAsia="zh-CN"/>
        </w:rPr>
        <w:t>2</w:t>
      </w:r>
      <w:r>
        <w:rPr>
          <w:rFonts w:hint="eastAsia" w:ascii="仿宋" w:hAnsi="仿宋" w:eastAsia="仿宋" w:cs="仿宋"/>
          <w:b w:val="0"/>
          <w:bCs w:val="0"/>
          <w:i w:val="0"/>
          <w:caps w:val="0"/>
          <w:color w:val="auto"/>
          <w:spacing w:val="0"/>
          <w:sz w:val="32"/>
          <w:szCs w:val="32"/>
          <w:shd w:val="clear" w:fill="FFFFFF"/>
        </w:rPr>
        <w:t>.满意度指标完成情况分析。满意率达标（目标值：满意率9</w:t>
      </w:r>
      <w:r>
        <w:rPr>
          <w:rFonts w:hint="eastAsia" w:ascii="仿宋" w:hAnsi="仿宋" w:eastAsia="仿宋" w:cs="仿宋"/>
          <w:b w:val="0"/>
          <w:bCs w:val="0"/>
          <w:i w:val="0"/>
          <w:caps w:val="0"/>
          <w:color w:val="auto"/>
          <w:spacing w:val="0"/>
          <w:sz w:val="32"/>
          <w:szCs w:val="32"/>
          <w:shd w:val="clear" w:fill="FFFFFF"/>
          <w:lang w:val="en-US" w:eastAsia="zh-CN"/>
        </w:rPr>
        <w:t>6</w:t>
      </w:r>
      <w:r>
        <w:rPr>
          <w:rFonts w:hint="eastAsia" w:ascii="仿宋" w:hAnsi="仿宋" w:eastAsia="仿宋" w:cs="仿宋"/>
          <w:b w:val="0"/>
          <w:bCs w:val="0"/>
          <w:i w:val="0"/>
          <w:caps w:val="0"/>
          <w:color w:val="auto"/>
          <w:spacing w:val="0"/>
          <w:sz w:val="32"/>
          <w:szCs w:val="32"/>
          <w:shd w:val="clear" w:fill="FFFFFF"/>
        </w:rPr>
        <w:t>%以上）。司法行政业务实施过程中和完成后，均未收到各方面的投诉，满意率达9</w:t>
      </w:r>
      <w:r>
        <w:rPr>
          <w:rFonts w:hint="eastAsia" w:ascii="仿宋" w:hAnsi="仿宋" w:eastAsia="仿宋" w:cs="仿宋"/>
          <w:b w:val="0"/>
          <w:bCs w:val="0"/>
          <w:i w:val="0"/>
          <w:caps w:val="0"/>
          <w:color w:val="auto"/>
          <w:spacing w:val="0"/>
          <w:sz w:val="32"/>
          <w:szCs w:val="32"/>
          <w:shd w:val="clear" w:fill="FFFFFF"/>
          <w:lang w:val="en-US" w:eastAsia="zh-CN"/>
        </w:rPr>
        <w:t>9</w:t>
      </w:r>
      <w:r>
        <w:rPr>
          <w:rFonts w:hint="eastAsia" w:ascii="仿宋" w:hAnsi="仿宋" w:eastAsia="仿宋" w:cs="仿宋"/>
          <w:b w:val="0"/>
          <w:bCs w:val="0"/>
          <w:i w:val="0"/>
          <w:caps w:val="0"/>
          <w:color w:val="auto"/>
          <w:spacing w:val="0"/>
          <w:sz w:val="32"/>
          <w:szCs w:val="32"/>
          <w:shd w:val="clear" w:fill="FFFFFF"/>
        </w:rPr>
        <w:t>%以上。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i w:val="0"/>
          <w:caps w:val="0"/>
          <w:color w:val="auto"/>
          <w:spacing w:val="0"/>
          <w:sz w:val="32"/>
          <w:szCs w:val="32"/>
          <w:shd w:val="clear" w:fill="FFFFFF"/>
        </w:rPr>
      </w:pPr>
      <w:r>
        <w:rPr>
          <w:rFonts w:hint="eastAsia" w:ascii="仿宋" w:hAnsi="仿宋" w:eastAsia="仿宋" w:cs="仿宋"/>
          <w:b w:val="0"/>
          <w:bCs w:val="0"/>
          <w:i w:val="0"/>
          <w:caps w:val="0"/>
          <w:color w:val="auto"/>
          <w:spacing w:val="0"/>
          <w:sz w:val="32"/>
          <w:szCs w:val="32"/>
          <w:shd w:val="clear" w:fill="FFFFFF"/>
        </w:rPr>
        <w:t>2</w:t>
      </w:r>
      <w:r>
        <w:rPr>
          <w:rFonts w:hint="eastAsia" w:ascii="仿宋" w:hAnsi="仿宋" w:eastAsia="仿宋" w:cs="仿宋"/>
          <w:b w:val="0"/>
          <w:bCs w:val="0"/>
          <w:i w:val="0"/>
          <w:caps w:val="0"/>
          <w:color w:val="auto"/>
          <w:spacing w:val="0"/>
          <w:sz w:val="32"/>
          <w:szCs w:val="32"/>
          <w:shd w:val="clear" w:fill="FFFFFF"/>
          <w:lang w:val="en-US" w:eastAsia="zh-CN"/>
        </w:rPr>
        <w:t>020</w:t>
      </w:r>
      <w:r>
        <w:rPr>
          <w:rFonts w:hint="eastAsia" w:ascii="仿宋" w:hAnsi="仿宋" w:eastAsia="仿宋" w:cs="仿宋"/>
          <w:b w:val="0"/>
          <w:bCs w:val="0"/>
          <w:i w:val="0"/>
          <w:caps w:val="0"/>
          <w:color w:val="auto"/>
          <w:spacing w:val="0"/>
          <w:sz w:val="32"/>
          <w:szCs w:val="32"/>
          <w:shd w:val="clear" w:fill="FFFFFF"/>
        </w:rPr>
        <w:t>年度我</w:t>
      </w:r>
      <w:r>
        <w:rPr>
          <w:rFonts w:hint="eastAsia" w:ascii="仿宋" w:hAnsi="仿宋" w:eastAsia="仿宋" w:cs="仿宋"/>
          <w:b w:val="0"/>
          <w:bCs w:val="0"/>
          <w:i w:val="0"/>
          <w:caps w:val="0"/>
          <w:color w:val="auto"/>
          <w:spacing w:val="0"/>
          <w:sz w:val="32"/>
          <w:szCs w:val="32"/>
          <w:shd w:val="clear" w:fill="FFFFFF"/>
          <w:lang w:val="en-US" w:eastAsia="zh-CN"/>
        </w:rPr>
        <w:t>区</w:t>
      </w:r>
      <w:r>
        <w:rPr>
          <w:rFonts w:hint="eastAsia" w:ascii="仿宋" w:hAnsi="仿宋" w:eastAsia="仿宋" w:cs="仿宋"/>
          <w:b w:val="0"/>
          <w:bCs w:val="0"/>
          <w:i w:val="0"/>
          <w:caps w:val="0"/>
          <w:color w:val="auto"/>
          <w:spacing w:val="0"/>
          <w:sz w:val="32"/>
          <w:szCs w:val="32"/>
          <w:shd w:val="clear" w:fill="FFFFFF"/>
        </w:rPr>
        <w:t>中央和省政法转移支付绩效目标基本未发生偏离，但是还存在着部分不足，如</w:t>
      </w:r>
      <w:r>
        <w:rPr>
          <w:rFonts w:hint="eastAsia" w:ascii="仿宋" w:hAnsi="仿宋" w:eastAsia="仿宋" w:cs="仿宋"/>
          <w:b w:val="0"/>
          <w:bCs w:val="0"/>
          <w:i w:val="0"/>
          <w:caps w:val="0"/>
          <w:color w:val="auto"/>
          <w:spacing w:val="0"/>
          <w:sz w:val="32"/>
          <w:szCs w:val="32"/>
          <w:shd w:val="clear" w:fill="FFFFFF"/>
          <w:lang w:val="en-US" w:eastAsia="zh-CN"/>
        </w:rPr>
        <w:t>普法宣传</w:t>
      </w:r>
      <w:r>
        <w:rPr>
          <w:rFonts w:hint="eastAsia" w:ascii="仿宋" w:hAnsi="仿宋" w:eastAsia="仿宋" w:cs="仿宋"/>
          <w:b w:val="0"/>
          <w:bCs w:val="0"/>
          <w:i w:val="0"/>
          <w:caps w:val="0"/>
          <w:color w:val="auto"/>
          <w:spacing w:val="0"/>
          <w:sz w:val="32"/>
          <w:szCs w:val="32"/>
          <w:shd w:val="clear" w:fill="FFFFFF"/>
        </w:rPr>
        <w:t>工作基础较弱。下一步将通过加强</w:t>
      </w:r>
      <w:r>
        <w:rPr>
          <w:rFonts w:hint="eastAsia" w:ascii="仿宋" w:hAnsi="仿宋" w:eastAsia="仿宋" w:cs="仿宋"/>
          <w:b w:val="0"/>
          <w:bCs w:val="0"/>
          <w:i w:val="0"/>
          <w:caps w:val="0"/>
          <w:color w:val="auto"/>
          <w:spacing w:val="0"/>
          <w:sz w:val="32"/>
          <w:szCs w:val="32"/>
          <w:shd w:val="clear" w:fill="FFFFFF"/>
          <w:lang w:val="en-US" w:eastAsia="zh-CN"/>
        </w:rPr>
        <w:t>普法宣传</w:t>
      </w:r>
      <w:r>
        <w:rPr>
          <w:rFonts w:hint="eastAsia" w:ascii="仿宋" w:hAnsi="仿宋" w:eastAsia="仿宋" w:cs="仿宋"/>
          <w:b w:val="0"/>
          <w:bCs w:val="0"/>
          <w:i w:val="0"/>
          <w:caps w:val="0"/>
          <w:color w:val="auto"/>
          <w:spacing w:val="0"/>
          <w:sz w:val="32"/>
          <w:szCs w:val="32"/>
          <w:shd w:val="clear" w:fill="FFFFFF"/>
        </w:rPr>
        <w:t>工作，使各项目能及时实施。</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我</w:t>
      </w:r>
      <w:r>
        <w:rPr>
          <w:rFonts w:hint="eastAsia" w:ascii="仿宋" w:hAnsi="仿宋" w:eastAsia="仿宋" w:cs="仿宋"/>
          <w:b w:val="0"/>
          <w:bCs w:val="0"/>
          <w:i w:val="0"/>
          <w:caps w:val="0"/>
          <w:color w:val="auto"/>
          <w:spacing w:val="0"/>
          <w:sz w:val="32"/>
          <w:szCs w:val="32"/>
          <w:shd w:val="clear" w:fill="FFFFFF"/>
          <w:lang w:val="en-US" w:eastAsia="zh-CN"/>
        </w:rPr>
        <w:t>区</w:t>
      </w:r>
      <w:r>
        <w:rPr>
          <w:rFonts w:hint="eastAsia" w:ascii="仿宋" w:hAnsi="仿宋" w:eastAsia="仿宋" w:cs="仿宋"/>
          <w:b w:val="0"/>
          <w:bCs w:val="0"/>
          <w:i w:val="0"/>
          <w:caps w:val="0"/>
          <w:color w:val="auto"/>
          <w:spacing w:val="0"/>
          <w:sz w:val="32"/>
          <w:szCs w:val="32"/>
          <w:shd w:val="clear" w:fill="FFFFFF"/>
        </w:rPr>
        <w:t>将20</w:t>
      </w:r>
      <w:r>
        <w:rPr>
          <w:rFonts w:hint="eastAsia" w:ascii="仿宋" w:hAnsi="仿宋" w:eastAsia="仿宋" w:cs="仿宋"/>
          <w:b w:val="0"/>
          <w:bCs w:val="0"/>
          <w:i w:val="0"/>
          <w:caps w:val="0"/>
          <w:color w:val="auto"/>
          <w:spacing w:val="0"/>
          <w:sz w:val="32"/>
          <w:szCs w:val="32"/>
          <w:shd w:val="clear" w:fill="FFFFFF"/>
          <w:lang w:val="en-US" w:eastAsia="zh-CN"/>
        </w:rPr>
        <w:t>20</w:t>
      </w:r>
      <w:r>
        <w:rPr>
          <w:rFonts w:hint="eastAsia" w:ascii="仿宋" w:hAnsi="仿宋" w:eastAsia="仿宋" w:cs="仿宋"/>
          <w:b w:val="0"/>
          <w:bCs w:val="0"/>
          <w:i w:val="0"/>
          <w:caps w:val="0"/>
          <w:color w:val="auto"/>
          <w:spacing w:val="0"/>
          <w:sz w:val="32"/>
          <w:szCs w:val="32"/>
          <w:shd w:val="clear" w:fill="FFFFFF"/>
        </w:rPr>
        <w:t>年度中央专项转移支付项目的绩效评价报告和结果作为202</w:t>
      </w:r>
      <w:r>
        <w:rPr>
          <w:rFonts w:hint="eastAsia" w:ascii="仿宋" w:hAnsi="仿宋" w:eastAsia="仿宋" w:cs="仿宋"/>
          <w:b w:val="0"/>
          <w:bCs w:val="0"/>
          <w:i w:val="0"/>
          <w:caps w:val="0"/>
          <w:color w:val="auto"/>
          <w:spacing w:val="0"/>
          <w:sz w:val="32"/>
          <w:szCs w:val="32"/>
          <w:shd w:val="clear" w:fill="FFFFFF"/>
          <w:lang w:val="en-US" w:eastAsia="zh-CN"/>
        </w:rPr>
        <w:t>1</w:t>
      </w:r>
      <w:r>
        <w:rPr>
          <w:rFonts w:hint="eastAsia" w:ascii="仿宋" w:hAnsi="仿宋" w:eastAsia="仿宋" w:cs="仿宋"/>
          <w:b w:val="0"/>
          <w:bCs w:val="0"/>
          <w:i w:val="0"/>
          <w:caps w:val="0"/>
          <w:color w:val="auto"/>
          <w:spacing w:val="0"/>
          <w:sz w:val="32"/>
          <w:szCs w:val="32"/>
          <w:shd w:val="clear" w:fill="FFFFFF"/>
        </w:rPr>
        <w:t>年改进和提高资金使用效益的依据，提高预算编制质量，加快政府采购实施。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五、其他需要说明的问题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附：</w:t>
      </w:r>
      <w:r>
        <w:rPr>
          <w:rFonts w:hint="eastAsia" w:ascii="仿宋" w:hAnsi="仿宋" w:eastAsia="仿宋" w:cs="仿宋"/>
          <w:b w:val="0"/>
          <w:bCs w:val="0"/>
          <w:color w:val="auto"/>
          <w:sz w:val="32"/>
          <w:szCs w:val="32"/>
          <w:lang w:val="en-US" w:eastAsia="zh-CN"/>
        </w:rPr>
        <w:t>政法</w:t>
      </w:r>
      <w:r>
        <w:rPr>
          <w:rFonts w:hint="eastAsia" w:ascii="仿宋" w:hAnsi="仿宋" w:eastAsia="仿宋" w:cs="仿宋"/>
          <w:b w:val="0"/>
          <w:bCs w:val="0"/>
          <w:color w:val="auto"/>
          <w:sz w:val="32"/>
          <w:szCs w:val="32"/>
        </w:rPr>
        <w:t>转移支付</w:t>
      </w:r>
      <w:r>
        <w:rPr>
          <w:rFonts w:hint="eastAsia" w:ascii="仿宋" w:hAnsi="仿宋" w:eastAsia="仿宋" w:cs="仿宋"/>
          <w:b w:val="0"/>
          <w:bCs w:val="0"/>
          <w:color w:val="auto"/>
          <w:sz w:val="32"/>
          <w:szCs w:val="32"/>
          <w:lang w:val="en-US" w:eastAsia="zh-CN"/>
        </w:rPr>
        <w:t>资金</w:t>
      </w:r>
      <w:r>
        <w:rPr>
          <w:rFonts w:hint="eastAsia" w:ascii="仿宋" w:hAnsi="仿宋" w:eastAsia="仿宋" w:cs="仿宋"/>
          <w:b w:val="0"/>
          <w:bCs w:val="0"/>
          <w:color w:val="auto"/>
          <w:sz w:val="32"/>
          <w:szCs w:val="32"/>
        </w:rPr>
        <w:t>绩效目标自评表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Theme="minorEastAsia" w:hAnsiTheme="minorEastAsia" w:eastAsiaTheme="minorEastAsia" w:cstheme="minorEastAsia"/>
          <w:i w:val="0"/>
          <w:caps w:val="0"/>
          <w:color w:val="auto"/>
          <w:spacing w:val="0"/>
          <w:sz w:val="30"/>
          <w:szCs w:val="30"/>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Theme="minorEastAsia" w:hAnsiTheme="minorEastAsia" w:eastAsiaTheme="minorEastAsia" w:cstheme="minorEastAsia"/>
          <w:b/>
          <w:bCs/>
          <w:color w:val="auto"/>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00"/>
        <w:jc w:val="left"/>
        <w:rPr>
          <w:rFonts w:hint="eastAsia" w:asciiTheme="minorEastAsia" w:hAnsiTheme="minorEastAsia" w:eastAsiaTheme="minorEastAsia" w:cstheme="minorEastAsia"/>
          <w:i w:val="0"/>
          <w:caps w:val="0"/>
          <w:color w:val="auto"/>
          <w:spacing w:val="0"/>
          <w:sz w:val="30"/>
          <w:szCs w:val="30"/>
          <w:shd w:val="clear" w:fill="FFFFFF"/>
          <w:lang w:eastAsia="zh-CN"/>
        </w:rPr>
      </w:pPr>
    </w:p>
    <w:p>
      <w:pPr>
        <w:numPr>
          <w:ilvl w:val="0"/>
          <w:numId w:val="0"/>
        </w:numPr>
        <w:ind w:left="105" w:leftChars="0"/>
        <w:rPr>
          <w:rFonts w:hint="eastAsia" w:asciiTheme="minorEastAsia" w:hAnsiTheme="minorEastAsia" w:cstheme="minorEastAsia"/>
          <w:color w:val="auto"/>
          <w:sz w:val="30"/>
          <w:szCs w:val="30"/>
          <w:lang w:val="en-US" w:eastAsia="zh-CN"/>
        </w:rPr>
      </w:pPr>
    </w:p>
    <w:p>
      <w:pPr>
        <w:numPr>
          <w:ilvl w:val="0"/>
          <w:numId w:val="0"/>
        </w:numPr>
        <w:ind w:left="105" w:leftChars="0"/>
        <w:rPr>
          <w:rFonts w:hint="default" w:asciiTheme="minorEastAsia" w:hAnsiTheme="minorEastAsia" w:cstheme="minorEastAsia"/>
          <w:color w:val="auto"/>
          <w:sz w:val="30"/>
          <w:szCs w:val="30"/>
          <w:lang w:val="en-US" w:eastAsia="zh-CN"/>
        </w:rPr>
      </w:pPr>
      <w:r>
        <w:rPr>
          <w:rFonts w:hint="eastAsia" w:asciiTheme="minorEastAsia" w:hAnsiTheme="minorEastAsia" w:cstheme="minorEastAsia"/>
          <w:color w:val="auto"/>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2B0409"/>
    <w:multiLevelType w:val="singleLevel"/>
    <w:tmpl w:val="E02B0409"/>
    <w:lvl w:ilvl="0" w:tentative="0">
      <w:start w:val="3"/>
      <w:numFmt w:val="chineseCounting"/>
      <w:lvlText w:val="（%1)"/>
      <w:lvlJc w:val="left"/>
      <w:pPr>
        <w:tabs>
          <w:tab w:val="left" w:pos="312"/>
        </w:tabs>
      </w:pPr>
      <w:rPr>
        <w:rFonts w:hint="eastAsia"/>
      </w:rPr>
    </w:lvl>
  </w:abstractNum>
  <w:abstractNum w:abstractNumId="1">
    <w:nsid w:val="FEEE1834"/>
    <w:multiLevelType w:val="singleLevel"/>
    <w:tmpl w:val="FEEE1834"/>
    <w:lvl w:ilvl="0" w:tentative="0">
      <w:start w:val="1"/>
      <w:numFmt w:val="chineseCounting"/>
      <w:suff w:val="nothing"/>
      <w:lvlText w:val="%1、"/>
      <w:lvlJc w:val="left"/>
      <w:pPr>
        <w:ind w:left="105" w:leftChars="0" w:firstLine="0" w:firstLineChars="0"/>
      </w:pPr>
      <w:rPr>
        <w:rFonts w:hint="eastAsia"/>
      </w:rPr>
    </w:lvl>
  </w:abstractNum>
  <w:abstractNum w:abstractNumId="2">
    <w:nsid w:val="1AF6D834"/>
    <w:multiLevelType w:val="singleLevel"/>
    <w:tmpl w:val="1AF6D834"/>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1337E"/>
    <w:rsid w:val="299F5968"/>
    <w:rsid w:val="4DA1337E"/>
    <w:rsid w:val="4DB71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2021-03-05T10:42:00Z</dcterms:created>
  <dc:creator>Administrator</dc:creator>
  <cp:lastModifiedBy>清如水</cp:lastModifiedBy>
  <cp:lastPrinted>2021-03-05T11:27:52Z</cp:lastPrinted>
  <dcterms:modified xsi:type="dcterms:W3CDTF">2021-03-05T11:29:00Z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