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EF" w:rsidRDefault="002973EF">
      <w:pPr>
        <w:spacing w:line="560" w:lineRule="exact"/>
        <w:jc w:val="center"/>
        <w:rPr>
          <w:rFonts w:ascii="宋体" w:eastAsia="方正小标宋简体" w:hAnsi="宋体"/>
          <w:sz w:val="44"/>
          <w:szCs w:val="44"/>
        </w:rPr>
      </w:pPr>
    </w:p>
    <w:p w:rsidR="002973EF" w:rsidRDefault="002973EF">
      <w:pPr>
        <w:spacing w:line="560" w:lineRule="exact"/>
        <w:jc w:val="center"/>
        <w:rPr>
          <w:rFonts w:ascii="宋体" w:eastAsia="方正小标宋简体" w:hAnsi="宋体"/>
          <w:sz w:val="44"/>
          <w:szCs w:val="44"/>
        </w:rPr>
      </w:pPr>
    </w:p>
    <w:p w:rsidR="002973EF" w:rsidRDefault="00724C01">
      <w:pPr>
        <w:spacing w:line="560" w:lineRule="exact"/>
        <w:jc w:val="center"/>
        <w:rPr>
          <w:rFonts w:ascii="宋体" w:eastAsia="方正小标宋简体" w:hAnsi="宋体" w:cs="仿宋_GB2312"/>
          <w:spacing w:val="-6"/>
          <w:sz w:val="32"/>
          <w:szCs w:val="32"/>
        </w:rPr>
      </w:pPr>
      <w:r>
        <w:rPr>
          <w:rFonts w:ascii="宋体" w:eastAsia="方正小标宋简体" w:hAnsi="宋体" w:hint="eastAsia"/>
          <w:sz w:val="44"/>
          <w:szCs w:val="44"/>
        </w:rPr>
        <w:t>南康区</w:t>
      </w:r>
      <w:r w:rsidR="0017281B">
        <w:rPr>
          <w:rFonts w:ascii="宋体" w:eastAsia="方正小标宋简体" w:hAnsi="宋体"/>
          <w:sz w:val="44"/>
          <w:szCs w:val="44"/>
        </w:rPr>
        <w:t>河</w:t>
      </w:r>
      <w:r w:rsidR="0017281B">
        <w:rPr>
          <w:rFonts w:ascii="宋体" w:eastAsia="方正小标宋简体" w:hAnsi="宋体" w:hint="eastAsia"/>
          <w:sz w:val="44"/>
          <w:szCs w:val="44"/>
        </w:rPr>
        <w:t>长制</w:t>
      </w:r>
      <w:r w:rsidR="0017281B">
        <w:rPr>
          <w:rFonts w:ascii="宋体" w:eastAsia="方正小标宋简体" w:hAnsi="宋体"/>
          <w:sz w:val="44"/>
          <w:szCs w:val="44"/>
        </w:rPr>
        <w:t>湖长制</w:t>
      </w:r>
      <w:r w:rsidR="0017281B">
        <w:rPr>
          <w:rFonts w:ascii="宋体" w:eastAsia="方正小标宋简体" w:hAnsi="宋体" w:hint="eastAsia"/>
          <w:sz w:val="44"/>
          <w:szCs w:val="44"/>
        </w:rPr>
        <w:t>2021</w:t>
      </w:r>
      <w:r w:rsidR="0017281B">
        <w:rPr>
          <w:rFonts w:ascii="宋体" w:eastAsia="方正小标宋简体" w:hAnsi="宋体" w:hint="eastAsia"/>
          <w:sz w:val="44"/>
          <w:szCs w:val="44"/>
        </w:rPr>
        <w:t>年</w:t>
      </w:r>
      <w:r w:rsidR="0017281B">
        <w:rPr>
          <w:rFonts w:ascii="宋体" w:eastAsia="方正小标宋简体" w:hAnsi="宋体"/>
          <w:sz w:val="44"/>
          <w:szCs w:val="44"/>
        </w:rPr>
        <w:t>工作情况</w:t>
      </w:r>
      <w:r>
        <w:rPr>
          <w:rFonts w:ascii="宋体" w:eastAsia="方正小标宋简体" w:hAnsi="宋体" w:hint="eastAsia"/>
          <w:sz w:val="44"/>
          <w:szCs w:val="44"/>
        </w:rPr>
        <w:t>汇报</w:t>
      </w:r>
    </w:p>
    <w:p w:rsidR="002973EF" w:rsidRDefault="002973EF">
      <w:pPr>
        <w:spacing w:line="560" w:lineRule="exact"/>
        <w:ind w:firstLineChars="200" w:firstLine="616"/>
        <w:rPr>
          <w:rFonts w:ascii="宋体" w:eastAsia="仿宋_GB2312" w:hAnsi="宋体" w:cs="仿宋_GB2312"/>
          <w:spacing w:val="-6"/>
          <w:sz w:val="32"/>
          <w:szCs w:val="32"/>
        </w:rPr>
      </w:pPr>
    </w:p>
    <w:p w:rsidR="002973EF" w:rsidRDefault="0017281B">
      <w:pPr>
        <w:pStyle w:val="a8"/>
        <w:spacing w:after="0" w:line="560" w:lineRule="exact"/>
        <w:ind w:firstLine="320"/>
        <w:rPr>
          <w:rFonts w:ascii="宋体" w:eastAsia="仿宋_GB2312" w:hAnsi="宋体"/>
          <w:spacing w:val="-6"/>
          <w:sz w:val="32"/>
          <w:szCs w:val="32"/>
        </w:rPr>
      </w:pPr>
      <w:r>
        <w:rPr>
          <w:rFonts w:ascii="宋体" w:eastAsia="仿宋_GB2312" w:hAnsi="宋体" w:hint="eastAsia"/>
          <w:sz w:val="32"/>
          <w:szCs w:val="32"/>
        </w:rPr>
        <w:t xml:space="preserve"> </w:t>
      </w:r>
      <w:r>
        <w:rPr>
          <w:rFonts w:ascii="宋体" w:eastAsia="仿宋_GB2312" w:hAnsi="宋体" w:hint="eastAsia"/>
          <w:sz w:val="32"/>
          <w:szCs w:val="32"/>
        </w:rPr>
        <w:t>南康区地处赣州市西部，</w:t>
      </w:r>
      <w:r>
        <w:rPr>
          <w:rFonts w:ascii="宋体" w:eastAsia="仿宋_GB2312" w:hAnsi="宋体" w:hint="eastAsia"/>
          <w:spacing w:val="-6"/>
          <w:sz w:val="32"/>
          <w:szCs w:val="32"/>
        </w:rPr>
        <w:t>水系发达，河网密布。</w:t>
      </w:r>
      <w:r>
        <w:rPr>
          <w:rFonts w:ascii="宋体" w:eastAsia="仿宋_GB2312" w:hAnsi="宋体" w:hint="eastAsia"/>
          <w:sz w:val="32"/>
          <w:szCs w:val="32"/>
        </w:rPr>
        <w:t>区内共</w:t>
      </w:r>
      <w:r>
        <w:rPr>
          <w:rFonts w:ascii="宋体" w:eastAsia="仿宋_GB2312" w:hAnsi="宋体" w:hint="eastAsia"/>
          <w:spacing w:val="-6"/>
          <w:sz w:val="32"/>
          <w:szCs w:val="32"/>
        </w:rPr>
        <w:t>有</w:t>
      </w:r>
      <w:r>
        <w:rPr>
          <w:rFonts w:ascii="宋体" w:eastAsia="仿宋_GB2312" w:hAnsi="宋体" w:hint="eastAsia"/>
          <w:sz w:val="32"/>
          <w:szCs w:val="32"/>
        </w:rPr>
        <w:t>大小河流</w:t>
      </w:r>
      <w:r>
        <w:rPr>
          <w:rFonts w:ascii="宋体" w:eastAsia="仿宋_GB2312" w:hAnsi="宋体" w:hint="eastAsia"/>
          <w:sz w:val="32"/>
          <w:szCs w:val="32"/>
        </w:rPr>
        <w:t>51</w:t>
      </w:r>
      <w:r>
        <w:rPr>
          <w:rFonts w:ascii="宋体" w:eastAsia="仿宋_GB2312" w:hAnsi="宋体" w:hint="eastAsia"/>
          <w:sz w:val="32"/>
          <w:szCs w:val="32"/>
        </w:rPr>
        <w:t>条，河道全长</w:t>
      </w:r>
      <w:r>
        <w:rPr>
          <w:rFonts w:ascii="宋体" w:eastAsia="仿宋_GB2312" w:hAnsi="宋体" w:hint="eastAsia"/>
          <w:sz w:val="32"/>
          <w:szCs w:val="32"/>
        </w:rPr>
        <w:t>746</w:t>
      </w:r>
      <w:r>
        <w:rPr>
          <w:rFonts w:ascii="宋体" w:eastAsia="仿宋_GB2312" w:hAnsi="宋体" w:hint="eastAsia"/>
          <w:sz w:val="32"/>
          <w:szCs w:val="32"/>
        </w:rPr>
        <w:t>公里，流域面积</w:t>
      </w:r>
      <w:r>
        <w:rPr>
          <w:rFonts w:ascii="宋体" w:eastAsia="仿宋_GB2312" w:hAnsi="宋体" w:hint="eastAsia"/>
          <w:sz w:val="32"/>
          <w:szCs w:val="32"/>
        </w:rPr>
        <w:t>910</w:t>
      </w:r>
      <w:r>
        <w:rPr>
          <w:rFonts w:ascii="宋体" w:eastAsia="仿宋_GB2312" w:hAnsi="宋体" w:hint="eastAsia"/>
          <w:sz w:val="32"/>
          <w:szCs w:val="32"/>
        </w:rPr>
        <w:t>平方公里，其中市管河道</w:t>
      </w:r>
      <w:r>
        <w:rPr>
          <w:rFonts w:ascii="宋体" w:eastAsia="仿宋_GB2312" w:hAnsi="宋体" w:hint="eastAsia"/>
          <w:sz w:val="32"/>
          <w:szCs w:val="32"/>
        </w:rPr>
        <w:t>2</w:t>
      </w:r>
      <w:r>
        <w:rPr>
          <w:rFonts w:ascii="宋体" w:eastAsia="仿宋_GB2312" w:hAnsi="宋体" w:hint="eastAsia"/>
          <w:sz w:val="32"/>
          <w:szCs w:val="32"/>
        </w:rPr>
        <w:t>条，区管河道</w:t>
      </w:r>
      <w:r>
        <w:rPr>
          <w:rFonts w:ascii="宋体" w:eastAsia="仿宋_GB2312" w:hAnsi="宋体" w:hint="eastAsia"/>
          <w:sz w:val="32"/>
          <w:szCs w:val="32"/>
        </w:rPr>
        <w:t>49</w:t>
      </w:r>
      <w:r>
        <w:rPr>
          <w:rFonts w:ascii="宋体" w:eastAsia="仿宋_GB2312" w:hAnsi="宋体" w:hint="eastAsia"/>
          <w:sz w:val="32"/>
          <w:szCs w:val="32"/>
        </w:rPr>
        <w:t>条，大小湖泊</w:t>
      </w:r>
      <w:r>
        <w:rPr>
          <w:rFonts w:ascii="宋体" w:eastAsia="仿宋_GB2312" w:hAnsi="宋体" w:hint="eastAsia"/>
          <w:sz w:val="32"/>
          <w:szCs w:val="32"/>
        </w:rPr>
        <w:t>7</w:t>
      </w:r>
      <w:r>
        <w:rPr>
          <w:rFonts w:ascii="宋体" w:eastAsia="仿宋_GB2312" w:hAnsi="宋体" w:hint="eastAsia"/>
          <w:sz w:val="32"/>
          <w:szCs w:val="32"/>
        </w:rPr>
        <w:t>个，面积</w:t>
      </w:r>
      <w:r>
        <w:rPr>
          <w:rFonts w:ascii="宋体" w:eastAsia="仿宋_GB2312" w:hAnsi="宋体" w:hint="eastAsia"/>
          <w:sz w:val="32"/>
          <w:szCs w:val="32"/>
        </w:rPr>
        <w:t>1.18</w:t>
      </w:r>
      <w:r>
        <w:rPr>
          <w:rFonts w:ascii="宋体" w:eastAsia="仿宋_GB2312" w:hAnsi="宋体" w:hint="eastAsia"/>
          <w:spacing w:val="-6"/>
          <w:sz w:val="32"/>
          <w:szCs w:val="32"/>
        </w:rPr>
        <w:t>平方公里，平均河网密度</w:t>
      </w:r>
      <w:r>
        <w:rPr>
          <w:rFonts w:ascii="宋体" w:eastAsia="仿宋_GB2312" w:hAnsi="宋体" w:hint="eastAsia"/>
          <w:spacing w:val="-6"/>
          <w:sz w:val="32"/>
          <w:szCs w:val="32"/>
        </w:rPr>
        <w:t>0.4</w:t>
      </w:r>
      <w:r>
        <w:rPr>
          <w:rFonts w:ascii="宋体" w:eastAsia="仿宋_GB2312" w:hAnsi="宋体" w:hint="eastAsia"/>
          <w:spacing w:val="-6"/>
          <w:sz w:val="32"/>
          <w:szCs w:val="32"/>
        </w:rPr>
        <w:t>公里</w:t>
      </w:r>
      <w:r>
        <w:rPr>
          <w:rFonts w:ascii="宋体" w:eastAsia="仿宋_GB2312" w:hAnsi="宋体" w:hint="eastAsia"/>
          <w:spacing w:val="-6"/>
          <w:sz w:val="32"/>
          <w:szCs w:val="32"/>
        </w:rPr>
        <w:t>/</w:t>
      </w:r>
      <w:r>
        <w:rPr>
          <w:rFonts w:ascii="宋体" w:eastAsia="仿宋_GB2312" w:hAnsi="宋体" w:hint="eastAsia"/>
          <w:spacing w:val="-6"/>
          <w:sz w:val="32"/>
          <w:szCs w:val="32"/>
        </w:rPr>
        <w:t>平方公里。章水、上犹江是主要过境河流，也是辖区内二大干流，</w:t>
      </w:r>
      <w:r>
        <w:rPr>
          <w:rFonts w:ascii="宋体" w:eastAsia="仿宋_GB2312" w:hAnsi="宋体" w:hint="eastAsia"/>
          <w:spacing w:val="-6"/>
          <w:sz w:val="32"/>
          <w:szCs w:val="32"/>
        </w:rPr>
        <w:t xml:space="preserve"> 51</w:t>
      </w:r>
      <w:r>
        <w:rPr>
          <w:rFonts w:ascii="宋体" w:eastAsia="仿宋_GB2312" w:hAnsi="宋体" w:hint="eastAsia"/>
          <w:spacing w:val="-6"/>
          <w:sz w:val="32"/>
          <w:szCs w:val="32"/>
        </w:rPr>
        <w:t>条大小支流汇入二干流，至三江口合为章江，流注赣江。</w:t>
      </w:r>
    </w:p>
    <w:p w:rsidR="002973EF" w:rsidRDefault="0017281B">
      <w:pPr>
        <w:spacing w:line="560" w:lineRule="exact"/>
        <w:ind w:firstLineChars="200" w:firstLine="640"/>
        <w:rPr>
          <w:rFonts w:ascii="仿宋_GB2312" w:eastAsia="仿宋_GB2312"/>
          <w:sz w:val="32"/>
          <w:szCs w:val="32"/>
        </w:rPr>
      </w:pPr>
      <w:r>
        <w:rPr>
          <w:rFonts w:ascii="宋体" w:eastAsia="仿宋_GB2312" w:hAnsi="宋体" w:hint="eastAsia"/>
          <w:sz w:val="32"/>
          <w:szCs w:val="32"/>
        </w:rPr>
        <w:t>今年以</w:t>
      </w:r>
      <w:r>
        <w:rPr>
          <w:rFonts w:ascii="宋体" w:eastAsia="仿宋_GB2312" w:hAnsi="宋体"/>
          <w:sz w:val="32"/>
          <w:szCs w:val="32"/>
        </w:rPr>
        <w:t>来，</w:t>
      </w:r>
      <w:r>
        <w:rPr>
          <w:rFonts w:ascii="宋体" w:eastAsia="仿宋_GB2312" w:hAnsi="宋体" w:hint="eastAsia"/>
          <w:sz w:val="32"/>
          <w:szCs w:val="32"/>
        </w:rPr>
        <w:t>南康区</w:t>
      </w:r>
      <w:r>
        <w:rPr>
          <w:rFonts w:ascii="宋体" w:eastAsia="仿宋_GB2312" w:hAnsi="宋体"/>
          <w:sz w:val="32"/>
          <w:szCs w:val="32"/>
        </w:rPr>
        <w:t>认真贯彻习近平总书记</w:t>
      </w:r>
      <w:r>
        <w:rPr>
          <w:rFonts w:ascii="宋体" w:eastAsia="仿宋_GB2312" w:hAnsi="宋体"/>
          <w:sz w:val="32"/>
          <w:szCs w:val="32"/>
        </w:rPr>
        <w:t>“</w:t>
      </w:r>
      <w:r>
        <w:rPr>
          <w:rFonts w:ascii="宋体" w:eastAsia="仿宋_GB2312" w:hAnsi="宋体"/>
          <w:sz w:val="32"/>
          <w:szCs w:val="32"/>
        </w:rPr>
        <w:t>绿水青山就是金山银山</w:t>
      </w:r>
      <w:r>
        <w:rPr>
          <w:rFonts w:ascii="宋体" w:eastAsia="仿宋_GB2312" w:hAnsi="宋体"/>
          <w:sz w:val="32"/>
          <w:szCs w:val="32"/>
        </w:rPr>
        <w:t>”</w:t>
      </w:r>
      <w:r>
        <w:rPr>
          <w:rFonts w:ascii="宋体" w:eastAsia="仿宋_GB2312" w:hAnsi="宋体"/>
          <w:sz w:val="32"/>
          <w:szCs w:val="32"/>
        </w:rPr>
        <w:t>的生态发展理念，</w:t>
      </w:r>
      <w:r>
        <w:rPr>
          <w:rFonts w:eastAsia="仿宋_GB2312" w:hint="eastAsia"/>
          <w:sz w:val="32"/>
          <w:szCs w:val="32"/>
        </w:rPr>
        <w:t>严格</w:t>
      </w:r>
      <w:r>
        <w:rPr>
          <w:rFonts w:eastAsia="仿宋_GB2312"/>
          <w:sz w:val="32"/>
          <w:szCs w:val="32"/>
        </w:rPr>
        <w:t>落实中央、省、市</w:t>
      </w:r>
      <w:r>
        <w:rPr>
          <w:rFonts w:eastAsia="仿宋_GB2312" w:hint="eastAsia"/>
          <w:sz w:val="32"/>
          <w:szCs w:val="32"/>
        </w:rPr>
        <w:t>关于河长制各项</w:t>
      </w:r>
      <w:r>
        <w:rPr>
          <w:rFonts w:eastAsia="仿宋_GB2312"/>
          <w:sz w:val="32"/>
          <w:szCs w:val="32"/>
        </w:rPr>
        <w:t>工作要求，领导带头，高位推进，全员参与，大力投入，</w:t>
      </w:r>
      <w:r>
        <w:rPr>
          <w:rFonts w:eastAsia="仿宋_GB2312" w:hint="eastAsia"/>
          <w:sz w:val="32"/>
          <w:szCs w:val="32"/>
        </w:rPr>
        <w:t>各相关责任单位紧密配合，河长制湖长制工作取得一定成效</w:t>
      </w:r>
      <w:r>
        <w:rPr>
          <w:rFonts w:ascii="仿宋_GB2312" w:eastAsia="仿宋_GB2312" w:hint="eastAsia"/>
          <w:sz w:val="32"/>
          <w:szCs w:val="32"/>
        </w:rPr>
        <w:t>，现将近期有关情况汇报如下：</w:t>
      </w:r>
    </w:p>
    <w:p w:rsidR="002973EF" w:rsidRDefault="0017281B">
      <w:pPr>
        <w:spacing w:line="560" w:lineRule="exact"/>
        <w:ind w:firstLine="645"/>
        <w:rPr>
          <w:rFonts w:ascii="宋体" w:eastAsia="黑体" w:hAnsi="宋体"/>
          <w:spacing w:val="-6"/>
          <w:sz w:val="32"/>
          <w:szCs w:val="32"/>
        </w:rPr>
      </w:pPr>
      <w:r>
        <w:rPr>
          <w:rFonts w:ascii="宋体" w:eastAsia="黑体" w:hAnsi="宋体" w:cs="黑体" w:hint="eastAsia"/>
          <w:bCs/>
          <w:spacing w:val="-6"/>
          <w:sz w:val="32"/>
          <w:szCs w:val="32"/>
        </w:rPr>
        <w:t>一、</w:t>
      </w:r>
      <w:r>
        <w:rPr>
          <w:rFonts w:ascii="宋体" w:eastAsia="黑体" w:hAnsi="宋体" w:hint="eastAsia"/>
          <w:spacing w:val="-6"/>
          <w:sz w:val="32"/>
          <w:szCs w:val="32"/>
        </w:rPr>
        <w:t>工作开展情况</w:t>
      </w:r>
    </w:p>
    <w:p w:rsidR="002973EF" w:rsidRDefault="0017281B">
      <w:pPr>
        <w:autoSpaceDN w:val="0"/>
        <w:spacing w:line="560" w:lineRule="exact"/>
        <w:ind w:firstLine="636"/>
        <w:contextualSpacing/>
        <w:rPr>
          <w:rFonts w:ascii="宋体" w:eastAsia="黑体" w:hAnsi="宋体"/>
          <w:b/>
          <w:sz w:val="32"/>
          <w:szCs w:val="32"/>
        </w:rPr>
      </w:pPr>
      <w:r>
        <w:rPr>
          <w:rFonts w:ascii="宋体" w:eastAsia="黑体" w:hAnsi="宋体" w:hint="eastAsia"/>
          <w:b/>
          <w:sz w:val="32"/>
          <w:szCs w:val="32"/>
        </w:rPr>
        <w:t>（</w:t>
      </w:r>
      <w:r>
        <w:rPr>
          <w:rFonts w:ascii="宋体" w:eastAsia="黑体" w:hAnsi="宋体"/>
          <w:b/>
          <w:sz w:val="32"/>
          <w:szCs w:val="32"/>
        </w:rPr>
        <w:t>一</w:t>
      </w:r>
      <w:r>
        <w:rPr>
          <w:rFonts w:ascii="宋体" w:eastAsia="黑体" w:hAnsi="宋体" w:hint="eastAsia"/>
          <w:b/>
          <w:sz w:val="32"/>
          <w:szCs w:val="32"/>
        </w:rPr>
        <w:t>）高位推动</w:t>
      </w:r>
      <w:r>
        <w:rPr>
          <w:rFonts w:ascii="宋体" w:eastAsia="黑体" w:hAnsi="宋体"/>
          <w:b/>
          <w:sz w:val="32"/>
          <w:szCs w:val="32"/>
        </w:rPr>
        <w:t>，</w:t>
      </w:r>
      <w:r>
        <w:rPr>
          <w:rFonts w:ascii="宋体" w:eastAsia="黑体" w:hAnsi="宋体" w:hint="eastAsia"/>
          <w:b/>
          <w:sz w:val="32"/>
          <w:szCs w:val="32"/>
        </w:rPr>
        <w:t>河湖长制</w:t>
      </w:r>
      <w:r>
        <w:rPr>
          <w:rFonts w:ascii="宋体" w:eastAsia="黑体" w:hAnsi="宋体"/>
          <w:b/>
          <w:sz w:val="32"/>
          <w:szCs w:val="32"/>
        </w:rPr>
        <w:t>工作体系</w:t>
      </w:r>
      <w:r>
        <w:rPr>
          <w:rFonts w:ascii="宋体" w:eastAsia="黑体" w:hAnsi="宋体" w:hint="eastAsia"/>
          <w:b/>
          <w:sz w:val="32"/>
          <w:szCs w:val="32"/>
        </w:rPr>
        <w:t>不断完善</w:t>
      </w:r>
    </w:p>
    <w:p w:rsidR="002973EF" w:rsidRDefault="0017281B">
      <w:pPr>
        <w:spacing w:line="560" w:lineRule="exact"/>
        <w:ind w:firstLineChars="200" w:firstLine="643"/>
        <w:rPr>
          <w:rFonts w:eastAsia="仿宋_GB2312"/>
          <w:color w:val="FF0000"/>
          <w:sz w:val="32"/>
          <w:szCs w:val="32"/>
        </w:rPr>
      </w:pPr>
      <w:r>
        <w:rPr>
          <w:rFonts w:eastAsia="楷体_GB2312" w:hint="eastAsia"/>
          <w:b/>
          <w:bCs/>
          <w:sz w:val="32"/>
          <w:szCs w:val="32"/>
        </w:rPr>
        <w:t>1.</w:t>
      </w:r>
      <w:r>
        <w:rPr>
          <w:rFonts w:eastAsia="楷体_GB2312" w:hint="eastAsia"/>
          <w:b/>
          <w:bCs/>
          <w:sz w:val="32"/>
          <w:szCs w:val="32"/>
        </w:rPr>
        <w:t>强化河湖长履职，坚持守土尽责</w:t>
      </w:r>
      <w:r>
        <w:rPr>
          <w:rFonts w:eastAsia="楷体_GB2312"/>
          <w:b/>
          <w:bCs/>
          <w:sz w:val="32"/>
          <w:szCs w:val="32"/>
        </w:rPr>
        <w:t>。</w:t>
      </w:r>
      <w:r>
        <w:rPr>
          <w:rFonts w:eastAsia="楷体_GB2312" w:hint="eastAsia"/>
          <w:b/>
          <w:bCs/>
          <w:sz w:val="32"/>
          <w:szCs w:val="32"/>
        </w:rPr>
        <w:t>一是区级总河长高位推动，督促履职。</w:t>
      </w:r>
      <w:r w:rsidR="00564703">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区</w:t>
      </w:r>
      <w:r w:rsidR="006846D2">
        <w:rPr>
          <w:rFonts w:ascii="仿宋_GB2312" w:eastAsia="仿宋_GB2312" w:hAnsi="仿宋_GB2312" w:cs="仿宋_GB2312" w:hint="eastAsia"/>
          <w:sz w:val="32"/>
          <w:szCs w:val="32"/>
        </w:rPr>
        <w:t>多次</w:t>
      </w:r>
      <w:r>
        <w:rPr>
          <w:rFonts w:ascii="仿宋_GB2312" w:eastAsia="仿宋_GB2312" w:hAnsi="仿宋_GB2312" w:cs="仿宋_GB2312" w:hint="eastAsia"/>
          <w:sz w:val="32"/>
          <w:szCs w:val="32"/>
        </w:rPr>
        <w:t>在区委常委（扩大）会议上对河长制湖长制工作进行了强调部署，督促各责任单位和各级河长积极履职，各部门形成工作合力，抓好各项专项行动，进一步提高水环境质量。</w:t>
      </w:r>
      <w:r>
        <w:rPr>
          <w:rFonts w:ascii="仿宋_GB2312" w:eastAsia="仿宋_GB2312" w:hAnsi="仿宋_GB2312" w:cs="仿宋_GB2312" w:hint="eastAsia"/>
          <w:b/>
          <w:bCs/>
          <w:sz w:val="32"/>
          <w:szCs w:val="32"/>
        </w:rPr>
        <w:t>二是</w:t>
      </w:r>
      <w:r w:rsidR="006846D2">
        <w:rPr>
          <w:rFonts w:ascii="仿宋_GB2312" w:eastAsia="仿宋_GB2312" w:hAnsi="仿宋_GB2312" w:cs="仿宋_GB2312" w:hint="eastAsia"/>
          <w:b/>
          <w:bCs/>
          <w:sz w:val="32"/>
          <w:szCs w:val="32"/>
        </w:rPr>
        <w:t>各</w:t>
      </w:r>
      <w:r>
        <w:rPr>
          <w:rFonts w:ascii="仿宋_GB2312" w:eastAsia="仿宋_GB2312" w:hAnsi="仿宋_GB2312" w:cs="仿宋_GB2312" w:hint="eastAsia"/>
          <w:b/>
          <w:bCs/>
          <w:sz w:val="32"/>
          <w:szCs w:val="32"/>
        </w:rPr>
        <w:t>级河长率先垂范，带头巡河。</w:t>
      </w:r>
      <w:r>
        <w:rPr>
          <w:rFonts w:ascii="仿宋_GB2312" w:eastAsia="仿宋_GB2312" w:hAnsi="仿宋_GB2312" w:cs="仿宋_GB2312" w:hint="eastAsia"/>
          <w:sz w:val="32"/>
          <w:szCs w:val="32"/>
        </w:rPr>
        <w:t>按照河长制工作条例要求，</w:t>
      </w:r>
      <w:r w:rsidR="006846D2">
        <w:rPr>
          <w:rFonts w:ascii="仿宋_GB2312" w:eastAsia="仿宋_GB2312" w:hAnsi="仿宋_GB2312" w:cs="仿宋_GB2312" w:hint="eastAsia"/>
          <w:sz w:val="32"/>
          <w:szCs w:val="32"/>
        </w:rPr>
        <w:t>各区级河长坚持每季一巡，</w:t>
      </w:r>
      <w:r>
        <w:rPr>
          <w:rFonts w:ascii="仿宋_GB2312" w:eastAsia="仿宋_GB2312" w:hAnsi="仿宋_GB2312" w:cs="仿宋_GB2312" w:hint="eastAsia"/>
          <w:sz w:val="32"/>
          <w:szCs w:val="32"/>
        </w:rPr>
        <w:t>乡级</w:t>
      </w:r>
      <w:r>
        <w:rPr>
          <w:rFonts w:ascii="仿宋_GB2312" w:eastAsia="仿宋_GB2312" w:hAnsi="仿宋_GB2312" w:cs="仿宋_GB2312" w:hint="eastAsia"/>
          <w:sz w:val="32"/>
          <w:szCs w:val="32"/>
        </w:rPr>
        <w:lastRenderedPageBreak/>
        <w:t>河长每月至少巡河1次，村级河长每周至少巡河1次，今年以来，乡级河长累计巡河</w:t>
      </w:r>
      <w:r w:rsidR="00DE1EEF">
        <w:rPr>
          <w:rFonts w:ascii="仿宋_GB2312" w:eastAsia="仿宋_GB2312" w:hAnsi="仿宋_GB2312" w:cs="仿宋_GB2312" w:hint="eastAsia"/>
          <w:sz w:val="32"/>
          <w:szCs w:val="32"/>
        </w:rPr>
        <w:t>306</w:t>
      </w:r>
      <w:r>
        <w:rPr>
          <w:rFonts w:ascii="仿宋_GB2312" w:eastAsia="仿宋_GB2312" w:hAnsi="仿宋_GB2312" w:cs="仿宋_GB2312" w:hint="eastAsia"/>
          <w:sz w:val="32"/>
          <w:szCs w:val="32"/>
        </w:rPr>
        <w:t>次，村级河长累计巡河10492次，协调处理解决突出问题35个。</w:t>
      </w:r>
    </w:p>
    <w:p w:rsidR="002973EF" w:rsidRDefault="0017281B">
      <w:pPr>
        <w:spacing w:line="560" w:lineRule="exact"/>
        <w:ind w:firstLineChars="196" w:firstLine="630"/>
        <w:rPr>
          <w:rFonts w:ascii="仿宋_GB2312" w:eastAsia="仿宋_GB2312" w:hAnsi="宋体"/>
          <w:b/>
          <w:bCs/>
          <w:sz w:val="32"/>
          <w:szCs w:val="32"/>
        </w:rPr>
      </w:pPr>
      <w:r>
        <w:rPr>
          <w:rFonts w:eastAsia="仿宋_GB2312" w:hint="eastAsia"/>
          <w:b/>
          <w:sz w:val="32"/>
          <w:szCs w:val="32"/>
        </w:rPr>
        <w:t>2.</w:t>
      </w:r>
      <w:r>
        <w:rPr>
          <w:rFonts w:ascii="宋体" w:eastAsia="楷体_GB2312" w:hAnsi="宋体" w:hint="eastAsia"/>
          <w:b/>
          <w:bCs/>
          <w:sz w:val="32"/>
          <w:szCs w:val="32"/>
        </w:rPr>
        <w:t>强化河湖长制宣传，营造浓厚氛围。一是抓好主题活动日集中宣传</w:t>
      </w:r>
      <w:r>
        <w:rPr>
          <w:rFonts w:eastAsia="仿宋_GB2312" w:hint="eastAsia"/>
          <w:sz w:val="32"/>
          <w:szCs w:val="32"/>
        </w:rPr>
        <w:t>。区河长</w:t>
      </w:r>
      <w:r w:rsidRPr="00CE402E">
        <w:rPr>
          <w:rFonts w:ascii="仿宋_GB2312" w:eastAsia="仿宋_GB2312" w:hAnsi="仿宋_GB2312" w:cs="仿宋_GB2312" w:hint="eastAsia"/>
          <w:sz w:val="32"/>
          <w:szCs w:val="32"/>
        </w:rPr>
        <w:t>办分别于3月22日“世界水日”、5月12日“全国防灾减灾日”、6月5日“世界环境局日”三次在文化广场开展了河长制湖长制集中宣传，累计现场发放宣传单、宣传画册2000余份、印有河（湖）长制宣传标语的宣传袋1000余个</w:t>
      </w:r>
      <w:r>
        <w:rPr>
          <w:rFonts w:ascii="仿宋_GB2312" w:eastAsia="仿宋_GB2312" w:hAnsi="仿宋_GB2312" w:cs="仿宋_GB2312" w:hint="eastAsia"/>
          <w:sz w:val="32"/>
          <w:szCs w:val="32"/>
        </w:rPr>
        <w:t>，发放宣传折页2000余份，同时，通过悬挂横幅、微信公众号、LED屏播放等方式，进一步开展广泛集中宣传，浓厚宣传氛围。</w:t>
      </w:r>
      <w:r>
        <w:rPr>
          <w:rFonts w:eastAsia="仿宋_GB2312" w:hint="eastAsia"/>
          <w:b/>
          <w:bCs/>
          <w:sz w:val="32"/>
          <w:szCs w:val="32"/>
        </w:rPr>
        <w:t>二是抓好“进学校、进社区、进企业”日常宣传。</w:t>
      </w:r>
      <w:r>
        <w:rPr>
          <w:rFonts w:ascii="仿宋_GB2312" w:eastAsia="仿宋_GB2312" w:hAnsi="仿宋_GB2312" w:cs="仿宋_GB2312" w:hint="eastAsia"/>
          <w:sz w:val="32"/>
          <w:szCs w:val="32"/>
        </w:rPr>
        <w:t>组织成立宣传小分队，深入到区第二小学、南康中学，龙华社区、正浩锡业等单位开展“进学校、进社区、进企业”宣传活动，通过发放宣传资料和节水调查问卷、竖立宣传牌等宣传方式，动员更多群众参与节水宣传活动，让惜水、节水、护水意识深入人心。</w:t>
      </w:r>
      <w:r>
        <w:rPr>
          <w:rFonts w:ascii="Calibri" w:eastAsia="仿宋_GB2312" w:hAnsi="Calibri" w:hint="eastAsia"/>
          <w:b/>
          <w:bCs/>
          <w:sz w:val="32"/>
          <w:szCs w:val="32"/>
        </w:rPr>
        <w:t>三是组织河小青开展公益宣传。</w:t>
      </w:r>
      <w:r>
        <w:rPr>
          <w:rFonts w:ascii="仿宋_GB2312" w:eastAsia="仿宋_GB2312" w:hAnsi="仿宋_GB2312" w:cs="仿宋_GB2312" w:hint="eastAsia"/>
          <w:sz w:val="32"/>
          <w:szCs w:val="32"/>
        </w:rPr>
        <w:t>区河长办、团区委联合志愿者协会组织开展了3次“珍爱水资源，保护母亲河”公益活动，</w:t>
      </w:r>
      <w:r>
        <w:rPr>
          <w:rFonts w:ascii="仿宋_GB2312" w:eastAsia="仿宋_GB2312" w:hAnsi="仿宋_GB2312" w:cs="仿宋_GB2312" w:hint="eastAsia"/>
          <w:color w:val="191919"/>
          <w:sz w:val="32"/>
          <w:szCs w:val="32"/>
          <w:shd w:val="clear" w:color="auto" w:fill="FFFFFF"/>
        </w:rPr>
        <w:t>以实际行动引领广大市民树立宣传节水、爱水、护水意识，积极参与河湖保护</w:t>
      </w:r>
      <w:r>
        <w:rPr>
          <w:rFonts w:ascii="仿宋_GB2312" w:eastAsia="仿宋_GB2312" w:hAnsi="仿宋_GB2312" w:cs="仿宋_GB2312" w:hint="eastAsia"/>
          <w:sz w:val="32"/>
          <w:szCs w:val="32"/>
        </w:rPr>
        <w:t>，</w:t>
      </w:r>
      <w:r w:rsidR="005449FA">
        <w:rPr>
          <w:rFonts w:ascii="仿宋_GB2312" w:eastAsia="仿宋_GB2312" w:hAnsi="仿宋_GB2312" w:cs="仿宋_GB2312" w:hint="eastAsia"/>
          <w:sz w:val="32"/>
          <w:szCs w:val="32"/>
        </w:rPr>
        <w:t>今年以来，</w:t>
      </w:r>
      <w:r>
        <w:rPr>
          <w:rFonts w:ascii="仿宋_GB2312" w:eastAsia="仿宋_GB2312" w:hAnsi="仿宋_GB2312" w:cs="仿宋_GB2312" w:hint="eastAsia"/>
          <w:sz w:val="32"/>
          <w:szCs w:val="32"/>
        </w:rPr>
        <w:t>累计参与志愿者人数200余人次、志愿服务总时长60小时。</w:t>
      </w:r>
    </w:p>
    <w:p w:rsidR="002973EF" w:rsidRDefault="0017281B">
      <w:pPr>
        <w:spacing w:line="560" w:lineRule="exact"/>
        <w:ind w:firstLineChars="200" w:firstLine="643"/>
        <w:rPr>
          <w:rFonts w:eastAsia="仿宋_GB2312"/>
          <w:b/>
          <w:bCs/>
          <w:sz w:val="32"/>
          <w:szCs w:val="32"/>
        </w:rPr>
      </w:pPr>
      <w:r>
        <w:rPr>
          <w:rFonts w:eastAsia="仿宋_GB2312" w:hint="eastAsia"/>
          <w:b/>
          <w:sz w:val="32"/>
          <w:szCs w:val="32"/>
        </w:rPr>
        <w:t>3.</w:t>
      </w:r>
      <w:r>
        <w:rPr>
          <w:rFonts w:eastAsia="仿宋_GB2312" w:hint="eastAsia"/>
          <w:b/>
          <w:sz w:val="32"/>
          <w:szCs w:val="32"/>
        </w:rPr>
        <w:t>强化河湖长制工作调度，形成工作合力。</w:t>
      </w:r>
      <w:r>
        <w:rPr>
          <w:rFonts w:ascii="仿宋_GB2312" w:eastAsia="仿宋_GB2312" w:hAnsi="仿宋_GB2312" w:cs="仿宋_GB2312" w:hint="eastAsia"/>
          <w:b/>
          <w:bCs/>
          <w:sz w:val="32"/>
          <w:szCs w:val="32"/>
        </w:rPr>
        <w:t>一是抓好区级层面调度，压实河湖长制工作责任。</w:t>
      </w:r>
      <w:r>
        <w:rPr>
          <w:rFonts w:ascii="仿宋_GB2312" w:eastAsia="仿宋_GB2312" w:hAnsi="仿宋_GB2312" w:cs="仿宋_GB2312" w:hint="eastAsia"/>
          <w:sz w:val="32"/>
          <w:szCs w:val="32"/>
        </w:rPr>
        <w:t>我区</w:t>
      </w:r>
      <w:r w:rsidR="006846D2">
        <w:rPr>
          <w:rFonts w:ascii="仿宋_GB2312" w:eastAsia="仿宋_GB2312" w:hAnsi="仿宋_GB2312" w:cs="仿宋_GB2312" w:hint="eastAsia"/>
          <w:sz w:val="32"/>
          <w:szCs w:val="32"/>
        </w:rPr>
        <w:t>坚持每月</w:t>
      </w:r>
      <w:r>
        <w:rPr>
          <w:rFonts w:ascii="仿宋_GB2312" w:eastAsia="仿宋_GB2312" w:hAnsi="仿宋_GB2312" w:cs="仿宋_GB2312" w:hint="eastAsia"/>
          <w:sz w:val="32"/>
          <w:szCs w:val="32"/>
        </w:rPr>
        <w:t>召开河</w:t>
      </w:r>
      <w:r>
        <w:rPr>
          <w:rFonts w:ascii="仿宋_GB2312" w:eastAsia="仿宋_GB2312" w:hAnsi="仿宋_GB2312" w:cs="仿宋_GB2312" w:hint="eastAsia"/>
          <w:sz w:val="32"/>
          <w:szCs w:val="32"/>
        </w:rPr>
        <w:lastRenderedPageBreak/>
        <w:t>湖长制工作调度会，区委区政府分管领导分别对我区河长制工作进行了安排部署，对当前河长制工作存在突出问题以及下一步工作要求进行了强调，向换届后新任乡级河长发放了《河长湖长履职规范（试行）》，要求乡村两级河长要迅速进入角色，认真履行河长职责，守土有责，守土尽责，扎实推进河长制工作开展。</w:t>
      </w:r>
      <w:r>
        <w:rPr>
          <w:rFonts w:ascii="仿宋_GB2312" w:eastAsia="仿宋_GB2312" w:hAnsi="仿宋_GB2312" w:cs="仿宋_GB2312" w:hint="eastAsia"/>
          <w:b/>
          <w:bCs/>
          <w:sz w:val="32"/>
          <w:szCs w:val="32"/>
        </w:rPr>
        <w:t>二是建立部门联席会议制度，加强部门工作协调。</w:t>
      </w:r>
      <w:r>
        <w:rPr>
          <w:rFonts w:ascii="仿宋_GB2312" w:eastAsia="仿宋_GB2312" w:hAnsi="仿宋_GB2312" w:cs="仿宋_GB2312" w:hint="eastAsia"/>
          <w:sz w:val="32"/>
          <w:szCs w:val="32"/>
        </w:rPr>
        <w:t>今年以来，</w:t>
      </w:r>
      <w:r>
        <w:rPr>
          <w:rFonts w:eastAsia="仿宋_GB2312" w:hint="eastAsia"/>
          <w:sz w:val="32"/>
          <w:szCs w:val="32"/>
        </w:rPr>
        <w:t>区河长办组织召开部门联席会</w:t>
      </w:r>
      <w:r>
        <w:rPr>
          <w:rFonts w:eastAsia="仿宋_GB2312" w:hint="eastAsia"/>
          <w:sz w:val="32"/>
          <w:szCs w:val="32"/>
        </w:rPr>
        <w:t>7</w:t>
      </w:r>
      <w:r>
        <w:rPr>
          <w:rFonts w:eastAsia="仿宋_GB2312" w:hint="eastAsia"/>
          <w:sz w:val="32"/>
          <w:szCs w:val="32"/>
        </w:rPr>
        <w:t>次，加强工作协调，强化督查督办，部署重点工作任务，确保河长制湖长制工作落实到位</w:t>
      </w:r>
      <w:r>
        <w:rPr>
          <w:rFonts w:eastAsia="仿宋_GB2312"/>
          <w:sz w:val="32"/>
          <w:szCs w:val="32"/>
        </w:rPr>
        <w:t>。</w:t>
      </w:r>
      <w:r>
        <w:rPr>
          <w:rFonts w:ascii="仿宋_GB2312" w:eastAsia="仿宋_GB2312" w:hAnsi="仿宋_GB2312" w:cs="仿宋_GB2312" w:hint="eastAsia"/>
          <w:sz w:val="32"/>
          <w:szCs w:val="32"/>
        </w:rPr>
        <w:t>今年以来，各级河长能够切实担负起</w:t>
      </w:r>
      <w:r>
        <w:rPr>
          <w:rFonts w:eastAsia="仿宋_GB2312" w:hint="eastAsia"/>
          <w:sz w:val="32"/>
          <w:szCs w:val="32"/>
        </w:rPr>
        <w:t>河湖管理、保护、治理职责，形成上下联动、左右互动、齐抓共管的工作局面。</w:t>
      </w:r>
      <w:r>
        <w:rPr>
          <w:rFonts w:eastAsia="仿宋_GB2312" w:hint="eastAsia"/>
          <w:b/>
          <w:bCs/>
          <w:sz w:val="32"/>
          <w:szCs w:val="32"/>
        </w:rPr>
        <w:t>三是建立责任清单，对标对表抓好落实。</w:t>
      </w:r>
      <w:r>
        <w:rPr>
          <w:rFonts w:ascii="仿宋_GB2312" w:eastAsia="仿宋_GB2312" w:hAnsi="仿宋_GB2312" w:cs="仿宋_GB2312" w:hint="eastAsia"/>
          <w:sz w:val="32"/>
          <w:szCs w:val="32"/>
        </w:rPr>
        <w:t>根据省、市、区2021年河长制工作要点，河长制工作考核细则、清河行动等工作要求，进一步细化工作目标任务，列出责任清单，做到责任清、目标明，每月对工作进展情况进行调度，确保圆满完成年度各项任务目标。</w:t>
      </w:r>
    </w:p>
    <w:p w:rsidR="002973EF" w:rsidRDefault="0017281B">
      <w:pPr>
        <w:autoSpaceDN w:val="0"/>
        <w:spacing w:line="560" w:lineRule="exact"/>
        <w:ind w:firstLine="636"/>
        <w:contextualSpacing/>
        <w:rPr>
          <w:rFonts w:ascii="宋体" w:eastAsia="黑体" w:hAnsi="宋体"/>
          <w:b/>
          <w:sz w:val="32"/>
          <w:szCs w:val="32"/>
        </w:rPr>
      </w:pPr>
      <w:r>
        <w:rPr>
          <w:rFonts w:ascii="宋体" w:eastAsia="黑体" w:hAnsi="宋体" w:hint="eastAsia"/>
          <w:b/>
          <w:sz w:val="32"/>
          <w:szCs w:val="32"/>
        </w:rPr>
        <w:t>（二）突出重点，水域污染治理更加有效</w:t>
      </w:r>
    </w:p>
    <w:p w:rsidR="002973EF" w:rsidRDefault="0017281B">
      <w:pPr>
        <w:pStyle w:val="a8"/>
        <w:spacing w:after="0" w:line="560" w:lineRule="exact"/>
        <w:ind w:firstLineChars="200" w:firstLine="643"/>
        <w:rPr>
          <w:rFonts w:ascii="宋体" w:eastAsia="楷体" w:hAnsi="宋体" w:cs="楷体"/>
          <w:b/>
          <w:bCs/>
          <w:sz w:val="32"/>
          <w:szCs w:val="32"/>
        </w:rPr>
      </w:pPr>
      <w:r>
        <w:rPr>
          <w:rFonts w:ascii="宋体" w:eastAsia="楷体" w:hAnsi="宋体" w:cs="楷体" w:hint="eastAsia"/>
          <w:b/>
          <w:bCs/>
          <w:sz w:val="32"/>
          <w:szCs w:val="32"/>
        </w:rPr>
        <w:t>1.</w:t>
      </w:r>
      <w:r>
        <w:rPr>
          <w:rFonts w:ascii="宋体" w:eastAsia="楷体" w:hAnsi="宋体" w:cs="楷体" w:hint="eastAsia"/>
          <w:b/>
          <w:bCs/>
          <w:sz w:val="32"/>
          <w:szCs w:val="32"/>
        </w:rPr>
        <w:t>加强河库岸线保护，努力实现岸绿景美</w:t>
      </w:r>
    </w:p>
    <w:p w:rsidR="002973EF" w:rsidRDefault="0017281B" w:rsidP="006846D2">
      <w:pPr>
        <w:spacing w:line="560" w:lineRule="exact"/>
        <w:ind w:firstLineChars="200" w:firstLine="640"/>
        <w:rPr>
          <w:rFonts w:ascii="仿宋_GB2312" w:eastAsia="仿宋_GB2312"/>
          <w:sz w:val="32"/>
          <w:szCs w:val="32"/>
        </w:rPr>
      </w:pPr>
      <w:r w:rsidRPr="006846D2">
        <w:rPr>
          <w:rFonts w:ascii="仿宋_GB2312" w:eastAsia="仿宋_GB2312" w:hAnsi="仿宋_GB2312" w:cs="仿宋_GB2312" w:hint="eastAsia"/>
          <w:sz w:val="32"/>
          <w:szCs w:val="32"/>
        </w:rPr>
        <w:t>常态化推进河湖“清四乱”问题整治</w:t>
      </w:r>
      <w:r w:rsidR="006846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下发了《关于持续开展河湖“清四乱”排查整治工作的通知》（康河办字〔2021〕2号），根据市水利局统一安排部署，督促各乡镇严格落实属地管理，常态化开展河湖“清四乱”问题摸排，对摸排出的问题及时制定整改措施，明确整改时限，建立“一案一档”，按月报送至区水利局及河长办，目前，已排查问</w:t>
      </w:r>
      <w:r>
        <w:rPr>
          <w:rFonts w:ascii="仿宋_GB2312" w:eastAsia="仿宋_GB2312" w:hAnsi="仿宋_GB2312" w:cs="仿宋_GB2312" w:hint="eastAsia"/>
          <w:sz w:val="32"/>
          <w:szCs w:val="32"/>
        </w:rPr>
        <w:lastRenderedPageBreak/>
        <w:t>题9处，整治问题9个，河道岸线及周边环境得到显著改善。</w:t>
      </w:r>
    </w:p>
    <w:p w:rsidR="002973EF" w:rsidRDefault="0017281B">
      <w:pPr>
        <w:spacing w:line="560" w:lineRule="exact"/>
        <w:ind w:firstLineChars="200" w:firstLine="643"/>
        <w:rPr>
          <w:rFonts w:ascii="宋体" w:eastAsia="楷体" w:hAnsi="宋体" w:cs="楷体"/>
          <w:b/>
          <w:bCs/>
          <w:sz w:val="32"/>
          <w:szCs w:val="32"/>
        </w:rPr>
      </w:pPr>
      <w:r>
        <w:rPr>
          <w:rFonts w:ascii="宋体" w:eastAsia="楷体" w:hAnsi="宋体" w:cs="楷体" w:hint="eastAsia"/>
          <w:b/>
          <w:bCs/>
          <w:sz w:val="32"/>
          <w:szCs w:val="32"/>
        </w:rPr>
        <w:t>2.</w:t>
      </w:r>
      <w:r>
        <w:rPr>
          <w:rFonts w:ascii="宋体" w:eastAsia="楷体" w:hAnsi="宋体" w:cs="楷体" w:hint="eastAsia"/>
          <w:b/>
          <w:bCs/>
          <w:sz w:val="32"/>
          <w:szCs w:val="32"/>
        </w:rPr>
        <w:t>加强河库水质保护，着力提高水环境质量</w:t>
      </w:r>
    </w:p>
    <w:p w:rsidR="006846D2" w:rsidRDefault="0017281B">
      <w:pPr>
        <w:spacing w:line="560" w:lineRule="exact"/>
        <w:ind w:firstLineChars="200" w:firstLine="643"/>
        <w:rPr>
          <w:rFonts w:ascii="宋体" w:eastAsia="楷体_GB2312" w:hAnsi="宋体" w:hint="eastAsia"/>
          <w:b/>
          <w:bCs/>
          <w:sz w:val="32"/>
          <w:szCs w:val="32"/>
        </w:rPr>
      </w:pPr>
      <w:r>
        <w:rPr>
          <w:rFonts w:ascii="楷体" w:eastAsia="楷体" w:hAnsi="楷体" w:cs="楷体" w:hint="eastAsia"/>
          <w:b/>
          <w:bCs/>
          <w:sz w:val="32"/>
          <w:szCs w:val="32"/>
        </w:rPr>
        <w:t>一是创新开展水库标准化物业化管理。</w:t>
      </w:r>
      <w:r>
        <w:rPr>
          <w:rFonts w:ascii="仿宋_GB2312" w:eastAsia="仿宋_GB2312" w:hint="eastAsia"/>
          <w:sz w:val="32"/>
          <w:szCs w:val="32"/>
        </w:rPr>
        <w:t>对全区57座水库开展了标准化建设，组建成立一支专门的维养队伍，实行水库物业化管理，定期对各水库坝面及周边环境进行整治。</w:t>
      </w:r>
      <w:r>
        <w:rPr>
          <w:rFonts w:ascii="宋体" w:eastAsia="楷体_GB2312" w:hAnsi="宋体" w:hint="eastAsia"/>
          <w:b/>
          <w:bCs/>
          <w:sz w:val="32"/>
          <w:szCs w:val="32"/>
        </w:rPr>
        <w:t>二是加大饮用</w:t>
      </w:r>
      <w:r>
        <w:rPr>
          <w:rFonts w:ascii="宋体" w:eastAsia="楷体_GB2312" w:hAnsi="宋体"/>
          <w:b/>
          <w:bCs/>
          <w:sz w:val="32"/>
          <w:szCs w:val="32"/>
        </w:rPr>
        <w:t>水源地保护</w:t>
      </w:r>
      <w:r>
        <w:rPr>
          <w:rFonts w:ascii="宋体" w:eastAsia="楷体_GB2312" w:hAnsi="宋体" w:hint="eastAsia"/>
          <w:b/>
          <w:bCs/>
          <w:sz w:val="32"/>
          <w:szCs w:val="32"/>
        </w:rPr>
        <w:t>力度。</w:t>
      </w:r>
      <w:r>
        <w:rPr>
          <w:rFonts w:ascii="宋体" w:eastAsia="仿宋_GB2312" w:hAnsi="宋体"/>
          <w:spacing w:val="-6"/>
          <w:sz w:val="32"/>
          <w:szCs w:val="32"/>
        </w:rPr>
        <w:t>对城市饮用水源保护区绿色防护网</w:t>
      </w:r>
      <w:r>
        <w:rPr>
          <w:rFonts w:ascii="宋体" w:eastAsia="仿宋_GB2312" w:hAnsi="宋体" w:hint="eastAsia"/>
          <w:spacing w:val="-6"/>
          <w:sz w:val="32"/>
          <w:szCs w:val="32"/>
        </w:rPr>
        <w:t>新</w:t>
      </w:r>
      <w:r>
        <w:rPr>
          <w:rFonts w:ascii="宋体" w:eastAsia="仿宋_GB2312" w:hAnsi="宋体"/>
          <w:spacing w:val="-6"/>
          <w:sz w:val="32"/>
          <w:szCs w:val="32"/>
        </w:rPr>
        <w:t>修缮加固</w:t>
      </w:r>
      <w:r>
        <w:rPr>
          <w:rFonts w:ascii="宋体" w:eastAsia="仿宋_GB2312" w:hAnsi="宋体" w:hint="eastAsia"/>
          <w:spacing w:val="-6"/>
          <w:sz w:val="32"/>
          <w:szCs w:val="32"/>
        </w:rPr>
        <w:t>250</w:t>
      </w:r>
      <w:r>
        <w:rPr>
          <w:rFonts w:ascii="宋体" w:eastAsia="仿宋_GB2312" w:hAnsi="宋体" w:hint="eastAsia"/>
          <w:spacing w:val="-6"/>
          <w:sz w:val="32"/>
          <w:szCs w:val="32"/>
        </w:rPr>
        <w:t>米</w:t>
      </w:r>
      <w:r>
        <w:rPr>
          <w:rFonts w:ascii="宋体" w:eastAsia="仿宋_GB2312" w:hAnsi="宋体"/>
          <w:spacing w:val="-6"/>
          <w:sz w:val="32"/>
          <w:szCs w:val="32"/>
        </w:rPr>
        <w:t>，同时，</w:t>
      </w:r>
      <w:r>
        <w:rPr>
          <w:rFonts w:ascii="宋体" w:eastAsia="仿宋_GB2312" w:hAnsi="宋体" w:hint="eastAsia"/>
          <w:spacing w:val="-6"/>
          <w:sz w:val="32"/>
          <w:szCs w:val="32"/>
        </w:rPr>
        <w:t>为加强对城区河道的保护与管理，我区专门</w:t>
      </w:r>
      <w:r>
        <w:rPr>
          <w:rFonts w:ascii="宋体" w:eastAsia="仿宋_GB2312" w:hAnsi="宋体"/>
          <w:spacing w:val="-6"/>
          <w:sz w:val="32"/>
          <w:szCs w:val="32"/>
        </w:rPr>
        <w:t>组建</w:t>
      </w:r>
      <w:r>
        <w:rPr>
          <w:rFonts w:ascii="宋体" w:eastAsia="仿宋_GB2312" w:hAnsi="宋体" w:hint="eastAsia"/>
          <w:spacing w:val="-6"/>
          <w:sz w:val="32"/>
          <w:szCs w:val="32"/>
        </w:rPr>
        <w:t>成立了</w:t>
      </w:r>
      <w:r>
        <w:rPr>
          <w:rFonts w:ascii="宋体" w:eastAsia="仿宋_GB2312" w:hAnsi="宋体"/>
          <w:spacing w:val="-6"/>
          <w:sz w:val="32"/>
          <w:szCs w:val="32"/>
        </w:rPr>
        <w:t>一支</w:t>
      </w:r>
      <w:r>
        <w:rPr>
          <w:rFonts w:ascii="宋体" w:eastAsia="仿宋_GB2312" w:hAnsi="宋体" w:hint="eastAsia"/>
          <w:spacing w:val="-6"/>
          <w:sz w:val="32"/>
          <w:szCs w:val="32"/>
        </w:rPr>
        <w:t>20</w:t>
      </w:r>
      <w:r>
        <w:rPr>
          <w:rFonts w:ascii="宋体" w:eastAsia="仿宋_GB2312" w:hAnsi="宋体" w:hint="eastAsia"/>
          <w:spacing w:val="-6"/>
          <w:sz w:val="32"/>
          <w:szCs w:val="32"/>
        </w:rPr>
        <w:t>余人组成的河道保洁队伍</w:t>
      </w:r>
      <w:r>
        <w:rPr>
          <w:rFonts w:ascii="宋体" w:eastAsia="仿宋_GB2312" w:hAnsi="宋体"/>
          <w:spacing w:val="-6"/>
          <w:sz w:val="32"/>
          <w:szCs w:val="32"/>
        </w:rPr>
        <w:t>队伍，</w:t>
      </w:r>
      <w:r>
        <w:rPr>
          <w:rFonts w:ascii="宋体" w:eastAsia="仿宋_GB2312" w:hAnsi="宋体" w:hint="eastAsia"/>
          <w:spacing w:val="-6"/>
          <w:sz w:val="32"/>
          <w:szCs w:val="32"/>
        </w:rPr>
        <w:t>每日集中对特色小镇、主城区河段以及章惠渠电站上游水源保护区河道及两岸垃圾进行清理，保持了特色小镇、城区及水源地河道及两岸环境干净，整洁</w:t>
      </w:r>
      <w:r>
        <w:rPr>
          <w:rFonts w:ascii="宋体" w:eastAsia="仿宋_GB2312" w:hAnsi="宋体"/>
          <w:spacing w:val="-6"/>
          <w:sz w:val="32"/>
          <w:szCs w:val="32"/>
        </w:rPr>
        <w:t>。</w:t>
      </w:r>
      <w:r>
        <w:rPr>
          <w:rFonts w:ascii="宋体" w:eastAsia="楷体_GB2312" w:hAnsi="宋体" w:hint="eastAsia"/>
          <w:b/>
          <w:bCs/>
          <w:sz w:val="32"/>
          <w:szCs w:val="32"/>
        </w:rPr>
        <w:t>三是强化重点断面水质日常监测</w:t>
      </w:r>
      <w:r>
        <w:rPr>
          <w:rFonts w:ascii="宋体" w:eastAsia="楷体_GB2312" w:hAnsi="宋体"/>
          <w:b/>
          <w:bCs/>
          <w:sz w:val="32"/>
          <w:szCs w:val="32"/>
        </w:rPr>
        <w:t>。</w:t>
      </w:r>
      <w:r>
        <w:rPr>
          <w:rFonts w:ascii="宋体" w:eastAsia="仿宋_GB2312" w:hAnsi="宋体" w:hint="eastAsia"/>
          <w:sz w:val="32"/>
          <w:szCs w:val="32"/>
        </w:rPr>
        <w:t>建设完成并</w:t>
      </w:r>
      <w:r>
        <w:rPr>
          <w:rFonts w:ascii="宋体" w:eastAsia="仿宋_GB2312" w:hAnsi="宋体"/>
          <w:sz w:val="32"/>
          <w:szCs w:val="32"/>
        </w:rPr>
        <w:t>投入</w:t>
      </w:r>
      <w:r>
        <w:rPr>
          <w:rFonts w:ascii="宋体" w:eastAsia="仿宋_GB2312" w:hAnsi="宋体"/>
          <w:sz w:val="32"/>
          <w:szCs w:val="32"/>
        </w:rPr>
        <w:t>3</w:t>
      </w:r>
      <w:r>
        <w:rPr>
          <w:rFonts w:ascii="宋体" w:eastAsia="仿宋_GB2312" w:hAnsi="宋体"/>
          <w:sz w:val="32"/>
          <w:szCs w:val="32"/>
        </w:rPr>
        <w:t>座水质自动监测站，进行实时监测</w:t>
      </w:r>
      <w:r>
        <w:rPr>
          <w:rFonts w:ascii="宋体" w:eastAsia="仿宋_GB2312" w:hAnsi="宋体" w:hint="eastAsia"/>
          <w:sz w:val="32"/>
          <w:szCs w:val="32"/>
        </w:rPr>
        <w:t>，河道水质常年保持在</w:t>
      </w:r>
      <w:r>
        <w:rPr>
          <w:rFonts w:ascii="宋体" w:eastAsia="仿宋_GB2312" w:hAnsi="宋体"/>
          <w:sz w:val="32"/>
          <w:szCs w:val="32"/>
        </w:rPr>
        <w:t>Ⅲ</w:t>
      </w:r>
      <w:r>
        <w:rPr>
          <w:rFonts w:ascii="宋体" w:eastAsia="仿宋_GB2312" w:hAnsi="宋体" w:hint="eastAsia"/>
          <w:sz w:val="32"/>
          <w:szCs w:val="32"/>
        </w:rPr>
        <w:t>类水以上</w:t>
      </w:r>
      <w:r>
        <w:rPr>
          <w:rFonts w:ascii="宋体" w:eastAsia="楷体_GB2312" w:hAnsi="宋体" w:hint="eastAsia"/>
          <w:b/>
          <w:bCs/>
          <w:sz w:val="32"/>
          <w:szCs w:val="32"/>
        </w:rPr>
        <w:t>；</w:t>
      </w:r>
    </w:p>
    <w:p w:rsidR="002973EF" w:rsidRDefault="006846D2">
      <w:pPr>
        <w:spacing w:line="560" w:lineRule="exact"/>
        <w:ind w:firstLineChars="200" w:firstLine="643"/>
        <w:rPr>
          <w:rFonts w:ascii="宋体" w:eastAsia="楷体" w:hAnsi="宋体" w:cs="楷体"/>
          <w:b/>
          <w:bCs/>
          <w:sz w:val="32"/>
          <w:szCs w:val="32"/>
        </w:rPr>
      </w:pPr>
      <w:r>
        <w:rPr>
          <w:rFonts w:ascii="宋体" w:eastAsia="楷体" w:hAnsi="宋体" w:cs="楷体" w:hint="eastAsia"/>
          <w:b/>
          <w:bCs/>
          <w:sz w:val="32"/>
          <w:szCs w:val="32"/>
        </w:rPr>
        <w:t xml:space="preserve"> </w:t>
      </w:r>
      <w:r w:rsidR="0017281B">
        <w:rPr>
          <w:rFonts w:ascii="宋体" w:eastAsia="楷体" w:hAnsi="宋体" w:cs="楷体" w:hint="eastAsia"/>
          <w:b/>
          <w:bCs/>
          <w:sz w:val="32"/>
          <w:szCs w:val="32"/>
        </w:rPr>
        <w:t>3.</w:t>
      </w:r>
      <w:r w:rsidR="0017281B">
        <w:rPr>
          <w:rFonts w:ascii="宋体" w:eastAsia="楷体" w:hAnsi="宋体" w:cs="楷体" w:hint="eastAsia"/>
          <w:b/>
          <w:bCs/>
          <w:sz w:val="32"/>
          <w:szCs w:val="32"/>
        </w:rPr>
        <w:t>加强源头防范治理，着力减少污染源</w:t>
      </w:r>
    </w:p>
    <w:p w:rsidR="002973EF" w:rsidRDefault="0017281B">
      <w:pPr>
        <w:spacing w:line="560" w:lineRule="exact"/>
        <w:ind w:firstLineChars="200" w:firstLine="643"/>
        <w:rPr>
          <w:rFonts w:ascii="仿宋_GB2312" w:eastAsia="仿宋_GB2312" w:hAnsi="仿宋_GB2312" w:cs="仿宋_GB2312"/>
          <w:sz w:val="32"/>
          <w:szCs w:val="32"/>
        </w:rPr>
      </w:pPr>
      <w:r>
        <w:rPr>
          <w:rFonts w:ascii="宋体" w:eastAsia="楷体_GB2312" w:hAnsi="宋体" w:hint="eastAsia"/>
          <w:b/>
          <w:bCs/>
          <w:sz w:val="32"/>
          <w:szCs w:val="32"/>
        </w:rPr>
        <w:t>一是抓好防治</w:t>
      </w:r>
      <w:r>
        <w:rPr>
          <w:rFonts w:ascii="宋体" w:eastAsia="楷体_GB2312" w:hAnsi="宋体"/>
          <w:b/>
          <w:bCs/>
          <w:sz w:val="32"/>
          <w:szCs w:val="32"/>
        </w:rPr>
        <w:t>农</w:t>
      </w:r>
      <w:r>
        <w:rPr>
          <w:rFonts w:ascii="宋体" w:eastAsia="楷体_GB2312" w:hAnsi="宋体" w:hint="eastAsia"/>
          <w:b/>
          <w:bCs/>
          <w:sz w:val="32"/>
          <w:szCs w:val="32"/>
        </w:rPr>
        <w:t>业面源污染</w:t>
      </w:r>
      <w:r>
        <w:rPr>
          <w:rFonts w:ascii="宋体" w:eastAsia="楷体_GB2312" w:hAnsi="宋体"/>
          <w:b/>
          <w:bCs/>
          <w:sz w:val="32"/>
          <w:szCs w:val="32"/>
        </w:rPr>
        <w:t>。</w:t>
      </w:r>
      <w:r>
        <w:rPr>
          <w:rFonts w:ascii="宋体" w:eastAsia="仿宋_GB2312" w:hAnsi="宋体" w:hint="eastAsia"/>
          <w:sz w:val="32"/>
          <w:szCs w:val="32"/>
        </w:rPr>
        <w:t>全区完成测土配方施肥技术推广面积</w:t>
      </w:r>
      <w:r>
        <w:rPr>
          <w:rFonts w:ascii="宋体" w:eastAsia="仿宋_GB2312" w:hAnsi="宋体" w:hint="eastAsia"/>
          <w:sz w:val="32"/>
          <w:szCs w:val="32"/>
        </w:rPr>
        <w:t>55.93</w:t>
      </w:r>
      <w:r>
        <w:rPr>
          <w:rFonts w:ascii="宋体" w:eastAsia="仿宋_GB2312" w:hAnsi="宋体" w:hint="eastAsia"/>
          <w:sz w:val="32"/>
          <w:szCs w:val="32"/>
        </w:rPr>
        <w:t>万亩；建立化肥减量增效示范区</w:t>
      </w:r>
      <w:r>
        <w:rPr>
          <w:rFonts w:ascii="宋体" w:eastAsia="仿宋_GB2312" w:hAnsi="宋体" w:hint="eastAsia"/>
          <w:sz w:val="32"/>
          <w:szCs w:val="32"/>
        </w:rPr>
        <w:t>1</w:t>
      </w:r>
      <w:r>
        <w:rPr>
          <w:rFonts w:ascii="宋体" w:eastAsia="仿宋_GB2312" w:hAnsi="宋体" w:hint="eastAsia"/>
          <w:sz w:val="32"/>
          <w:szCs w:val="32"/>
        </w:rPr>
        <w:t>个，面积</w:t>
      </w:r>
      <w:r>
        <w:rPr>
          <w:rFonts w:ascii="宋体" w:eastAsia="仿宋_GB2312" w:hAnsi="宋体" w:hint="eastAsia"/>
          <w:sz w:val="32"/>
          <w:szCs w:val="32"/>
        </w:rPr>
        <w:t>1000</w:t>
      </w:r>
      <w:r>
        <w:rPr>
          <w:rFonts w:ascii="宋体" w:eastAsia="仿宋_GB2312" w:hAnsi="宋体" w:hint="eastAsia"/>
          <w:sz w:val="32"/>
          <w:szCs w:val="32"/>
        </w:rPr>
        <w:t>亩，完成示范区面积</w:t>
      </w:r>
      <w:r>
        <w:rPr>
          <w:rFonts w:ascii="宋体" w:eastAsia="仿宋_GB2312" w:hAnsi="宋体" w:hint="eastAsia"/>
          <w:sz w:val="32"/>
          <w:szCs w:val="32"/>
        </w:rPr>
        <w:t>700</w:t>
      </w:r>
      <w:r>
        <w:rPr>
          <w:rFonts w:ascii="宋体" w:eastAsia="仿宋_GB2312" w:hAnsi="宋体" w:hint="eastAsia"/>
          <w:sz w:val="32"/>
          <w:szCs w:val="32"/>
        </w:rPr>
        <w:t>亩，其中，测土配方施肥面积</w:t>
      </w:r>
      <w:r>
        <w:rPr>
          <w:rFonts w:ascii="宋体" w:eastAsia="仿宋_GB2312" w:hAnsi="宋体" w:hint="eastAsia"/>
          <w:sz w:val="32"/>
          <w:szCs w:val="32"/>
        </w:rPr>
        <w:t>700</w:t>
      </w:r>
      <w:r>
        <w:rPr>
          <w:rFonts w:ascii="宋体" w:eastAsia="仿宋_GB2312" w:hAnsi="宋体" w:hint="eastAsia"/>
          <w:sz w:val="32"/>
          <w:szCs w:val="32"/>
        </w:rPr>
        <w:t>亩，技术覆盖率</w:t>
      </w:r>
      <w:r>
        <w:rPr>
          <w:rFonts w:ascii="宋体" w:eastAsia="仿宋_GB2312" w:hAnsi="宋体" w:hint="eastAsia"/>
          <w:sz w:val="32"/>
          <w:szCs w:val="32"/>
        </w:rPr>
        <w:t>100%</w:t>
      </w:r>
      <w:r>
        <w:rPr>
          <w:rFonts w:ascii="宋体" w:eastAsia="仿宋_GB2312" w:hAnsi="宋体" w:hint="eastAsia"/>
          <w:sz w:val="32"/>
          <w:szCs w:val="32"/>
        </w:rPr>
        <w:t>；有机肥应用面积</w:t>
      </w:r>
      <w:r>
        <w:rPr>
          <w:rFonts w:ascii="宋体" w:eastAsia="仿宋_GB2312" w:hAnsi="宋体" w:hint="eastAsia"/>
          <w:sz w:val="32"/>
          <w:szCs w:val="32"/>
        </w:rPr>
        <w:t>630</w:t>
      </w:r>
      <w:r>
        <w:rPr>
          <w:rFonts w:ascii="宋体" w:eastAsia="仿宋_GB2312" w:hAnsi="宋体" w:hint="eastAsia"/>
          <w:sz w:val="32"/>
          <w:szCs w:val="32"/>
        </w:rPr>
        <w:t>亩，覆盖率</w:t>
      </w:r>
      <w:r>
        <w:rPr>
          <w:rFonts w:ascii="宋体" w:eastAsia="仿宋_GB2312" w:hAnsi="宋体" w:hint="eastAsia"/>
          <w:sz w:val="32"/>
          <w:szCs w:val="32"/>
        </w:rPr>
        <w:t>90%</w:t>
      </w:r>
      <w:r>
        <w:rPr>
          <w:rFonts w:ascii="宋体" w:eastAsia="仿宋_GB2312" w:hAnsi="宋体" w:hint="eastAsia"/>
          <w:sz w:val="32"/>
          <w:szCs w:val="32"/>
        </w:rPr>
        <w:t>，有效减轻了农业面污染。</w:t>
      </w:r>
      <w:r>
        <w:rPr>
          <w:rFonts w:ascii="宋体" w:eastAsia="仿宋_GB2312" w:hAnsi="宋体" w:hint="eastAsia"/>
          <w:b/>
          <w:bCs/>
          <w:sz w:val="32"/>
          <w:szCs w:val="32"/>
        </w:rPr>
        <w:t>二是</w:t>
      </w:r>
      <w:r>
        <w:rPr>
          <w:rFonts w:ascii="仿宋_GB2312" w:eastAsia="仿宋_GB2312" w:cs="宋体" w:hint="eastAsia"/>
          <w:b/>
          <w:bCs/>
          <w:sz w:val="32"/>
          <w:szCs w:val="32"/>
        </w:rPr>
        <w:t>加快</w:t>
      </w:r>
      <w:r>
        <w:rPr>
          <w:rFonts w:ascii="仿宋_GB2312" w:eastAsia="仿宋_GB2312" w:cs="宋体"/>
          <w:b/>
          <w:bCs/>
          <w:sz w:val="32"/>
          <w:szCs w:val="32"/>
        </w:rPr>
        <w:t>推进畜禽</w:t>
      </w:r>
      <w:r>
        <w:rPr>
          <w:rFonts w:ascii="仿宋_GB2312" w:eastAsia="仿宋_GB2312" w:cs="宋体" w:hint="eastAsia"/>
          <w:b/>
          <w:bCs/>
          <w:sz w:val="32"/>
          <w:szCs w:val="32"/>
        </w:rPr>
        <w:t>粪污资源化利用</w:t>
      </w:r>
      <w:r>
        <w:rPr>
          <w:rFonts w:ascii="仿宋_GB2312" w:eastAsia="仿宋_GB2312" w:cs="宋体"/>
          <w:b/>
          <w:bCs/>
          <w:sz w:val="32"/>
          <w:szCs w:val="32"/>
        </w:rPr>
        <w:t>。</w:t>
      </w:r>
      <w:r>
        <w:rPr>
          <w:rFonts w:ascii="仿宋_GB2312" w:eastAsia="仿宋_GB2312" w:cs="宋体" w:hint="eastAsia"/>
          <w:sz w:val="32"/>
          <w:szCs w:val="32"/>
        </w:rPr>
        <w:t>对72家养殖场进行粪污处理提升改造，完成节水栏舍改造1.5万㎡、新建沼气池57.7万㎥、调节（蓄）池2.2万㎥、氧化塘2.1万㎡、20台粪污处理设备，建设6个工厂化粪污处理厂，1个覆盖全区的粪污资源化利用处理</w:t>
      </w:r>
      <w:r>
        <w:rPr>
          <w:rFonts w:ascii="仿宋_GB2312" w:eastAsia="仿宋_GB2312" w:cs="宋体" w:hint="eastAsia"/>
          <w:sz w:val="32"/>
          <w:szCs w:val="32"/>
        </w:rPr>
        <w:lastRenderedPageBreak/>
        <w:t>中心。全区畜禽粪污综合利用率达99.8%，规模养殖场粪污处理设施配套率达100%。</w:t>
      </w:r>
      <w:r>
        <w:rPr>
          <w:rFonts w:ascii="仿宋_GB2312" w:eastAsia="仿宋_GB2312" w:cs="宋体" w:hint="eastAsia"/>
          <w:b/>
          <w:bCs/>
          <w:sz w:val="32"/>
          <w:szCs w:val="32"/>
        </w:rPr>
        <w:t>三是</w:t>
      </w:r>
      <w:r>
        <w:rPr>
          <w:rFonts w:ascii="宋体" w:eastAsia="仿宋_GB2312" w:hAnsi="宋体" w:hint="eastAsia"/>
          <w:b/>
          <w:sz w:val="32"/>
          <w:szCs w:val="32"/>
        </w:rPr>
        <w:t>大力</w:t>
      </w:r>
      <w:r>
        <w:rPr>
          <w:rFonts w:ascii="宋体" w:eastAsia="楷体_GB2312" w:hAnsi="宋体" w:hint="eastAsia"/>
          <w:b/>
          <w:bCs/>
          <w:sz w:val="32"/>
          <w:szCs w:val="32"/>
        </w:rPr>
        <w:t>整治“散、乱、污”企业。</w:t>
      </w:r>
      <w:r>
        <w:rPr>
          <w:rFonts w:ascii="仿宋_GB2312" w:eastAsia="仿宋_GB2312" w:hAnsi="仿宋_GB2312" w:cs="仿宋_GB2312" w:hint="eastAsia"/>
          <w:sz w:val="32"/>
          <w:szCs w:val="32"/>
        </w:rPr>
        <w:t>新发现并完成整治4家企业散乱污企业，其中：关停取缔类企业2家，整合搬迁类企业1家，升级改造类企业1家。</w:t>
      </w:r>
      <w:r>
        <w:rPr>
          <w:rFonts w:ascii="宋体" w:eastAsia="仿宋_GB2312" w:hAnsi="宋体" w:hint="eastAsia"/>
          <w:sz w:val="32"/>
          <w:szCs w:val="32"/>
        </w:rPr>
        <w:t>对</w:t>
      </w:r>
      <w:r>
        <w:rPr>
          <w:rFonts w:ascii="宋体" w:eastAsia="仿宋_GB2312" w:hAnsi="宋体" w:hint="eastAsia"/>
          <w:sz w:val="32"/>
          <w:szCs w:val="32"/>
        </w:rPr>
        <w:t>11</w:t>
      </w:r>
      <w:r>
        <w:rPr>
          <w:rFonts w:ascii="宋体" w:eastAsia="仿宋_GB2312" w:hAnsi="宋体"/>
          <w:sz w:val="32"/>
          <w:szCs w:val="32"/>
        </w:rPr>
        <w:t>家重点污染源企业全部安装了在线监控设备，</w:t>
      </w:r>
      <w:r>
        <w:rPr>
          <w:rFonts w:ascii="宋体" w:eastAsia="仿宋_GB2312" w:hAnsi="宋体" w:hint="eastAsia"/>
          <w:sz w:val="32"/>
          <w:szCs w:val="32"/>
        </w:rPr>
        <w:t>实时进行监控，</w:t>
      </w:r>
      <w:r>
        <w:rPr>
          <w:rFonts w:ascii="宋体" w:eastAsia="仿宋_GB2312" w:hAnsi="宋体"/>
          <w:sz w:val="32"/>
          <w:szCs w:val="32"/>
        </w:rPr>
        <w:t>重点排污单位自动监控数据传输有效率达到</w:t>
      </w:r>
      <w:r>
        <w:rPr>
          <w:rFonts w:ascii="宋体" w:eastAsia="仿宋_GB2312" w:hAnsi="宋体" w:hint="eastAsia"/>
          <w:sz w:val="32"/>
          <w:szCs w:val="32"/>
        </w:rPr>
        <w:t>99</w:t>
      </w:r>
      <w:r>
        <w:rPr>
          <w:rFonts w:ascii="宋体" w:eastAsia="仿宋_GB2312" w:hAnsi="宋体"/>
          <w:sz w:val="32"/>
          <w:szCs w:val="32"/>
        </w:rPr>
        <w:t>%</w:t>
      </w:r>
      <w:r>
        <w:rPr>
          <w:rFonts w:ascii="宋体" w:eastAsia="仿宋_GB2312" w:hAnsi="宋体"/>
          <w:sz w:val="32"/>
          <w:szCs w:val="32"/>
        </w:rPr>
        <w:t>。</w:t>
      </w:r>
    </w:p>
    <w:p w:rsidR="0084392D" w:rsidRDefault="0017281B">
      <w:pPr>
        <w:pStyle w:val="Bodytext1"/>
        <w:spacing w:line="560" w:lineRule="exact"/>
        <w:ind w:firstLineChars="200" w:firstLine="643"/>
        <w:rPr>
          <w:rFonts w:eastAsia="楷体" w:cs="楷体"/>
          <w:b/>
          <w:bCs/>
          <w:sz w:val="32"/>
          <w:szCs w:val="32"/>
          <w:lang w:val="en-US" w:eastAsia="zh-CN" w:bidi="ar-SA"/>
        </w:rPr>
      </w:pPr>
      <w:r>
        <w:rPr>
          <w:rFonts w:eastAsia="楷体" w:cs="楷体" w:hint="eastAsia"/>
          <w:b/>
          <w:bCs/>
          <w:sz w:val="32"/>
          <w:szCs w:val="32"/>
          <w:lang w:val="en-US" w:eastAsia="zh-CN" w:bidi="ar-SA"/>
        </w:rPr>
        <w:t>4.</w:t>
      </w:r>
      <w:r>
        <w:rPr>
          <w:rFonts w:eastAsia="楷体" w:cs="楷体" w:hint="eastAsia"/>
          <w:b/>
          <w:bCs/>
          <w:sz w:val="32"/>
          <w:szCs w:val="32"/>
          <w:lang w:val="en-US" w:eastAsia="zh-CN" w:bidi="ar-SA"/>
        </w:rPr>
        <w:t>强化部门执法，维护</w:t>
      </w:r>
      <w:r w:rsidR="0084392D">
        <w:rPr>
          <w:rFonts w:eastAsia="楷体" w:cs="楷体" w:hint="eastAsia"/>
          <w:b/>
          <w:bCs/>
          <w:sz w:val="32"/>
          <w:szCs w:val="32"/>
          <w:lang w:val="en-US" w:eastAsia="zh-CN" w:bidi="ar-SA"/>
        </w:rPr>
        <w:t>良好</w:t>
      </w:r>
      <w:r>
        <w:rPr>
          <w:rFonts w:eastAsia="楷体" w:cs="楷体" w:hint="eastAsia"/>
          <w:b/>
          <w:bCs/>
          <w:sz w:val="32"/>
          <w:szCs w:val="32"/>
          <w:lang w:val="en-US" w:eastAsia="zh-CN" w:bidi="ar-SA"/>
        </w:rPr>
        <w:t>水事秩序</w:t>
      </w:r>
    </w:p>
    <w:p w:rsidR="002973EF" w:rsidRDefault="0017281B">
      <w:pPr>
        <w:pStyle w:val="Bodytext1"/>
        <w:spacing w:line="560" w:lineRule="exact"/>
        <w:ind w:firstLineChars="200" w:firstLine="643"/>
        <w:rPr>
          <w:rFonts w:eastAsia="仿宋_GB2312"/>
          <w:sz w:val="32"/>
          <w:szCs w:val="32"/>
          <w:lang w:val="en-US" w:eastAsia="zh-CN"/>
        </w:rPr>
      </w:pPr>
      <w:r>
        <w:rPr>
          <w:rFonts w:eastAsia="楷体" w:cs="楷体" w:hint="eastAsia"/>
          <w:b/>
          <w:bCs/>
          <w:sz w:val="32"/>
          <w:szCs w:val="32"/>
          <w:lang w:eastAsia="zh-CN"/>
        </w:rPr>
        <w:t>一是加强水行政执法</w:t>
      </w:r>
      <w:r>
        <w:rPr>
          <w:rFonts w:eastAsia="楷体" w:cs="楷体" w:hint="eastAsia"/>
          <w:b/>
          <w:bCs/>
          <w:sz w:val="32"/>
          <w:szCs w:val="32"/>
        </w:rPr>
        <w:t>。</w:t>
      </w:r>
      <w:r>
        <w:rPr>
          <w:rFonts w:eastAsia="仿宋_GB2312" w:hint="eastAsia"/>
          <w:sz w:val="32"/>
          <w:szCs w:val="32"/>
        </w:rPr>
        <w:t>进一步巩固砂场整治成效，</w:t>
      </w:r>
      <w:r>
        <w:rPr>
          <w:rFonts w:eastAsia="仿宋_GB2312" w:cs="仿宋_GB2312" w:hint="eastAsia"/>
          <w:sz w:val="32"/>
          <w:szCs w:val="32"/>
          <w:lang w:eastAsia="zh-CN"/>
        </w:rPr>
        <w:t>持续保持</w:t>
      </w:r>
      <w:r>
        <w:rPr>
          <w:rFonts w:eastAsia="仿宋_GB2312" w:cs="仿宋_GB2312" w:hint="eastAsia"/>
          <w:sz w:val="32"/>
          <w:szCs w:val="32"/>
        </w:rPr>
        <w:t>打击非法采砂行为</w:t>
      </w:r>
      <w:r>
        <w:rPr>
          <w:rFonts w:eastAsia="仿宋_GB2312" w:cs="仿宋_GB2312" w:hint="eastAsia"/>
          <w:sz w:val="32"/>
          <w:szCs w:val="32"/>
          <w:lang w:eastAsia="zh-CN"/>
        </w:rPr>
        <w:t>高压态势</w:t>
      </w:r>
      <w:r>
        <w:rPr>
          <w:rFonts w:eastAsia="仿宋_GB2312" w:cs="仿宋_GB2312" w:hint="eastAsia"/>
          <w:sz w:val="32"/>
          <w:szCs w:val="32"/>
        </w:rPr>
        <w:t>，</w:t>
      </w:r>
      <w:r>
        <w:rPr>
          <w:rFonts w:eastAsia="仿宋_GB2312" w:hint="eastAsia"/>
          <w:sz w:val="32"/>
          <w:szCs w:val="32"/>
        </w:rPr>
        <w:t>区水利、公安等部门</w:t>
      </w:r>
      <w:r>
        <w:rPr>
          <w:rFonts w:eastAsia="仿宋_GB2312" w:hint="eastAsia"/>
          <w:sz w:val="32"/>
          <w:szCs w:val="32"/>
          <w:lang w:eastAsia="zh-CN"/>
        </w:rPr>
        <w:t>开展了</w:t>
      </w:r>
      <w:r>
        <w:rPr>
          <w:rFonts w:eastAsia="仿宋_GB2312" w:hint="eastAsia"/>
          <w:sz w:val="32"/>
          <w:szCs w:val="32"/>
        </w:rPr>
        <w:t>联合执法集中行动，</w:t>
      </w:r>
      <w:r>
        <w:rPr>
          <w:rFonts w:ascii="仿宋_GB2312" w:eastAsia="仿宋_GB2312" w:hAnsi="仿宋_GB2312" w:cs="仿宋_GB2312" w:hint="eastAsia"/>
          <w:sz w:val="32"/>
          <w:szCs w:val="32"/>
          <w:lang w:val="en-US" w:eastAsia="zh-CN"/>
        </w:rPr>
        <w:t>2021年至今，立案查处涉河案件6起，其中非法填筑河道倾倒渣土案4起，非法采砂1起，破坏河堤1起，</w:t>
      </w:r>
      <w:r>
        <w:rPr>
          <w:rFonts w:ascii="仿宋_GB2312" w:eastAsia="仿宋_GB2312" w:hAnsi="仿宋_GB2312" w:cs="仿宋_GB2312" w:hint="eastAsia"/>
          <w:sz w:val="32"/>
          <w:szCs w:val="32"/>
        </w:rPr>
        <w:t>收缴罚没款</w:t>
      </w:r>
      <w:r>
        <w:rPr>
          <w:rFonts w:ascii="仿宋_GB2312" w:eastAsia="仿宋_GB2312" w:hAnsi="仿宋_GB2312" w:cs="仿宋_GB2312" w:hint="eastAsia"/>
          <w:sz w:val="32"/>
          <w:szCs w:val="32"/>
          <w:lang w:eastAsia="zh-CN"/>
        </w:rPr>
        <w:t>共</w:t>
      </w:r>
      <w:r>
        <w:rPr>
          <w:rFonts w:ascii="仿宋_GB2312" w:eastAsia="仿宋_GB2312" w:hAnsi="仿宋_GB2312" w:cs="仿宋_GB2312" w:hint="eastAsia"/>
          <w:sz w:val="32"/>
          <w:szCs w:val="32"/>
          <w:lang w:val="en-US" w:eastAsia="zh-CN"/>
        </w:rPr>
        <w:t>6余</w:t>
      </w:r>
      <w:r>
        <w:rPr>
          <w:rFonts w:ascii="仿宋_GB2312" w:eastAsia="仿宋_GB2312" w:hAnsi="仿宋_GB2312" w:cs="仿宋_GB2312" w:hint="eastAsia"/>
          <w:sz w:val="32"/>
          <w:szCs w:val="32"/>
        </w:rPr>
        <w:t>万元</w:t>
      </w:r>
      <w:r>
        <w:rPr>
          <w:rFonts w:ascii="仿宋_GB2312" w:eastAsia="仿宋_GB2312"/>
          <w:sz w:val="32"/>
          <w:szCs w:val="32"/>
          <w:lang w:val="en-US" w:eastAsia="zh-CN"/>
        </w:rPr>
        <w:t>。</w:t>
      </w:r>
      <w:r>
        <w:rPr>
          <w:rFonts w:eastAsia="仿宋_GB2312" w:cs="Times New Roman" w:hint="eastAsia"/>
          <w:b/>
          <w:sz w:val="32"/>
          <w:szCs w:val="32"/>
          <w:lang w:val="en-US" w:eastAsia="zh-CN"/>
        </w:rPr>
        <w:t>二是</w:t>
      </w:r>
      <w:r>
        <w:rPr>
          <w:rFonts w:eastAsia="仿宋_GB2312" w:cs="Times New Roman" w:hint="eastAsia"/>
          <w:b/>
          <w:sz w:val="32"/>
          <w:szCs w:val="32"/>
        </w:rPr>
        <w:t>加</w:t>
      </w:r>
      <w:r>
        <w:rPr>
          <w:rFonts w:eastAsia="仿宋_GB2312" w:hint="eastAsia"/>
          <w:b/>
          <w:sz w:val="32"/>
          <w:szCs w:val="32"/>
        </w:rPr>
        <w:t>大渔业</w:t>
      </w:r>
      <w:r>
        <w:rPr>
          <w:rFonts w:eastAsia="仿宋_GB2312" w:hint="eastAsia"/>
          <w:b/>
          <w:sz w:val="32"/>
          <w:szCs w:val="32"/>
          <w:lang w:eastAsia="zh-CN"/>
        </w:rPr>
        <w:t>执法力度</w:t>
      </w:r>
      <w:r>
        <w:rPr>
          <w:rFonts w:eastAsia="仿宋_GB2312" w:hint="eastAsia"/>
          <w:b/>
          <w:sz w:val="32"/>
          <w:szCs w:val="32"/>
        </w:rPr>
        <w:t>。</w:t>
      </w:r>
      <w:r>
        <w:rPr>
          <w:rFonts w:ascii="仿宋_GB2312" w:eastAsia="仿宋_GB2312"/>
          <w:sz w:val="32"/>
          <w:szCs w:val="32"/>
          <w:lang w:val="en-US" w:eastAsia="zh-CN"/>
        </w:rPr>
        <w:t>重拳打击了无证捕捞、过度捕捞等违法渔业行为，</w:t>
      </w:r>
      <w:r>
        <w:rPr>
          <w:rFonts w:ascii="仿宋_GB2312" w:eastAsia="仿宋_GB2312" w:hint="eastAsia"/>
          <w:sz w:val="32"/>
          <w:szCs w:val="32"/>
          <w:lang w:val="en-US" w:eastAsia="zh-CN"/>
        </w:rPr>
        <w:t>今年上半年</w:t>
      </w:r>
      <w:r>
        <w:rPr>
          <w:rFonts w:ascii="仿宋_GB2312" w:eastAsia="仿宋_GB2312"/>
          <w:sz w:val="32"/>
          <w:szCs w:val="32"/>
          <w:lang w:val="en-US" w:eastAsia="zh-CN"/>
        </w:rPr>
        <w:t>共组织执法18次，出动执法人员73人次，执法车辆19车次，缴扣</w:t>
      </w:r>
      <w:r>
        <w:rPr>
          <w:rFonts w:ascii="仿宋_GB2312" w:eastAsia="仿宋_GB2312" w:hAnsi="Times New Roman"/>
          <w:sz w:val="32"/>
          <w:szCs w:val="32"/>
          <w:lang w:val="en-US" w:eastAsia="zh-CN"/>
        </w:rPr>
        <w:t>无证捕捞刺网9张，地笼12只</w:t>
      </w:r>
      <w:r>
        <w:rPr>
          <w:rFonts w:ascii="仿宋_GB2312" w:eastAsia="仿宋_GB2312" w:hAnsi="Times New Roman" w:hint="eastAsia"/>
          <w:sz w:val="32"/>
          <w:szCs w:val="32"/>
          <w:lang w:val="en-US" w:eastAsia="zh-CN"/>
        </w:rPr>
        <w:t>。</w:t>
      </w:r>
      <w:r>
        <w:rPr>
          <w:rFonts w:ascii="仿宋_GB2312" w:eastAsia="仿宋_GB2312" w:hAnsi="Times New Roman" w:hint="eastAsia"/>
          <w:b/>
          <w:bCs/>
          <w:sz w:val="32"/>
          <w:szCs w:val="32"/>
          <w:lang w:val="en-US" w:eastAsia="zh-CN"/>
        </w:rPr>
        <w:t>三是强化破坏湿地和野生动物资源整治。</w:t>
      </w:r>
      <w:r>
        <w:rPr>
          <w:rFonts w:ascii="仿宋_GB2312" w:eastAsia="仿宋_GB2312" w:hAnsi="Times New Roman" w:hint="eastAsia"/>
          <w:sz w:val="32"/>
          <w:szCs w:val="32"/>
          <w:lang w:val="en-US" w:eastAsia="zh-CN"/>
        </w:rPr>
        <w:t>2021年，区公安局继续加大执法力量，破获一起涉野生动物刑事案件。</w:t>
      </w:r>
      <w:r>
        <w:rPr>
          <w:rFonts w:ascii="仿宋_GB2312" w:eastAsia="仿宋_GB2312" w:hAnsi="Times New Roman" w:hint="eastAsia"/>
          <w:b/>
          <w:bCs/>
          <w:sz w:val="32"/>
          <w:szCs w:val="32"/>
          <w:lang w:val="en-US" w:eastAsia="zh-CN"/>
        </w:rPr>
        <w:t>四是建立</w:t>
      </w:r>
      <w:r>
        <w:rPr>
          <w:rFonts w:ascii="仿宋_GB2312" w:eastAsia="仿宋_GB2312" w:hAnsi="Times New Roman" w:hint="eastAsia"/>
          <w:b/>
          <w:bCs/>
          <w:sz w:val="32"/>
          <w:szCs w:val="32"/>
          <w:lang w:val="zh-CN" w:eastAsia="zh-CN"/>
        </w:rPr>
        <w:t>“河</w:t>
      </w:r>
      <w:r>
        <w:rPr>
          <w:rFonts w:ascii="仿宋_GB2312" w:eastAsia="仿宋_GB2312" w:hAnsi="Times New Roman" w:hint="eastAsia"/>
          <w:b/>
          <w:bCs/>
          <w:sz w:val="32"/>
          <w:szCs w:val="32"/>
          <w:lang w:val="en-US" w:eastAsia="zh-CN"/>
        </w:rPr>
        <w:t>长湖长+检察长</w:t>
      </w:r>
      <w:r>
        <w:rPr>
          <w:rFonts w:ascii="仿宋_GB2312" w:eastAsia="仿宋_GB2312" w:hAnsi="Times New Roman" w:hint="eastAsia"/>
          <w:b/>
          <w:bCs/>
          <w:sz w:val="32"/>
          <w:szCs w:val="32"/>
          <w:lang w:val="zh-CN" w:eastAsia="zh-CN"/>
        </w:rPr>
        <w:t>”协</w:t>
      </w:r>
      <w:r>
        <w:rPr>
          <w:rFonts w:ascii="仿宋_GB2312" w:eastAsia="仿宋_GB2312" w:hAnsi="Times New Roman" w:hint="eastAsia"/>
          <w:b/>
          <w:bCs/>
          <w:sz w:val="32"/>
          <w:szCs w:val="32"/>
          <w:lang w:val="en-US" w:eastAsia="zh-CN"/>
        </w:rPr>
        <w:t>作机制</w:t>
      </w:r>
      <w:r>
        <w:rPr>
          <w:rFonts w:ascii="仿宋_GB2312" w:eastAsia="仿宋_GB2312" w:hint="eastAsia"/>
          <w:b/>
          <w:bCs/>
          <w:sz w:val="32"/>
          <w:szCs w:val="32"/>
          <w:lang w:val="en-US" w:eastAsia="zh-CN"/>
        </w:rPr>
        <w:t>。</w:t>
      </w:r>
      <w:r>
        <w:rPr>
          <w:rFonts w:ascii="仿宋_GB2312" w:eastAsia="仿宋_GB2312" w:hAnsi="仿宋_GB2312" w:cs="仿宋_GB2312" w:hint="eastAsia"/>
          <w:sz w:val="32"/>
          <w:szCs w:val="32"/>
          <w:lang w:val="en-US" w:eastAsia="zh-CN"/>
        </w:rPr>
        <w:t>区</w:t>
      </w:r>
      <w:r>
        <w:rPr>
          <w:rFonts w:ascii="仿宋_GB2312" w:eastAsia="仿宋_GB2312" w:hAnsi="仿宋_GB2312" w:cs="仿宋_GB2312" w:hint="eastAsia"/>
          <w:sz w:val="32"/>
          <w:szCs w:val="32"/>
        </w:rPr>
        <w:t>检察机关主动融入河长制湖长制工作</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协助配合河（湖）长开展工作，组织开展河湖管理保护工作。</w:t>
      </w:r>
      <w:r>
        <w:rPr>
          <w:rFonts w:ascii="仿宋_GB2312" w:eastAsia="仿宋_GB2312" w:hAnsi="仿宋_GB2312" w:cs="仿宋_GB2312" w:hint="eastAsia"/>
          <w:sz w:val="32"/>
          <w:szCs w:val="32"/>
          <w:lang w:eastAsia="zh-CN"/>
        </w:rPr>
        <w:t>区检查院向水利、城管等河湖长制成员单位下发检查建议书</w:t>
      </w:r>
      <w:r>
        <w:rPr>
          <w:rFonts w:ascii="仿宋_GB2312" w:eastAsia="仿宋_GB2312" w:hAnsi="仿宋_GB2312" w:cs="仿宋_GB2312" w:hint="eastAsia"/>
          <w:sz w:val="32"/>
          <w:szCs w:val="32"/>
          <w:lang w:val="en-US" w:eastAsia="zh-CN"/>
        </w:rPr>
        <w:t>13个，与河长办联合督办案件5起。</w:t>
      </w:r>
      <w:bookmarkStart w:id="0" w:name="_GoBack"/>
      <w:bookmarkEnd w:id="0"/>
    </w:p>
    <w:p w:rsidR="002973EF" w:rsidRDefault="0017281B">
      <w:pPr>
        <w:pStyle w:val="1"/>
        <w:autoSpaceDN w:val="0"/>
        <w:spacing w:line="560" w:lineRule="exact"/>
        <w:ind w:firstLineChars="0" w:firstLine="640"/>
        <w:contextualSpacing/>
        <w:rPr>
          <w:rFonts w:ascii="宋体" w:eastAsia="黑体" w:hAnsi="宋体" w:cs="黑体"/>
          <w:sz w:val="32"/>
          <w:szCs w:val="32"/>
        </w:rPr>
      </w:pPr>
      <w:r>
        <w:rPr>
          <w:rFonts w:ascii="宋体" w:eastAsia="黑体" w:hAnsi="宋体" w:hint="eastAsia"/>
          <w:b/>
          <w:sz w:val="32"/>
          <w:szCs w:val="32"/>
        </w:rPr>
        <w:t>（三）强化监督考核，工作责任进一步压实</w:t>
      </w:r>
    </w:p>
    <w:p w:rsidR="002973EF" w:rsidRDefault="0084392D">
      <w:pPr>
        <w:spacing w:line="560" w:lineRule="exact"/>
        <w:rPr>
          <w:rFonts w:ascii="宋体" w:eastAsia="仿宋_GB2312" w:hAnsi="宋体"/>
          <w:sz w:val="32"/>
          <w:szCs w:val="32"/>
        </w:rPr>
      </w:pPr>
      <w:r>
        <w:rPr>
          <w:rFonts w:ascii="宋体" w:eastAsia="楷体" w:hAnsi="宋体" w:cs="楷体" w:hint="eastAsia"/>
          <w:b/>
          <w:bCs/>
          <w:spacing w:val="-6"/>
          <w:sz w:val="32"/>
          <w:szCs w:val="32"/>
        </w:rPr>
        <w:t xml:space="preserve">    </w:t>
      </w:r>
      <w:r w:rsidR="0017281B">
        <w:rPr>
          <w:rFonts w:ascii="宋体" w:eastAsia="楷体" w:hAnsi="宋体" w:cs="楷体" w:hint="eastAsia"/>
          <w:b/>
          <w:bCs/>
          <w:spacing w:val="-6"/>
          <w:sz w:val="32"/>
          <w:szCs w:val="32"/>
        </w:rPr>
        <w:t>1.</w:t>
      </w:r>
      <w:r w:rsidR="0017281B">
        <w:rPr>
          <w:rFonts w:ascii="宋体" w:eastAsia="楷体" w:hAnsi="宋体" w:cs="楷体" w:hint="eastAsia"/>
          <w:b/>
          <w:bCs/>
          <w:spacing w:val="-6"/>
          <w:sz w:val="32"/>
          <w:szCs w:val="32"/>
        </w:rPr>
        <w:t>制定考核方案。</w:t>
      </w:r>
      <w:r w:rsidR="0017281B">
        <w:rPr>
          <w:rFonts w:ascii="宋体" w:eastAsia="仿宋_GB2312" w:hAnsi="宋体" w:hint="eastAsia"/>
          <w:sz w:val="32"/>
          <w:szCs w:val="32"/>
        </w:rPr>
        <w:t>及时制定河长制湖长制工作要点及考</w:t>
      </w:r>
      <w:r w:rsidR="0017281B">
        <w:rPr>
          <w:rFonts w:ascii="宋体" w:eastAsia="仿宋_GB2312" w:hAnsi="宋体" w:hint="eastAsia"/>
          <w:sz w:val="32"/>
          <w:szCs w:val="32"/>
        </w:rPr>
        <w:lastRenderedPageBreak/>
        <w:t>核方案，明确各成员单位、乡（镇、街道）的工作责任，年度目标任务，并将河长制纳入全区高质量发展考核内容对各乡镇及各成员单位进行考核，进一步压实了河长制工作责任。</w:t>
      </w:r>
    </w:p>
    <w:p w:rsidR="002973EF" w:rsidRDefault="0017281B">
      <w:pPr>
        <w:autoSpaceDN w:val="0"/>
        <w:spacing w:line="560" w:lineRule="exact"/>
        <w:ind w:firstLine="636"/>
        <w:contextualSpacing/>
        <w:rPr>
          <w:rFonts w:ascii="宋体" w:eastAsia="仿宋_GB2312" w:hAnsi="宋体"/>
          <w:sz w:val="32"/>
          <w:szCs w:val="32"/>
        </w:rPr>
      </w:pPr>
      <w:r>
        <w:rPr>
          <w:rFonts w:ascii="宋体" w:eastAsia="楷体" w:hAnsi="宋体" w:cs="楷体" w:hint="eastAsia"/>
          <w:b/>
          <w:bCs/>
          <w:spacing w:val="-6"/>
          <w:sz w:val="32"/>
          <w:szCs w:val="32"/>
        </w:rPr>
        <w:t>2.</w:t>
      </w:r>
      <w:r>
        <w:rPr>
          <w:rFonts w:ascii="宋体" w:eastAsia="楷体" w:hAnsi="宋体" w:cs="楷体" w:hint="eastAsia"/>
          <w:b/>
          <w:bCs/>
          <w:spacing w:val="-6"/>
          <w:sz w:val="32"/>
          <w:szCs w:val="32"/>
        </w:rPr>
        <w:t>成立督导队伍。</w:t>
      </w:r>
      <w:r>
        <w:rPr>
          <w:rFonts w:ascii="宋体" w:eastAsia="仿宋_GB2312" w:hAnsi="宋体" w:hint="eastAsia"/>
          <w:sz w:val="32"/>
          <w:szCs w:val="32"/>
        </w:rPr>
        <w:t>区河长办从区水利、生态环境、农业农村、自然资源、交通等单位部门抽调人员，成立河湖长制工作督导组，适时对河湖长制工作的推进落实情况进行督查指导，传导工作压力，了解工作进展，督促整改落实，有力推进了各项工作的开展。</w:t>
      </w:r>
    </w:p>
    <w:p w:rsidR="002973EF" w:rsidRDefault="0017281B">
      <w:pPr>
        <w:autoSpaceDN w:val="0"/>
        <w:spacing w:line="560" w:lineRule="exact"/>
        <w:ind w:firstLine="636"/>
        <w:contextualSpacing/>
        <w:rPr>
          <w:rFonts w:ascii="宋体" w:eastAsia="楷体" w:hAnsi="宋体" w:cs="楷体"/>
          <w:b/>
          <w:bCs/>
          <w:spacing w:val="-6"/>
          <w:sz w:val="32"/>
          <w:szCs w:val="32"/>
        </w:rPr>
      </w:pPr>
      <w:r>
        <w:rPr>
          <w:rFonts w:ascii="宋体" w:eastAsia="楷体" w:hAnsi="宋体" w:cs="楷体" w:hint="eastAsia"/>
          <w:b/>
          <w:bCs/>
          <w:spacing w:val="-6"/>
          <w:sz w:val="32"/>
          <w:szCs w:val="32"/>
        </w:rPr>
        <w:t>3.</w:t>
      </w:r>
      <w:r>
        <w:rPr>
          <w:rFonts w:ascii="宋体" w:eastAsia="楷体" w:hAnsi="宋体" w:cs="楷体" w:hint="eastAsia"/>
          <w:b/>
          <w:bCs/>
          <w:spacing w:val="-6"/>
          <w:sz w:val="32"/>
          <w:szCs w:val="32"/>
        </w:rPr>
        <w:t>及时预警提醒。</w:t>
      </w:r>
      <w:r>
        <w:rPr>
          <w:rFonts w:ascii="宋体" w:eastAsia="仿宋_GB2312" w:hAnsi="宋体" w:hint="eastAsia"/>
          <w:sz w:val="32"/>
          <w:szCs w:val="32"/>
        </w:rPr>
        <w:t>为更好协调各项河湖管理工作，区河长办不定期，通过组织汇报会、下发提醒函、电话口头提醒等形式，对各成员单位的履职情况进行督促，对于时间要求紧的事项，及时预警告之，确保工作按时保质完成。</w:t>
      </w:r>
    </w:p>
    <w:p w:rsidR="002973EF" w:rsidRDefault="0017281B">
      <w:pPr>
        <w:pStyle w:val="a7"/>
        <w:spacing w:line="560" w:lineRule="exact"/>
        <w:ind w:firstLineChars="200" w:firstLine="616"/>
        <w:rPr>
          <w:rFonts w:eastAsia="黑体" w:cs="Times New Roman"/>
          <w:spacing w:val="-6"/>
          <w:kern w:val="2"/>
          <w:sz w:val="32"/>
          <w:szCs w:val="32"/>
        </w:rPr>
      </w:pPr>
      <w:r>
        <w:rPr>
          <w:rFonts w:eastAsia="黑体" w:cs="Times New Roman" w:hint="eastAsia"/>
          <w:spacing w:val="-6"/>
          <w:kern w:val="2"/>
          <w:sz w:val="32"/>
          <w:szCs w:val="32"/>
        </w:rPr>
        <w:t>二、存在的问题</w:t>
      </w:r>
    </w:p>
    <w:p w:rsidR="002973EF" w:rsidRDefault="0017281B" w:rsidP="006846D2">
      <w:pPr>
        <w:pStyle w:val="1"/>
        <w:autoSpaceDN w:val="0"/>
        <w:spacing w:line="560" w:lineRule="exact"/>
        <w:ind w:firstLineChars="0" w:firstLine="641"/>
        <w:contextualSpacing/>
        <w:rPr>
          <w:rFonts w:ascii="仿宋_GB2312" w:eastAsia="仿宋_GB2312"/>
          <w:sz w:val="32"/>
          <w:szCs w:val="32"/>
        </w:rPr>
      </w:pPr>
      <w:r>
        <w:rPr>
          <w:rFonts w:ascii="仿宋_GB2312" w:eastAsia="仿宋_GB2312" w:hAnsi="仿宋_GB2312" w:cs="仿宋_GB2312" w:hint="eastAsia"/>
          <w:sz w:val="32"/>
          <w:szCs w:val="32"/>
        </w:rPr>
        <w:t>近年来，在全区上下的共同努力下，河湖管理进一步规范，水生态环境明显改善，但是对照2021年省河湖长制考核工作要求以及省、市清河行动等工作要求，还存在一些问题短板，有的工作推进较慢，</w:t>
      </w:r>
      <w:r>
        <w:rPr>
          <w:rFonts w:ascii="仿宋_GB2312" w:eastAsia="仿宋_GB2312" w:hint="eastAsia"/>
          <w:b/>
          <w:bCs/>
          <w:sz w:val="32"/>
          <w:szCs w:val="32"/>
        </w:rPr>
        <w:t>一是乡村两级河长履职不够有力。</w:t>
      </w:r>
      <w:r>
        <w:rPr>
          <w:rFonts w:ascii="仿宋_GB2312" w:eastAsia="仿宋_GB2312" w:hint="eastAsia"/>
          <w:sz w:val="32"/>
          <w:szCs w:val="32"/>
        </w:rPr>
        <w:t>虽然乡村两级河长均能够按照河长制工作规范要求，定期开展巡河，填报巡河记录，但是巡河</w:t>
      </w:r>
      <w:r w:rsidR="006846D2">
        <w:rPr>
          <w:rFonts w:ascii="仿宋_GB2312" w:eastAsia="仿宋_GB2312" w:hint="eastAsia"/>
          <w:sz w:val="32"/>
          <w:szCs w:val="32"/>
        </w:rPr>
        <w:t>发现上报问题少</w:t>
      </w:r>
      <w:r>
        <w:rPr>
          <w:rFonts w:ascii="仿宋_GB2312" w:eastAsia="仿宋_GB2312" w:hint="eastAsia"/>
          <w:sz w:val="32"/>
          <w:szCs w:val="32"/>
        </w:rPr>
        <w:t>。</w:t>
      </w:r>
      <w:r>
        <w:rPr>
          <w:rFonts w:ascii="仿宋_GB2312" w:eastAsia="仿宋_GB2312" w:hint="eastAsia"/>
          <w:b/>
          <w:bCs/>
          <w:sz w:val="32"/>
          <w:szCs w:val="32"/>
        </w:rPr>
        <w:t>二是乡村河道保洁未能坚持常态化。</w:t>
      </w:r>
      <w:r>
        <w:rPr>
          <w:rFonts w:ascii="仿宋_GB2312" w:eastAsia="仿宋_GB2312" w:hint="eastAsia"/>
          <w:sz w:val="32"/>
          <w:szCs w:val="32"/>
        </w:rPr>
        <w:t>虽然各乡镇都安排了河道保洁员(巡查员），但是责任压实不到位，一些乡村河道中垃圾</w:t>
      </w:r>
      <w:r w:rsidR="006846D2">
        <w:rPr>
          <w:rFonts w:ascii="仿宋_GB2312" w:eastAsia="仿宋_GB2312" w:hint="eastAsia"/>
          <w:sz w:val="32"/>
          <w:szCs w:val="32"/>
        </w:rPr>
        <w:t>存在积压现象，</w:t>
      </w:r>
      <w:r>
        <w:rPr>
          <w:rFonts w:ascii="仿宋_GB2312" w:eastAsia="仿宋_GB2312" w:hint="eastAsia"/>
          <w:sz w:val="32"/>
          <w:szCs w:val="32"/>
        </w:rPr>
        <w:t>未</w:t>
      </w:r>
      <w:r w:rsidR="006846D2">
        <w:rPr>
          <w:rFonts w:ascii="仿宋_GB2312" w:eastAsia="仿宋_GB2312" w:hint="eastAsia"/>
          <w:sz w:val="32"/>
          <w:szCs w:val="32"/>
        </w:rPr>
        <w:t>及时</w:t>
      </w:r>
      <w:r>
        <w:rPr>
          <w:rFonts w:ascii="仿宋_GB2312" w:eastAsia="仿宋_GB2312" w:hint="eastAsia"/>
          <w:sz w:val="32"/>
          <w:szCs w:val="32"/>
        </w:rPr>
        <w:t>打捞清理。</w:t>
      </w:r>
    </w:p>
    <w:p w:rsidR="002973EF" w:rsidRDefault="0017281B">
      <w:pPr>
        <w:pStyle w:val="a7"/>
        <w:spacing w:line="560" w:lineRule="exact"/>
        <w:ind w:firstLineChars="200" w:firstLine="616"/>
        <w:rPr>
          <w:rFonts w:eastAsia="黑体" w:cs="Times New Roman"/>
          <w:spacing w:val="-6"/>
          <w:kern w:val="2"/>
          <w:sz w:val="32"/>
          <w:szCs w:val="32"/>
        </w:rPr>
      </w:pPr>
      <w:r>
        <w:rPr>
          <w:rFonts w:eastAsia="黑体" w:cs="Times New Roman" w:hint="eastAsia"/>
          <w:spacing w:val="-6"/>
          <w:kern w:val="2"/>
          <w:sz w:val="32"/>
          <w:szCs w:val="32"/>
        </w:rPr>
        <w:t>三、下一步工作打算</w:t>
      </w:r>
    </w:p>
    <w:p w:rsidR="002973EF" w:rsidRDefault="0017281B">
      <w:pPr>
        <w:spacing w:line="560" w:lineRule="exact"/>
        <w:ind w:firstLine="640"/>
        <w:jc w:val="left"/>
        <w:rPr>
          <w:rFonts w:ascii="仿宋_GB2312" w:eastAsia="仿宋_GB2312"/>
          <w:spacing w:val="-6"/>
          <w:sz w:val="32"/>
          <w:szCs w:val="32"/>
        </w:rPr>
      </w:pPr>
      <w:r>
        <w:rPr>
          <w:rFonts w:ascii="楷体" w:eastAsia="楷体" w:hAnsi="楷体" w:cs="楷体" w:hint="eastAsia"/>
          <w:b/>
          <w:bCs/>
          <w:spacing w:val="-6"/>
          <w:sz w:val="32"/>
          <w:szCs w:val="32"/>
        </w:rPr>
        <w:lastRenderedPageBreak/>
        <w:t>（一）加大宣传力度，浓厚河长制工作氛围。</w:t>
      </w:r>
      <w:r>
        <w:rPr>
          <w:rFonts w:ascii="仿宋_GB2312" w:eastAsia="仿宋_GB2312" w:hint="eastAsia"/>
          <w:spacing w:val="-6"/>
          <w:sz w:val="32"/>
          <w:szCs w:val="32"/>
        </w:rPr>
        <w:t>继续开展好河长制湖长制宣传工作，进一步丰富宣传形式，通过进社区、进学校、进企业等采取多种形式开展宣传，引导公众牢固树立水生态环境保护理念，广泛凝聚社会共识，在全社会营造关心和监督河长制工作的良好氛围。</w:t>
      </w:r>
    </w:p>
    <w:p w:rsidR="002973EF" w:rsidRDefault="0017281B">
      <w:pPr>
        <w:spacing w:line="560" w:lineRule="exact"/>
        <w:ind w:firstLineChars="198" w:firstLine="612"/>
      </w:pPr>
      <w:r>
        <w:rPr>
          <w:rFonts w:ascii="楷体" w:eastAsia="楷体" w:hAnsi="楷体" w:cs="楷体" w:hint="eastAsia"/>
          <w:b/>
          <w:bCs/>
          <w:spacing w:val="-6"/>
          <w:sz w:val="32"/>
          <w:szCs w:val="32"/>
        </w:rPr>
        <w:t>（二）聚焦重点问题，抓好整改落实。</w:t>
      </w:r>
      <w:r>
        <w:rPr>
          <w:rFonts w:ascii="仿宋_GB2312" w:eastAsia="仿宋_GB2312" w:hint="eastAsia"/>
          <w:spacing w:val="-6"/>
          <w:sz w:val="32"/>
          <w:szCs w:val="32"/>
        </w:rPr>
        <w:t>对照当前存在的河湖长制突出问题，建立问题清单，加强部门协作，上下联动，形成工作合力，着力抓好问题的整改落实，切实解决好一批影响河湖环境的突出问题，着力提升水环境治理。</w:t>
      </w:r>
    </w:p>
    <w:p w:rsidR="002973EF" w:rsidRDefault="0017281B">
      <w:pPr>
        <w:spacing w:line="560" w:lineRule="exact"/>
        <w:ind w:firstLine="640"/>
        <w:jc w:val="left"/>
        <w:rPr>
          <w:rFonts w:ascii="仿宋_GB2312" w:eastAsia="仿宋_GB2312"/>
          <w:spacing w:val="-6"/>
          <w:sz w:val="32"/>
          <w:szCs w:val="32"/>
        </w:rPr>
      </w:pPr>
      <w:r>
        <w:rPr>
          <w:rFonts w:ascii="楷体" w:eastAsia="楷体" w:hAnsi="楷体" w:cs="楷体" w:hint="eastAsia"/>
          <w:b/>
          <w:bCs/>
          <w:spacing w:val="-6"/>
          <w:sz w:val="32"/>
          <w:szCs w:val="32"/>
        </w:rPr>
        <w:t>（三）强化工作措施，开展好各项专项行动。</w:t>
      </w:r>
      <w:r>
        <w:rPr>
          <w:rFonts w:ascii="楷体_GB2312" w:eastAsia="楷体_GB2312" w:hAnsi="仿宋_GB2312" w:cs="仿宋_GB2312" w:hint="eastAsia"/>
          <w:spacing w:val="-6"/>
          <w:sz w:val="32"/>
          <w:szCs w:val="32"/>
        </w:rPr>
        <w:t>持续深</w:t>
      </w:r>
      <w:r>
        <w:rPr>
          <w:rFonts w:ascii="仿宋_GB2312" w:eastAsia="仿宋_GB2312" w:hint="eastAsia"/>
          <w:spacing w:val="-6"/>
          <w:sz w:val="32"/>
          <w:szCs w:val="32"/>
        </w:rPr>
        <w:t>入开展“清河行动”、河湖“清四乱”、生态鄱阳湖流域建设行动以及赣江、东江流域生态环境专项整治等专项行动，加强部门协作，切实加强河湖保护、管理与治理，严厉打击破坏河流、水库、影响生态安全的行为，确保河湖水质只能向好，不能变差。</w:t>
      </w:r>
    </w:p>
    <w:p w:rsidR="002973EF" w:rsidRDefault="0017281B" w:rsidP="0084392D">
      <w:pPr>
        <w:pStyle w:val="a7"/>
        <w:spacing w:line="560" w:lineRule="exact"/>
        <w:ind w:firstLineChars="200" w:firstLine="618"/>
        <w:rPr>
          <w:rFonts w:ascii="仿宋_GB2312" w:eastAsia="仿宋_GB2312" w:hAnsi="Times New Roman" w:cs="Times New Roman"/>
          <w:spacing w:val="-6"/>
          <w:kern w:val="2"/>
          <w:sz w:val="32"/>
          <w:szCs w:val="32"/>
        </w:rPr>
      </w:pPr>
      <w:r>
        <w:rPr>
          <w:rFonts w:ascii="楷体" w:eastAsia="楷体" w:hAnsi="楷体" w:cs="楷体" w:hint="eastAsia"/>
          <w:b/>
          <w:bCs/>
          <w:spacing w:val="-6"/>
          <w:kern w:val="2"/>
          <w:sz w:val="32"/>
          <w:szCs w:val="32"/>
        </w:rPr>
        <w:t>（四）强化统筹协调，形成工作合力。</w:t>
      </w:r>
      <w:r>
        <w:rPr>
          <w:rFonts w:ascii="仿宋_GB2312" w:eastAsia="仿宋_GB2312" w:hAnsi="Times New Roman" w:cs="Times New Roman" w:hint="eastAsia"/>
          <w:spacing w:val="-6"/>
          <w:kern w:val="2"/>
          <w:sz w:val="32"/>
          <w:szCs w:val="32"/>
        </w:rPr>
        <w:t>进一步加大监督力度，压实各级河长及各成员单位责任，做到履职尽责，对工作落实不到位的及时督促提醒，加强与各责任单位、各乡镇的日常沟通协调，通过交办、督办，确保河长制工作存在问题及时有效得到解决。</w:t>
      </w:r>
    </w:p>
    <w:p w:rsidR="002973EF" w:rsidRDefault="002973EF">
      <w:pPr>
        <w:pStyle w:val="a7"/>
        <w:spacing w:line="560" w:lineRule="exact"/>
        <w:ind w:firstLineChars="200" w:firstLine="616"/>
        <w:rPr>
          <w:rFonts w:ascii="仿宋_GB2312" w:eastAsia="仿宋_GB2312" w:hAnsi="Times New Roman" w:cs="Times New Roman"/>
          <w:spacing w:val="-6"/>
          <w:kern w:val="2"/>
          <w:sz w:val="32"/>
          <w:szCs w:val="32"/>
        </w:rPr>
      </w:pPr>
    </w:p>
    <w:p w:rsidR="002973EF" w:rsidRDefault="0017281B">
      <w:pPr>
        <w:pStyle w:val="a7"/>
        <w:spacing w:line="560" w:lineRule="exact"/>
        <w:ind w:leftChars="304" w:left="5258" w:hangingChars="1500" w:hanging="4620"/>
        <w:rPr>
          <w:rFonts w:ascii="仿宋_GB2312" w:eastAsia="仿宋_GB2312" w:hAnsi="Times New Roman" w:cs="Times New Roman"/>
          <w:spacing w:val="-6"/>
          <w:kern w:val="2"/>
          <w:sz w:val="32"/>
          <w:szCs w:val="32"/>
        </w:rPr>
      </w:pPr>
      <w:r>
        <w:rPr>
          <w:rFonts w:ascii="仿宋_GB2312" w:eastAsia="仿宋_GB2312" w:hAnsi="Times New Roman" w:cs="Times New Roman" w:hint="eastAsia"/>
          <w:spacing w:val="-6"/>
          <w:kern w:val="2"/>
          <w:sz w:val="32"/>
          <w:szCs w:val="32"/>
        </w:rPr>
        <w:t xml:space="preserve">                          南康区河长制工作办公室</w:t>
      </w:r>
    </w:p>
    <w:p w:rsidR="002973EF" w:rsidRDefault="0017281B">
      <w:pPr>
        <w:pStyle w:val="a7"/>
        <w:wordWrap w:val="0"/>
        <w:spacing w:line="560" w:lineRule="exact"/>
        <w:ind w:rightChars="200" w:right="420"/>
        <w:jc w:val="center"/>
        <w:rPr>
          <w:rFonts w:eastAsia="仿宋_GB2312" w:cs="Times New Roman"/>
          <w:spacing w:val="-6"/>
          <w:kern w:val="2"/>
          <w:sz w:val="32"/>
          <w:szCs w:val="32"/>
        </w:rPr>
      </w:pPr>
      <w:r>
        <w:rPr>
          <w:rFonts w:eastAsia="仿宋_GB2312" w:cs="Times New Roman" w:hint="eastAsia"/>
          <w:spacing w:val="-6"/>
          <w:kern w:val="2"/>
          <w:sz w:val="32"/>
          <w:szCs w:val="32"/>
        </w:rPr>
        <w:t xml:space="preserve">                             2021</w:t>
      </w:r>
      <w:r>
        <w:rPr>
          <w:rFonts w:eastAsia="仿宋_GB2312" w:cs="Times New Roman" w:hint="eastAsia"/>
          <w:spacing w:val="-6"/>
          <w:kern w:val="2"/>
          <w:sz w:val="32"/>
          <w:szCs w:val="32"/>
        </w:rPr>
        <w:t>年</w:t>
      </w:r>
      <w:r w:rsidR="003251C3">
        <w:rPr>
          <w:rFonts w:eastAsia="仿宋_GB2312" w:cs="Times New Roman" w:hint="eastAsia"/>
          <w:spacing w:val="-6"/>
          <w:kern w:val="2"/>
          <w:sz w:val="32"/>
          <w:szCs w:val="32"/>
        </w:rPr>
        <w:t>12</w:t>
      </w:r>
      <w:r w:rsidR="003251C3">
        <w:rPr>
          <w:rFonts w:eastAsia="仿宋_GB2312" w:cs="Times New Roman" w:hint="eastAsia"/>
          <w:spacing w:val="-6"/>
          <w:kern w:val="2"/>
          <w:sz w:val="32"/>
          <w:szCs w:val="32"/>
        </w:rPr>
        <w:t>月</w:t>
      </w:r>
      <w:r w:rsidR="003251C3">
        <w:rPr>
          <w:rFonts w:eastAsia="仿宋_GB2312" w:cs="Times New Roman" w:hint="eastAsia"/>
          <w:spacing w:val="-6"/>
          <w:kern w:val="2"/>
          <w:sz w:val="32"/>
          <w:szCs w:val="32"/>
        </w:rPr>
        <w:t>20</w:t>
      </w:r>
      <w:r w:rsidR="003251C3">
        <w:rPr>
          <w:rFonts w:eastAsia="仿宋_GB2312" w:cs="Times New Roman" w:hint="eastAsia"/>
          <w:spacing w:val="-6"/>
          <w:kern w:val="2"/>
          <w:sz w:val="32"/>
          <w:szCs w:val="32"/>
        </w:rPr>
        <w:t>日</w:t>
      </w:r>
    </w:p>
    <w:p w:rsidR="002973EF" w:rsidRDefault="002973EF">
      <w:pPr>
        <w:pStyle w:val="a7"/>
        <w:spacing w:line="560" w:lineRule="exact"/>
        <w:ind w:rightChars="600" w:right="1260" w:firstLineChars="100" w:firstLine="308"/>
        <w:rPr>
          <w:rFonts w:eastAsia="仿宋_GB2312" w:cs="Times New Roman"/>
          <w:spacing w:val="-6"/>
          <w:kern w:val="2"/>
          <w:sz w:val="32"/>
          <w:szCs w:val="32"/>
        </w:rPr>
      </w:pPr>
    </w:p>
    <w:sectPr w:rsidR="002973EF" w:rsidSect="002973EF">
      <w:footerReference w:type="default" r:id="rId7"/>
      <w:pgSz w:w="11906" w:h="16838"/>
      <w:pgMar w:top="1814" w:right="1814" w:bottom="1814" w:left="1814" w:header="851" w:footer="1701" w:gutter="0"/>
      <w:cols w:space="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A1" w:rsidRDefault="005673A1" w:rsidP="002973EF">
      <w:r>
        <w:separator/>
      </w:r>
    </w:p>
  </w:endnote>
  <w:endnote w:type="continuationSeparator" w:id="1">
    <w:p w:rsidR="005673A1" w:rsidRDefault="005673A1" w:rsidP="00297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EF" w:rsidRDefault="003E03B4">
    <w:pPr>
      <w:pStyle w:val="a5"/>
    </w:pPr>
    <w:r>
      <w:pict>
        <v:shapetype id="_x0000_t202" coordsize="21600,21600" o:spt="202" path="m,l,21600r21600,l21600,xe">
          <v:stroke joinstyle="miter"/>
          <v:path gradientshapeok="t" o:connecttype="rect"/>
        </v:shapetype>
        <v:shape id="_x0000_s4097" type="#_x0000_t202" style="position:absolute;margin-left:62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2973EF" w:rsidRDefault="0017281B">
                <w:pPr>
                  <w:pStyle w:val="a5"/>
                  <w:rPr>
                    <w:rFonts w:ascii="仿宋_GB2312" w:eastAsia="仿宋_GB2312" w:hAnsi="仿宋_GB2312" w:cs="仿宋_GB2312"/>
                    <w:sz w:val="32"/>
                    <w:szCs w:val="32"/>
                  </w:rPr>
                </w:pPr>
                <w:r>
                  <w:rPr>
                    <w:rFonts w:asciiTheme="minorEastAsia" w:eastAsiaTheme="minorEastAsia" w:hAnsiTheme="minorEastAsia" w:cstheme="minorEastAsia" w:hint="eastAsia"/>
                    <w:sz w:val="28"/>
                    <w:szCs w:val="28"/>
                  </w:rPr>
                  <w:t xml:space="preserve">— </w:t>
                </w:r>
                <w:r w:rsidR="003E03B4">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3E03B4">
                  <w:rPr>
                    <w:rFonts w:asciiTheme="minorEastAsia" w:eastAsiaTheme="minorEastAsia" w:hAnsiTheme="minorEastAsia" w:cstheme="minorEastAsia" w:hint="eastAsia"/>
                    <w:sz w:val="28"/>
                    <w:szCs w:val="28"/>
                  </w:rPr>
                  <w:fldChar w:fldCharType="separate"/>
                </w:r>
                <w:r w:rsidR="003251C3">
                  <w:rPr>
                    <w:rFonts w:asciiTheme="minorEastAsia" w:eastAsiaTheme="minorEastAsia" w:hAnsiTheme="minorEastAsia" w:cstheme="minorEastAsia"/>
                    <w:noProof/>
                    <w:sz w:val="28"/>
                    <w:szCs w:val="28"/>
                  </w:rPr>
                  <w:t>4</w:t>
                </w:r>
                <w:r w:rsidR="003E03B4">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A1" w:rsidRDefault="005673A1" w:rsidP="002973EF">
      <w:r>
        <w:separator/>
      </w:r>
    </w:p>
  </w:footnote>
  <w:footnote w:type="continuationSeparator" w:id="1">
    <w:p w:rsidR="005673A1" w:rsidRDefault="005673A1" w:rsidP="00297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HorizontalSpacing w:val="105"/>
  <w:drawingGridVerticalSpacing w:val="162"/>
  <w:displayHorizontalDrawingGridEvery w:val="0"/>
  <w:displayVerticalDrawingGridEvery w:val="2"/>
  <w:characterSpacingControl w:val="compressPunctuation"/>
  <w:hdrShapeDefaults>
    <o:shapedefaults v:ext="edit" spidmax="1638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45E9"/>
    <w:rsid w:val="00002E1B"/>
    <w:rsid w:val="00022720"/>
    <w:rsid w:val="00026A89"/>
    <w:rsid w:val="00041129"/>
    <w:rsid w:val="000C4361"/>
    <w:rsid w:val="000E4163"/>
    <w:rsid w:val="00110427"/>
    <w:rsid w:val="0014484C"/>
    <w:rsid w:val="00164281"/>
    <w:rsid w:val="0017281B"/>
    <w:rsid w:val="00177A87"/>
    <w:rsid w:val="001847FE"/>
    <w:rsid w:val="00185F08"/>
    <w:rsid w:val="001A2F25"/>
    <w:rsid w:val="001C65FC"/>
    <w:rsid w:val="00223B77"/>
    <w:rsid w:val="002261DE"/>
    <w:rsid w:val="00273AE2"/>
    <w:rsid w:val="002973EF"/>
    <w:rsid w:val="002A6813"/>
    <w:rsid w:val="002D1A61"/>
    <w:rsid w:val="002F5D5D"/>
    <w:rsid w:val="002F66A9"/>
    <w:rsid w:val="00301A0C"/>
    <w:rsid w:val="003251C3"/>
    <w:rsid w:val="00362821"/>
    <w:rsid w:val="00374211"/>
    <w:rsid w:val="003B49B6"/>
    <w:rsid w:val="003D36BB"/>
    <w:rsid w:val="003E03B4"/>
    <w:rsid w:val="003E131F"/>
    <w:rsid w:val="003E45E9"/>
    <w:rsid w:val="00400CE7"/>
    <w:rsid w:val="004205F7"/>
    <w:rsid w:val="0044677F"/>
    <w:rsid w:val="00455E34"/>
    <w:rsid w:val="00467913"/>
    <w:rsid w:val="004C21E2"/>
    <w:rsid w:val="004D0D43"/>
    <w:rsid w:val="004E10F0"/>
    <w:rsid w:val="004F33BC"/>
    <w:rsid w:val="004F484E"/>
    <w:rsid w:val="00506336"/>
    <w:rsid w:val="005449FA"/>
    <w:rsid w:val="00564703"/>
    <w:rsid w:val="005673A1"/>
    <w:rsid w:val="005B33BE"/>
    <w:rsid w:val="005C61B1"/>
    <w:rsid w:val="005F399A"/>
    <w:rsid w:val="00600883"/>
    <w:rsid w:val="00623F1C"/>
    <w:rsid w:val="00630C94"/>
    <w:rsid w:val="006344B0"/>
    <w:rsid w:val="00642DA1"/>
    <w:rsid w:val="006846D2"/>
    <w:rsid w:val="00685C93"/>
    <w:rsid w:val="006A2486"/>
    <w:rsid w:val="006B50BC"/>
    <w:rsid w:val="006D1F4F"/>
    <w:rsid w:val="006F2782"/>
    <w:rsid w:val="0070630B"/>
    <w:rsid w:val="00706EAF"/>
    <w:rsid w:val="00724C01"/>
    <w:rsid w:val="00791721"/>
    <w:rsid w:val="00793D79"/>
    <w:rsid w:val="007D6CD8"/>
    <w:rsid w:val="007E3A5D"/>
    <w:rsid w:val="00814FC2"/>
    <w:rsid w:val="0084392D"/>
    <w:rsid w:val="00882338"/>
    <w:rsid w:val="009155CA"/>
    <w:rsid w:val="0099280D"/>
    <w:rsid w:val="00992BB4"/>
    <w:rsid w:val="009B3115"/>
    <w:rsid w:val="009D2422"/>
    <w:rsid w:val="009D6D77"/>
    <w:rsid w:val="009E0D16"/>
    <w:rsid w:val="00A03480"/>
    <w:rsid w:val="00A15D81"/>
    <w:rsid w:val="00A36CC5"/>
    <w:rsid w:val="00A66D20"/>
    <w:rsid w:val="00A82B01"/>
    <w:rsid w:val="00A86B95"/>
    <w:rsid w:val="00AA20AC"/>
    <w:rsid w:val="00AA5AAA"/>
    <w:rsid w:val="00AD48A2"/>
    <w:rsid w:val="00B1309B"/>
    <w:rsid w:val="00B14608"/>
    <w:rsid w:val="00B34FD4"/>
    <w:rsid w:val="00B714F0"/>
    <w:rsid w:val="00BA330C"/>
    <w:rsid w:val="00BF43F2"/>
    <w:rsid w:val="00C116B4"/>
    <w:rsid w:val="00C264B0"/>
    <w:rsid w:val="00C457C5"/>
    <w:rsid w:val="00C5019C"/>
    <w:rsid w:val="00C54F30"/>
    <w:rsid w:val="00C927BA"/>
    <w:rsid w:val="00CE402E"/>
    <w:rsid w:val="00CE4D63"/>
    <w:rsid w:val="00D034DE"/>
    <w:rsid w:val="00D44D32"/>
    <w:rsid w:val="00D57353"/>
    <w:rsid w:val="00D96098"/>
    <w:rsid w:val="00DA4F26"/>
    <w:rsid w:val="00DC4663"/>
    <w:rsid w:val="00DC74B6"/>
    <w:rsid w:val="00DE1EEF"/>
    <w:rsid w:val="00E20F11"/>
    <w:rsid w:val="00E229E3"/>
    <w:rsid w:val="00E41440"/>
    <w:rsid w:val="00E73E2B"/>
    <w:rsid w:val="00E82DCD"/>
    <w:rsid w:val="00E85A0E"/>
    <w:rsid w:val="00EA58FD"/>
    <w:rsid w:val="00EC3310"/>
    <w:rsid w:val="00EE1EE4"/>
    <w:rsid w:val="00EF5139"/>
    <w:rsid w:val="00F02F6F"/>
    <w:rsid w:val="00F1166C"/>
    <w:rsid w:val="00F16330"/>
    <w:rsid w:val="00F379EA"/>
    <w:rsid w:val="00F96DB1"/>
    <w:rsid w:val="018C4CD9"/>
    <w:rsid w:val="02277758"/>
    <w:rsid w:val="04093F95"/>
    <w:rsid w:val="04D60CE4"/>
    <w:rsid w:val="06010BCF"/>
    <w:rsid w:val="079774FB"/>
    <w:rsid w:val="094F25AA"/>
    <w:rsid w:val="0AA00D02"/>
    <w:rsid w:val="0C001611"/>
    <w:rsid w:val="0EAA091D"/>
    <w:rsid w:val="11165602"/>
    <w:rsid w:val="11AB4F83"/>
    <w:rsid w:val="133E0AF1"/>
    <w:rsid w:val="138C77DC"/>
    <w:rsid w:val="13E40BA4"/>
    <w:rsid w:val="15174F91"/>
    <w:rsid w:val="1A0A3B6E"/>
    <w:rsid w:val="1AB62D7D"/>
    <w:rsid w:val="1B3823BD"/>
    <w:rsid w:val="1BA52EC6"/>
    <w:rsid w:val="1EAC174A"/>
    <w:rsid w:val="1F71071D"/>
    <w:rsid w:val="1F840FA4"/>
    <w:rsid w:val="1FA4268D"/>
    <w:rsid w:val="202D383B"/>
    <w:rsid w:val="22FB21FE"/>
    <w:rsid w:val="23FA2C8D"/>
    <w:rsid w:val="23FB7D17"/>
    <w:rsid w:val="254A7B33"/>
    <w:rsid w:val="2A833BC8"/>
    <w:rsid w:val="2AE701E1"/>
    <w:rsid w:val="2BD707B4"/>
    <w:rsid w:val="2D0218FB"/>
    <w:rsid w:val="2E1B7721"/>
    <w:rsid w:val="2F9B5328"/>
    <w:rsid w:val="306878AB"/>
    <w:rsid w:val="30997ACB"/>
    <w:rsid w:val="32F15DF0"/>
    <w:rsid w:val="35E95F78"/>
    <w:rsid w:val="37980468"/>
    <w:rsid w:val="37B5469C"/>
    <w:rsid w:val="3B700ED6"/>
    <w:rsid w:val="3DB9485D"/>
    <w:rsid w:val="3FB12BAC"/>
    <w:rsid w:val="40B43D7C"/>
    <w:rsid w:val="44C80081"/>
    <w:rsid w:val="46C3400C"/>
    <w:rsid w:val="492E3577"/>
    <w:rsid w:val="4CB94CAD"/>
    <w:rsid w:val="4F8F5BB5"/>
    <w:rsid w:val="508B2264"/>
    <w:rsid w:val="516F28DB"/>
    <w:rsid w:val="517F2A40"/>
    <w:rsid w:val="53BE7024"/>
    <w:rsid w:val="544774E0"/>
    <w:rsid w:val="549325F8"/>
    <w:rsid w:val="54ED440F"/>
    <w:rsid w:val="560301E9"/>
    <w:rsid w:val="56685442"/>
    <w:rsid w:val="5D546926"/>
    <w:rsid w:val="5F1732EE"/>
    <w:rsid w:val="614732C6"/>
    <w:rsid w:val="620D05A7"/>
    <w:rsid w:val="62BD2534"/>
    <w:rsid w:val="63C80BF0"/>
    <w:rsid w:val="640755DC"/>
    <w:rsid w:val="66FE684B"/>
    <w:rsid w:val="679F58F8"/>
    <w:rsid w:val="67BD3165"/>
    <w:rsid w:val="680F285B"/>
    <w:rsid w:val="6B9F759A"/>
    <w:rsid w:val="6DFF5813"/>
    <w:rsid w:val="6E38774A"/>
    <w:rsid w:val="70D03645"/>
    <w:rsid w:val="71590473"/>
    <w:rsid w:val="75E73160"/>
    <w:rsid w:val="7BED0DAE"/>
    <w:rsid w:val="7E7328D5"/>
    <w:rsid w:val="7F337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2" w:uiPriority="99" w:qFormat="1"/>
    <w:lsdException w:name="header" w:qFormat="1"/>
    <w:lsdException w:name="footer" w:qFormat="1"/>
    <w:lsdException w:name="Default Paragraph Font" w:semiHidden="1" w:uiPriority="1" w:unhideWhenUsed="1" w:qFormat="1"/>
    <w:lsdException w:name="Body Text" w:qFormat="1"/>
    <w:lsdException w:name="Body Text First Indent"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973EF"/>
    <w:pPr>
      <w:widowControl w:val="0"/>
      <w:jc w:val="both"/>
    </w:pPr>
    <w:rPr>
      <w:rFonts w:ascii="Times New Roman" w:eastAsia="宋体" w:hAnsi="Times New Roman" w:cs="Times New Roman"/>
      <w:kern w:val="2"/>
      <w:sz w:val="21"/>
      <w:szCs w:val="21"/>
    </w:rPr>
  </w:style>
  <w:style w:type="paragraph" w:styleId="2">
    <w:name w:val="heading 2"/>
    <w:basedOn w:val="a"/>
    <w:next w:val="a"/>
    <w:uiPriority w:val="99"/>
    <w:qFormat/>
    <w:rsid w:val="002973EF"/>
    <w:pPr>
      <w:spacing w:line="408" w:lineRule="auto"/>
      <w:outlineLvl w:val="1"/>
    </w:pPr>
    <w:rPr>
      <w:rFonts w:ascii="Arial"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973EF"/>
    <w:pPr>
      <w:spacing w:after="120"/>
    </w:pPr>
  </w:style>
  <w:style w:type="paragraph" w:styleId="a4">
    <w:name w:val="Plain Text"/>
    <w:basedOn w:val="a"/>
    <w:qFormat/>
    <w:rsid w:val="002973EF"/>
    <w:pPr>
      <w:spacing w:line="576" w:lineRule="exact"/>
    </w:pPr>
    <w:rPr>
      <w:rFonts w:ascii="宋体" w:eastAsia="Times New Roman" w:hAnsi="Courier New" w:cs="宋体"/>
      <w:kern w:val="0"/>
    </w:rPr>
  </w:style>
  <w:style w:type="paragraph" w:styleId="a5">
    <w:name w:val="footer"/>
    <w:basedOn w:val="a"/>
    <w:link w:val="Char"/>
    <w:qFormat/>
    <w:rsid w:val="002973EF"/>
    <w:pPr>
      <w:tabs>
        <w:tab w:val="center" w:pos="4153"/>
        <w:tab w:val="right" w:pos="8306"/>
      </w:tabs>
      <w:snapToGrid w:val="0"/>
      <w:jc w:val="left"/>
    </w:pPr>
    <w:rPr>
      <w:sz w:val="18"/>
      <w:szCs w:val="18"/>
    </w:rPr>
  </w:style>
  <w:style w:type="paragraph" w:styleId="a6">
    <w:name w:val="header"/>
    <w:basedOn w:val="a"/>
    <w:link w:val="Char0"/>
    <w:qFormat/>
    <w:rsid w:val="002973E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973EF"/>
    <w:pPr>
      <w:widowControl/>
      <w:jc w:val="left"/>
    </w:pPr>
    <w:rPr>
      <w:rFonts w:ascii="宋体" w:hAnsi="宋体" w:cs="宋体"/>
      <w:kern w:val="0"/>
      <w:sz w:val="24"/>
      <w:szCs w:val="24"/>
    </w:rPr>
  </w:style>
  <w:style w:type="paragraph" w:styleId="a8">
    <w:name w:val="Body Text First Indent"/>
    <w:basedOn w:val="a3"/>
    <w:qFormat/>
    <w:rsid w:val="002973EF"/>
    <w:pPr>
      <w:ind w:firstLineChars="100" w:firstLine="420"/>
    </w:pPr>
  </w:style>
  <w:style w:type="paragraph" w:customStyle="1" w:styleId="NormalIndent">
    <w:name w:val="NormalIndent"/>
    <w:basedOn w:val="a"/>
    <w:next w:val="a"/>
    <w:qFormat/>
    <w:rsid w:val="002973EF"/>
    <w:pPr>
      <w:ind w:firstLineChars="200" w:firstLine="420"/>
      <w:textAlignment w:val="baseline"/>
    </w:pPr>
  </w:style>
  <w:style w:type="character" w:customStyle="1" w:styleId="Char0">
    <w:name w:val="页眉 Char"/>
    <w:basedOn w:val="a0"/>
    <w:link w:val="a6"/>
    <w:qFormat/>
    <w:rsid w:val="002973EF"/>
    <w:rPr>
      <w:kern w:val="2"/>
      <w:sz w:val="18"/>
      <w:szCs w:val="18"/>
    </w:rPr>
  </w:style>
  <w:style w:type="character" w:customStyle="1" w:styleId="Char">
    <w:name w:val="页脚 Char"/>
    <w:basedOn w:val="a0"/>
    <w:link w:val="a5"/>
    <w:qFormat/>
    <w:rsid w:val="002973EF"/>
    <w:rPr>
      <w:kern w:val="2"/>
      <w:sz w:val="18"/>
      <w:szCs w:val="18"/>
    </w:rPr>
  </w:style>
  <w:style w:type="paragraph" w:customStyle="1" w:styleId="1">
    <w:name w:val="列表段落1"/>
    <w:basedOn w:val="a"/>
    <w:uiPriority w:val="99"/>
    <w:qFormat/>
    <w:rsid w:val="002973EF"/>
    <w:pPr>
      <w:ind w:firstLineChars="200" w:firstLine="420"/>
    </w:pPr>
  </w:style>
  <w:style w:type="paragraph" w:customStyle="1" w:styleId="Bodytext1">
    <w:name w:val="Body text|1"/>
    <w:basedOn w:val="a"/>
    <w:qFormat/>
    <w:rsid w:val="002973EF"/>
    <w:pPr>
      <w:spacing w:line="394" w:lineRule="auto"/>
      <w:ind w:firstLine="400"/>
    </w:pPr>
    <w:rPr>
      <w:rFonts w:ascii="宋体" w:hAnsi="宋体" w:cs="宋体"/>
      <w:color w:val="202020"/>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588</Words>
  <Characters>3356</Characters>
  <Application>Microsoft Office Word</Application>
  <DocSecurity>0</DocSecurity>
  <Lines>27</Lines>
  <Paragraphs>7</Paragraphs>
  <ScaleCrop>false</ScaleCrop>
  <Company>Microsoft China</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南康区河流保护管理工作发言材料</dc:title>
  <dc:creator>微软用户</dc:creator>
  <cp:lastModifiedBy>PC</cp:lastModifiedBy>
  <cp:revision>61</cp:revision>
  <cp:lastPrinted>2020-12-08T06:44:00Z</cp:lastPrinted>
  <dcterms:created xsi:type="dcterms:W3CDTF">2018-11-25T06:47:00Z</dcterms:created>
  <dcterms:modified xsi:type="dcterms:W3CDTF">2021-12-24T01:21:00Z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562DB05E7A744702B679A64DBE11C739</vt:lpwstr>
  </property>
</Properties>
</file>