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江西省</w:t>
      </w:r>
      <w:r>
        <w:rPr>
          <w:rFonts w:hint="eastAsia" w:ascii="方正小标宋简体" w:hAnsi="方正小标宋简体" w:eastAsia="方正小标宋简体" w:cs="方正小标宋简体"/>
          <w:sz w:val="44"/>
          <w:szCs w:val="44"/>
          <w:lang w:eastAsia="zh-CN"/>
        </w:rPr>
        <w:t>持续</w:t>
      </w:r>
      <w:r>
        <w:rPr>
          <w:rFonts w:hint="eastAsia" w:ascii="方正小标宋简体" w:hAnsi="方正小标宋简体" w:eastAsia="方正小标宋简体" w:cs="方正小标宋简体"/>
          <w:sz w:val="44"/>
          <w:szCs w:val="44"/>
        </w:rPr>
        <w:t>规范行政审批中介服务</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问题线索征集表</w:t>
      </w:r>
    </w:p>
    <w:bookmarkEnd w:id="0"/>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66"/>
        <w:gridCol w:w="1400"/>
        <w:gridCol w:w="1950"/>
        <w:gridCol w:w="54"/>
        <w:gridCol w:w="1359"/>
        <w:gridCol w:w="1525"/>
        <w:gridCol w:w="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705" w:type="dxa"/>
            <w:gridSpan w:val="2"/>
            <w:vAlign w:val="center"/>
          </w:tcPr>
          <w:p>
            <w:pPr>
              <w:jc w:val="both"/>
              <w:rPr>
                <w:rFonts w:ascii="宋体" w:hAnsi="宋体" w:eastAsia="楷体"/>
                <w:kern w:val="0"/>
                <w:szCs w:val="21"/>
              </w:rPr>
            </w:pPr>
            <w:r>
              <w:rPr>
                <w:rFonts w:hint="eastAsia" w:ascii="宋体" w:hAnsi="宋体" w:eastAsia="黑体" w:cs="黑体"/>
                <w:b/>
                <w:bCs/>
                <w:kern w:val="0"/>
                <w:szCs w:val="21"/>
                <w:lang w:eastAsia="zh-CN"/>
              </w:rPr>
              <w:t>问题线索</w:t>
            </w:r>
            <w:r>
              <w:rPr>
                <w:rFonts w:hint="eastAsia" w:ascii="宋体" w:hAnsi="宋体" w:eastAsia="黑体" w:cs="黑体"/>
                <w:b/>
                <w:bCs/>
                <w:kern w:val="0"/>
                <w:szCs w:val="21"/>
              </w:rPr>
              <w:t>名称</w:t>
            </w:r>
          </w:p>
        </w:tc>
        <w:tc>
          <w:tcPr>
            <w:tcW w:w="6817" w:type="dxa"/>
            <w:gridSpan w:val="6"/>
            <w:vAlign w:val="top"/>
          </w:tcPr>
          <w:p>
            <w:pPr>
              <w:jc w:val="center"/>
              <w:rPr>
                <w:rFonts w:ascii="宋体" w:hAnsi="宋体"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restart"/>
            <w:vAlign w:val="center"/>
          </w:tcPr>
          <w:p>
            <w:pPr>
              <w:jc w:val="center"/>
              <w:rPr>
                <w:rFonts w:hint="eastAsia" w:ascii="宋体" w:hAnsi="宋体" w:eastAsia="黑体" w:cs="黑体"/>
                <w:b/>
                <w:bCs/>
                <w:kern w:val="0"/>
                <w:szCs w:val="21"/>
                <w:lang w:eastAsia="zh-CN"/>
              </w:rPr>
            </w:pPr>
            <w:r>
              <w:rPr>
                <w:rFonts w:hint="eastAsia" w:ascii="宋体" w:hAnsi="宋体" w:eastAsia="黑体" w:cs="黑体"/>
                <w:b/>
                <w:bCs/>
                <w:kern w:val="0"/>
                <w:szCs w:val="21"/>
                <w:lang w:eastAsia="zh-CN"/>
              </w:rPr>
              <w:t>涉及中介服务</w:t>
            </w:r>
          </w:p>
          <w:p>
            <w:pPr>
              <w:jc w:val="center"/>
              <w:rPr>
                <w:rFonts w:hint="eastAsia" w:ascii="宋体" w:hAnsi="宋体" w:eastAsia="黑体"/>
                <w:kern w:val="0"/>
                <w:szCs w:val="21"/>
                <w:lang w:eastAsia="zh-CN"/>
              </w:rPr>
            </w:pPr>
            <w:r>
              <w:rPr>
                <w:rFonts w:hint="eastAsia" w:ascii="宋体" w:hAnsi="宋体" w:eastAsia="黑体" w:cs="黑体"/>
                <w:b/>
                <w:bCs/>
                <w:kern w:val="0"/>
                <w:szCs w:val="21"/>
              </w:rPr>
              <w:t>基本</w:t>
            </w:r>
            <w:r>
              <w:rPr>
                <w:rFonts w:hint="eastAsia" w:ascii="宋体" w:hAnsi="宋体" w:eastAsia="黑体" w:cs="黑体"/>
                <w:b/>
                <w:bCs/>
                <w:kern w:val="0"/>
                <w:szCs w:val="21"/>
                <w:lang w:eastAsia="zh-CN"/>
              </w:rPr>
              <w:t>情况</w:t>
            </w:r>
          </w:p>
        </w:tc>
        <w:tc>
          <w:tcPr>
            <w:tcW w:w="1400" w:type="dxa"/>
            <w:vAlign w:val="center"/>
          </w:tcPr>
          <w:p>
            <w:pPr>
              <w:jc w:val="center"/>
              <w:rPr>
                <w:rFonts w:hint="eastAsia" w:ascii="宋体" w:hAnsi="宋体" w:eastAsia="仿宋_GB2312"/>
                <w:kern w:val="0"/>
                <w:szCs w:val="21"/>
              </w:rPr>
            </w:pPr>
            <w:r>
              <w:rPr>
                <w:rFonts w:hint="eastAsia" w:ascii="宋体" w:hAnsi="宋体" w:eastAsia="仿宋_GB2312"/>
                <w:kern w:val="0"/>
                <w:szCs w:val="21"/>
              </w:rPr>
              <w:t>主管部门</w:t>
            </w:r>
          </w:p>
        </w:tc>
        <w:tc>
          <w:tcPr>
            <w:tcW w:w="1950" w:type="dxa"/>
            <w:vAlign w:val="center"/>
          </w:tcPr>
          <w:p>
            <w:pPr>
              <w:jc w:val="center"/>
              <w:rPr>
                <w:rFonts w:hint="eastAsia" w:ascii="宋体" w:hAnsi="宋体" w:eastAsia="仿宋_GB2312"/>
                <w:kern w:val="0"/>
                <w:szCs w:val="21"/>
              </w:rPr>
            </w:pPr>
            <w:r>
              <w:rPr>
                <w:rFonts w:hint="eastAsia" w:ascii="宋体" w:hAnsi="宋体" w:eastAsia="仿宋_GB2312"/>
                <w:kern w:val="0"/>
                <w:szCs w:val="21"/>
              </w:rPr>
              <w:t>中介服务机构名称</w:t>
            </w:r>
          </w:p>
        </w:tc>
        <w:tc>
          <w:tcPr>
            <w:tcW w:w="1413" w:type="dxa"/>
            <w:gridSpan w:val="2"/>
            <w:vAlign w:val="center"/>
          </w:tcPr>
          <w:p>
            <w:pPr>
              <w:jc w:val="center"/>
              <w:rPr>
                <w:rFonts w:hint="eastAsia" w:ascii="宋体" w:hAnsi="宋体" w:eastAsia="仿宋_GB2312"/>
                <w:kern w:val="0"/>
                <w:szCs w:val="21"/>
              </w:rPr>
            </w:pPr>
            <w:r>
              <w:rPr>
                <w:rFonts w:hint="eastAsia" w:ascii="宋体" w:hAnsi="宋体" w:eastAsia="仿宋_GB2312"/>
                <w:kern w:val="0"/>
                <w:szCs w:val="21"/>
              </w:rPr>
              <w:t>中介服务</w:t>
            </w:r>
          </w:p>
          <w:p>
            <w:pPr>
              <w:jc w:val="center"/>
              <w:rPr>
                <w:rFonts w:hint="eastAsia" w:ascii="宋体" w:hAnsi="宋体" w:eastAsia="仿宋_GB2312"/>
                <w:kern w:val="0"/>
                <w:szCs w:val="21"/>
              </w:rPr>
            </w:pPr>
            <w:r>
              <w:rPr>
                <w:rFonts w:hint="eastAsia" w:ascii="宋体" w:hAnsi="宋体" w:eastAsia="仿宋_GB2312"/>
                <w:kern w:val="0"/>
                <w:szCs w:val="21"/>
              </w:rPr>
              <w:t>机构电话</w:t>
            </w:r>
          </w:p>
        </w:tc>
        <w:tc>
          <w:tcPr>
            <w:tcW w:w="2054" w:type="dxa"/>
            <w:gridSpan w:val="2"/>
            <w:vAlign w:val="center"/>
          </w:tcPr>
          <w:p>
            <w:pPr>
              <w:jc w:val="center"/>
              <w:rPr>
                <w:rFonts w:hint="eastAsia" w:ascii="宋体" w:hAnsi="宋体" w:eastAsia="仿宋_GB2312"/>
                <w:kern w:val="0"/>
                <w:szCs w:val="21"/>
              </w:rPr>
            </w:pPr>
            <w:r>
              <w:rPr>
                <w:rFonts w:hint="eastAsia" w:ascii="宋体" w:hAnsi="宋体" w:eastAsia="仿宋_GB2312"/>
                <w:kern w:val="0"/>
                <w:szCs w:val="21"/>
              </w:rPr>
              <w:t>中介服务机构地址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gridSpan w:val="2"/>
            <w:vMerge w:val="continue"/>
            <w:vAlign w:val="center"/>
          </w:tcPr>
          <w:p>
            <w:pPr>
              <w:jc w:val="center"/>
              <w:rPr>
                <w:rFonts w:ascii="宋体" w:hAnsi="宋体" w:eastAsia="楷体"/>
                <w:kern w:val="0"/>
                <w:szCs w:val="21"/>
              </w:rPr>
            </w:pPr>
          </w:p>
        </w:tc>
        <w:tc>
          <w:tcPr>
            <w:tcW w:w="1400" w:type="dxa"/>
            <w:vAlign w:val="center"/>
          </w:tcPr>
          <w:p>
            <w:pPr>
              <w:jc w:val="center"/>
              <w:rPr>
                <w:rFonts w:hint="eastAsia" w:ascii="宋体" w:hAnsi="宋体" w:eastAsia="仿宋_GB2312"/>
                <w:kern w:val="0"/>
                <w:szCs w:val="21"/>
                <w:lang w:eastAsia="zh-CN"/>
              </w:rPr>
            </w:pPr>
          </w:p>
        </w:tc>
        <w:tc>
          <w:tcPr>
            <w:tcW w:w="1950" w:type="dxa"/>
            <w:vAlign w:val="center"/>
          </w:tcPr>
          <w:p>
            <w:pPr>
              <w:jc w:val="center"/>
              <w:rPr>
                <w:rFonts w:hint="eastAsia" w:ascii="宋体" w:hAnsi="宋体" w:eastAsia="仿宋_GB2312"/>
                <w:kern w:val="0"/>
                <w:szCs w:val="21"/>
              </w:rPr>
            </w:pPr>
          </w:p>
          <w:p>
            <w:pPr>
              <w:jc w:val="center"/>
              <w:rPr>
                <w:rFonts w:hint="eastAsia" w:ascii="宋体" w:hAnsi="宋体" w:eastAsia="仿宋_GB2312"/>
                <w:kern w:val="0"/>
                <w:szCs w:val="21"/>
              </w:rPr>
            </w:pPr>
          </w:p>
        </w:tc>
        <w:tc>
          <w:tcPr>
            <w:tcW w:w="1413" w:type="dxa"/>
            <w:gridSpan w:val="2"/>
            <w:vAlign w:val="center"/>
          </w:tcPr>
          <w:p>
            <w:pPr>
              <w:jc w:val="center"/>
              <w:rPr>
                <w:rFonts w:hint="eastAsia" w:ascii="宋体" w:hAnsi="宋体" w:eastAsia="仿宋_GB2312"/>
                <w:kern w:val="0"/>
                <w:szCs w:val="21"/>
              </w:rPr>
            </w:pPr>
          </w:p>
        </w:tc>
        <w:tc>
          <w:tcPr>
            <w:tcW w:w="2054" w:type="dxa"/>
            <w:gridSpan w:val="2"/>
            <w:vAlign w:val="center"/>
          </w:tcPr>
          <w:p>
            <w:pPr>
              <w:jc w:val="center"/>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6" w:hRule="atLeast"/>
          <w:jc w:val="center"/>
        </w:trPr>
        <w:tc>
          <w:tcPr>
            <w:tcW w:w="1705" w:type="dxa"/>
            <w:gridSpan w:val="2"/>
            <w:vAlign w:val="center"/>
          </w:tcPr>
          <w:p>
            <w:pPr>
              <w:jc w:val="center"/>
              <w:rPr>
                <w:rFonts w:hint="eastAsia" w:ascii="宋体" w:hAnsi="宋体" w:eastAsia="黑体" w:cs="黑体"/>
                <w:b/>
                <w:bCs/>
                <w:kern w:val="0"/>
                <w:szCs w:val="21"/>
                <w:lang w:eastAsia="zh-CN"/>
              </w:rPr>
            </w:pPr>
            <w:r>
              <w:rPr>
                <w:rFonts w:hint="eastAsia" w:ascii="宋体" w:hAnsi="宋体" w:eastAsia="黑体" w:cs="黑体"/>
                <w:b/>
                <w:bCs/>
                <w:kern w:val="0"/>
                <w:szCs w:val="21"/>
                <w:lang w:eastAsia="zh-CN"/>
              </w:rPr>
              <w:t>问题线索</w:t>
            </w:r>
          </w:p>
          <w:p>
            <w:pPr>
              <w:jc w:val="center"/>
              <w:rPr>
                <w:rFonts w:ascii="宋体" w:hAnsi="宋体" w:eastAsia="楷体"/>
                <w:kern w:val="0"/>
                <w:szCs w:val="21"/>
              </w:rPr>
            </w:pPr>
            <w:r>
              <w:rPr>
                <w:rFonts w:hint="eastAsia" w:ascii="宋体" w:hAnsi="宋体" w:eastAsia="黑体" w:cs="黑体"/>
                <w:b/>
                <w:bCs/>
                <w:kern w:val="0"/>
                <w:szCs w:val="21"/>
              </w:rPr>
              <w:t>基本情况</w:t>
            </w:r>
          </w:p>
        </w:tc>
        <w:tc>
          <w:tcPr>
            <w:tcW w:w="6817" w:type="dxa"/>
            <w:gridSpan w:val="6"/>
            <w:vAlign w:val="top"/>
          </w:tcPr>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Merge w:val="restart"/>
            <w:vAlign w:val="center"/>
          </w:tcPr>
          <w:p>
            <w:pPr>
              <w:spacing w:line="320" w:lineRule="exact"/>
              <w:jc w:val="center"/>
              <w:rPr>
                <w:rFonts w:hint="eastAsia" w:ascii="宋体" w:hAnsi="宋体" w:eastAsia="仿宋_GB2312"/>
                <w:kern w:val="0"/>
                <w:szCs w:val="21"/>
              </w:rPr>
            </w:pPr>
            <w:r>
              <w:rPr>
                <w:rFonts w:hint="eastAsia" w:ascii="宋体" w:hAnsi="宋体" w:eastAsia="仿宋_GB2312"/>
                <w:kern w:val="0"/>
                <w:szCs w:val="21"/>
              </w:rPr>
              <w:t>问题线索类型</w:t>
            </w:r>
          </w:p>
          <w:p>
            <w:pPr>
              <w:spacing w:line="320" w:lineRule="exact"/>
              <w:jc w:val="center"/>
              <w:rPr>
                <w:rFonts w:hint="eastAsia" w:ascii="宋体" w:hAnsi="宋体" w:eastAsia="仿宋_GB2312"/>
                <w:kern w:val="0"/>
                <w:szCs w:val="21"/>
              </w:rPr>
            </w:pPr>
            <w:r>
              <w:rPr>
                <w:rFonts w:hint="eastAsia" w:ascii="宋体" w:hAnsi="宋体" w:eastAsia="仿宋_GB2312"/>
                <w:kern w:val="0"/>
                <w:szCs w:val="21"/>
              </w:rPr>
              <w:t>（请在符合的类型后面打“√”）</w:t>
            </w:r>
          </w:p>
        </w:tc>
        <w:tc>
          <w:tcPr>
            <w:tcW w:w="966" w:type="dxa"/>
            <w:vAlign w:val="center"/>
          </w:tcPr>
          <w:p>
            <w:pPr>
              <w:spacing w:line="320" w:lineRule="exact"/>
              <w:jc w:val="both"/>
              <w:rPr>
                <w:rFonts w:hint="eastAsia" w:ascii="宋体" w:hAnsi="宋体" w:eastAsia="仿宋_GB2312"/>
                <w:kern w:val="0"/>
                <w:szCs w:val="21"/>
              </w:rPr>
            </w:pPr>
            <w:r>
              <w:rPr>
                <w:rFonts w:hint="eastAsia" w:ascii="宋体" w:hAnsi="宋体" w:eastAsia="仿宋_GB2312"/>
                <w:kern w:val="0"/>
                <w:szCs w:val="21"/>
              </w:rPr>
              <w:t>1.</w:t>
            </w:r>
            <w:r>
              <w:rPr>
                <w:rFonts w:hint="eastAsia" w:ascii="宋体" w:hAnsi="宋体" w:eastAsia="仿宋_GB2312"/>
                <w:kern w:val="0"/>
                <w:szCs w:val="21"/>
                <w:lang w:val="en-US" w:eastAsia="zh-CN"/>
              </w:rPr>
              <w:t>行政许可中介服务事项方面</w:t>
            </w:r>
          </w:p>
        </w:tc>
        <w:tc>
          <w:tcPr>
            <w:tcW w:w="6288" w:type="dxa"/>
            <w:gridSpan w:val="5"/>
            <w:vAlign w:val="center"/>
          </w:tcPr>
          <w:p>
            <w:pPr>
              <w:spacing w:line="320" w:lineRule="exact"/>
              <w:jc w:val="both"/>
              <w:rPr>
                <w:rFonts w:hint="eastAsia" w:ascii="宋体" w:hAnsi="宋体" w:eastAsia="仿宋_GB2312"/>
                <w:kern w:val="0"/>
                <w:szCs w:val="21"/>
                <w:lang w:eastAsia="zh-CN"/>
              </w:rPr>
            </w:pPr>
            <w:r>
              <w:rPr>
                <w:rFonts w:hint="eastAsia" w:ascii="宋体" w:hAnsi="宋体" w:eastAsia="仿宋_GB2312"/>
                <w:kern w:val="0"/>
                <w:szCs w:val="21"/>
                <w:lang w:val="en-US" w:eastAsia="zh-CN"/>
              </w:rPr>
              <w:t>对本地本部门实施的行政许可中介服务事项开展全面排查，重点排查是否仍在实施没有法律、法规、国务院决定依据的行政许可中介服务事项，是否严格按照《</w:t>
            </w:r>
            <w:r>
              <w:rPr>
                <w:rFonts w:hint="default" w:ascii="宋体" w:hAnsi="宋体" w:eastAsia="仿宋_GB2312"/>
                <w:kern w:val="0"/>
                <w:szCs w:val="21"/>
                <w:lang w:val="en-US" w:eastAsia="zh-CN"/>
              </w:rPr>
              <w:t>江西省政务服务管理办公室关于公布江西省行政许可中介服务事项清单(2022年版)的通知》(赣政务发〔2022〕3 号)</w:t>
            </w:r>
            <w:r>
              <w:rPr>
                <w:rFonts w:hint="eastAsia" w:ascii="宋体" w:hAnsi="宋体" w:eastAsia="仿宋_GB2312"/>
                <w:kern w:val="0"/>
                <w:szCs w:val="21"/>
                <w:lang w:val="en-US" w:eastAsia="zh-CN"/>
              </w:rPr>
              <w:t>实施行政许可中介服务。</w:t>
            </w:r>
          </w:p>
        </w:tc>
        <w:tc>
          <w:tcPr>
            <w:tcW w:w="529" w:type="dxa"/>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9" w:type="dxa"/>
            <w:vMerge w:val="continue"/>
            <w:vAlign w:val="center"/>
          </w:tcPr>
          <w:p>
            <w:pPr>
              <w:spacing w:line="320" w:lineRule="exact"/>
              <w:jc w:val="center"/>
              <w:rPr>
                <w:rFonts w:hint="eastAsia" w:ascii="宋体" w:hAnsi="宋体" w:eastAsia="仿宋_GB2312"/>
                <w:kern w:val="0"/>
                <w:szCs w:val="21"/>
              </w:rPr>
            </w:pPr>
          </w:p>
        </w:tc>
        <w:tc>
          <w:tcPr>
            <w:tcW w:w="966" w:type="dxa"/>
            <w:vMerge w:val="restart"/>
            <w:vAlign w:val="center"/>
          </w:tcPr>
          <w:p>
            <w:pPr>
              <w:spacing w:line="320" w:lineRule="exact"/>
              <w:jc w:val="both"/>
              <w:rPr>
                <w:rFonts w:hint="eastAsia" w:ascii="宋体" w:hAnsi="宋体" w:eastAsia="仿宋_GB2312"/>
                <w:kern w:val="0"/>
                <w:szCs w:val="21"/>
              </w:rPr>
            </w:pPr>
            <w:r>
              <w:rPr>
                <w:rFonts w:hint="eastAsia" w:ascii="宋体" w:hAnsi="宋体" w:eastAsia="仿宋_GB2312"/>
                <w:kern w:val="0"/>
                <w:szCs w:val="21"/>
                <w:lang w:val="en-US" w:eastAsia="zh-CN"/>
              </w:rPr>
              <w:t>2.网上中介服务超市管理方面</w:t>
            </w:r>
          </w:p>
        </w:tc>
        <w:tc>
          <w:tcPr>
            <w:tcW w:w="6288" w:type="dxa"/>
            <w:gridSpan w:val="5"/>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是否实现中介服务事项“应进必进”。</w:t>
            </w:r>
          </w:p>
        </w:tc>
        <w:tc>
          <w:tcPr>
            <w:tcW w:w="529" w:type="dxa"/>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Merge w:val="continue"/>
            <w:vAlign w:val="center"/>
          </w:tcPr>
          <w:p>
            <w:pPr>
              <w:spacing w:line="320" w:lineRule="exact"/>
              <w:jc w:val="center"/>
              <w:rPr>
                <w:rFonts w:hint="eastAsia" w:ascii="宋体" w:hAnsi="宋体" w:eastAsia="仿宋_GB2312"/>
                <w:kern w:val="0"/>
                <w:szCs w:val="21"/>
              </w:rPr>
            </w:pPr>
          </w:p>
        </w:tc>
        <w:tc>
          <w:tcPr>
            <w:tcW w:w="966" w:type="dxa"/>
            <w:vMerge w:val="continue"/>
            <w:vAlign w:val="center"/>
          </w:tcPr>
          <w:p>
            <w:pPr>
              <w:spacing w:line="320" w:lineRule="exact"/>
              <w:jc w:val="center"/>
              <w:rPr>
                <w:rFonts w:hint="eastAsia" w:ascii="宋体" w:hAnsi="宋体" w:eastAsia="仿宋_GB2312"/>
                <w:kern w:val="0"/>
                <w:szCs w:val="21"/>
              </w:rPr>
            </w:pPr>
          </w:p>
        </w:tc>
        <w:tc>
          <w:tcPr>
            <w:tcW w:w="6288" w:type="dxa"/>
            <w:gridSpan w:val="5"/>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是否采取切实有效措施吸引更多中介服务机构入驻。</w:t>
            </w:r>
          </w:p>
        </w:tc>
        <w:tc>
          <w:tcPr>
            <w:tcW w:w="529" w:type="dxa"/>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Merge w:val="continue"/>
            <w:vAlign w:val="center"/>
          </w:tcPr>
          <w:p>
            <w:pPr>
              <w:spacing w:line="320" w:lineRule="exact"/>
              <w:jc w:val="center"/>
              <w:rPr>
                <w:rFonts w:hint="eastAsia" w:ascii="宋体" w:hAnsi="宋体" w:eastAsia="仿宋_GB2312"/>
                <w:kern w:val="0"/>
                <w:szCs w:val="21"/>
              </w:rPr>
            </w:pPr>
          </w:p>
        </w:tc>
        <w:tc>
          <w:tcPr>
            <w:tcW w:w="966" w:type="dxa"/>
            <w:vMerge w:val="continue"/>
            <w:vAlign w:val="center"/>
          </w:tcPr>
          <w:p>
            <w:pPr>
              <w:spacing w:line="320" w:lineRule="exact"/>
              <w:jc w:val="center"/>
              <w:rPr>
                <w:rFonts w:hint="eastAsia" w:ascii="宋体" w:hAnsi="宋体" w:eastAsia="仿宋_GB2312"/>
                <w:kern w:val="0"/>
                <w:szCs w:val="21"/>
              </w:rPr>
            </w:pPr>
          </w:p>
        </w:tc>
        <w:tc>
          <w:tcPr>
            <w:tcW w:w="6288" w:type="dxa"/>
            <w:gridSpan w:val="5"/>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《江西省网上中介服务超市管理办法》规定的中介服务项目是否实现全部在网上中介服务超市选取。</w:t>
            </w:r>
          </w:p>
        </w:tc>
        <w:tc>
          <w:tcPr>
            <w:tcW w:w="529" w:type="dxa"/>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Merge w:val="continue"/>
            <w:vAlign w:val="center"/>
          </w:tcPr>
          <w:p>
            <w:pPr>
              <w:spacing w:line="320" w:lineRule="exact"/>
              <w:jc w:val="center"/>
              <w:rPr>
                <w:rFonts w:hint="eastAsia" w:ascii="宋体" w:hAnsi="宋体" w:eastAsia="仿宋_GB2312"/>
                <w:kern w:val="0"/>
                <w:szCs w:val="21"/>
              </w:rPr>
            </w:pPr>
          </w:p>
        </w:tc>
        <w:tc>
          <w:tcPr>
            <w:tcW w:w="966" w:type="dxa"/>
            <w:vMerge w:val="restart"/>
            <w:vAlign w:val="center"/>
          </w:tcPr>
          <w:p>
            <w:pPr>
              <w:spacing w:line="320" w:lineRule="exact"/>
              <w:jc w:val="both"/>
              <w:rPr>
                <w:rFonts w:hint="eastAsia" w:ascii="宋体" w:hAnsi="宋体" w:eastAsia="仿宋_GB2312"/>
                <w:kern w:val="0"/>
                <w:szCs w:val="21"/>
              </w:rPr>
            </w:pPr>
            <w:r>
              <w:rPr>
                <w:rFonts w:hint="eastAsia" w:ascii="宋体" w:hAnsi="宋体" w:eastAsia="仿宋_GB2312"/>
                <w:kern w:val="0"/>
                <w:szCs w:val="21"/>
                <w:lang w:val="en-US" w:eastAsia="zh-CN"/>
              </w:rPr>
              <w:t>3.规范中介服务市场秩序方面</w:t>
            </w:r>
          </w:p>
        </w:tc>
        <w:tc>
          <w:tcPr>
            <w:tcW w:w="6288" w:type="dxa"/>
            <w:gridSpan w:val="5"/>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在审批过程中，委托中介服务机构开展的技术性服务活动，是否存在妨碍和影响公平竞争行为。</w:t>
            </w:r>
          </w:p>
        </w:tc>
        <w:tc>
          <w:tcPr>
            <w:tcW w:w="529" w:type="dxa"/>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9" w:type="dxa"/>
            <w:vMerge w:val="continue"/>
            <w:vAlign w:val="center"/>
          </w:tcPr>
          <w:p>
            <w:pPr>
              <w:spacing w:line="320" w:lineRule="exact"/>
              <w:jc w:val="center"/>
              <w:rPr>
                <w:rFonts w:hint="eastAsia" w:ascii="宋体" w:hAnsi="宋体" w:eastAsia="仿宋_GB2312"/>
                <w:kern w:val="0"/>
                <w:szCs w:val="21"/>
              </w:rPr>
            </w:pPr>
          </w:p>
        </w:tc>
        <w:tc>
          <w:tcPr>
            <w:tcW w:w="966" w:type="dxa"/>
            <w:vMerge w:val="continue"/>
            <w:vAlign w:val="center"/>
          </w:tcPr>
          <w:p>
            <w:pPr>
              <w:spacing w:line="320" w:lineRule="exact"/>
              <w:jc w:val="center"/>
              <w:rPr>
                <w:rFonts w:hint="eastAsia" w:ascii="宋体" w:hAnsi="宋体" w:eastAsia="仿宋_GB2312"/>
                <w:kern w:val="0"/>
                <w:szCs w:val="21"/>
              </w:rPr>
            </w:pPr>
          </w:p>
        </w:tc>
        <w:tc>
          <w:tcPr>
            <w:tcW w:w="6288" w:type="dxa"/>
            <w:gridSpan w:val="5"/>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是否存在指定中介服务机构垄断服务、干预市场主体选取中介服务机构或通过执业限制、资质限制、限额管理等方式变相指定中介服务机构等现象。</w:t>
            </w:r>
          </w:p>
        </w:tc>
        <w:tc>
          <w:tcPr>
            <w:tcW w:w="529" w:type="dxa"/>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39" w:type="dxa"/>
            <w:vMerge w:val="continue"/>
            <w:vAlign w:val="center"/>
          </w:tcPr>
          <w:p>
            <w:pPr>
              <w:spacing w:line="320" w:lineRule="exact"/>
              <w:jc w:val="center"/>
              <w:rPr>
                <w:rFonts w:hint="eastAsia" w:ascii="宋体" w:hAnsi="宋体" w:eastAsia="仿宋_GB2312"/>
                <w:kern w:val="0"/>
                <w:szCs w:val="21"/>
              </w:rPr>
            </w:pPr>
          </w:p>
        </w:tc>
        <w:tc>
          <w:tcPr>
            <w:tcW w:w="966" w:type="dxa"/>
            <w:vMerge w:val="continue"/>
            <w:vAlign w:val="center"/>
          </w:tcPr>
          <w:p>
            <w:pPr>
              <w:spacing w:line="320" w:lineRule="exact"/>
              <w:jc w:val="center"/>
              <w:rPr>
                <w:rFonts w:hint="eastAsia" w:ascii="宋体" w:hAnsi="宋体" w:eastAsia="仿宋_GB2312"/>
                <w:kern w:val="0"/>
                <w:szCs w:val="21"/>
              </w:rPr>
            </w:pPr>
          </w:p>
        </w:tc>
        <w:tc>
          <w:tcPr>
            <w:tcW w:w="6288" w:type="dxa"/>
            <w:gridSpan w:val="5"/>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本地本部门的中介服务机构脱钩改制是否彻底，中介服务机构与主管部门是否存在利益关联，行政事业单位、国有企业与社会中介服务机构是否存在合股投资和违规办理业务、往来资金等问题。</w:t>
            </w:r>
          </w:p>
        </w:tc>
        <w:tc>
          <w:tcPr>
            <w:tcW w:w="529" w:type="dxa"/>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Merge w:val="continue"/>
            <w:vAlign w:val="center"/>
          </w:tcPr>
          <w:p>
            <w:pPr>
              <w:spacing w:line="320" w:lineRule="exact"/>
              <w:jc w:val="center"/>
              <w:rPr>
                <w:rFonts w:hint="eastAsia" w:ascii="宋体" w:hAnsi="宋体" w:eastAsia="仿宋_GB2312"/>
                <w:kern w:val="0"/>
                <w:szCs w:val="21"/>
              </w:rPr>
            </w:pPr>
          </w:p>
        </w:tc>
        <w:tc>
          <w:tcPr>
            <w:tcW w:w="966" w:type="dxa"/>
            <w:vMerge w:val="restart"/>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4.中介服务收费方面</w:t>
            </w:r>
          </w:p>
        </w:tc>
        <w:tc>
          <w:tcPr>
            <w:tcW w:w="6288" w:type="dxa"/>
            <w:gridSpan w:val="5"/>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各地、各部门是否建立行政审批中介服务收费项目清单，全面实施行政审批中介服务收费项目清单管理。</w:t>
            </w:r>
          </w:p>
        </w:tc>
        <w:tc>
          <w:tcPr>
            <w:tcW w:w="529" w:type="dxa"/>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9" w:type="dxa"/>
            <w:vMerge w:val="continue"/>
            <w:vAlign w:val="center"/>
          </w:tcPr>
          <w:p>
            <w:pPr>
              <w:spacing w:line="320" w:lineRule="exact"/>
              <w:jc w:val="center"/>
              <w:rPr>
                <w:rFonts w:hint="eastAsia" w:ascii="宋体" w:hAnsi="宋体" w:eastAsia="仿宋_GB2312"/>
                <w:kern w:val="0"/>
                <w:szCs w:val="21"/>
              </w:rPr>
            </w:pPr>
          </w:p>
        </w:tc>
        <w:tc>
          <w:tcPr>
            <w:tcW w:w="966" w:type="dxa"/>
            <w:vMerge w:val="continue"/>
            <w:vAlign w:val="center"/>
          </w:tcPr>
          <w:p>
            <w:pPr>
              <w:spacing w:line="320" w:lineRule="exact"/>
              <w:jc w:val="both"/>
              <w:rPr>
                <w:rFonts w:hint="eastAsia" w:ascii="宋体" w:hAnsi="宋体" w:eastAsia="仿宋_GB2312"/>
                <w:kern w:val="0"/>
                <w:szCs w:val="21"/>
                <w:lang w:val="en-US" w:eastAsia="zh-CN"/>
              </w:rPr>
            </w:pPr>
          </w:p>
        </w:tc>
        <w:tc>
          <w:tcPr>
            <w:tcW w:w="6288" w:type="dxa"/>
            <w:gridSpan w:val="5"/>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招标代理、政府采购代理、产权交易、环境检测、融资担保评估等重点领域中介服务是否存在违规收费情况。</w:t>
            </w:r>
          </w:p>
        </w:tc>
        <w:tc>
          <w:tcPr>
            <w:tcW w:w="529" w:type="dxa"/>
            <w:vAlign w:val="top"/>
          </w:tcPr>
          <w:p>
            <w:pPr>
              <w:pStyle w:val="4"/>
              <w:spacing w:line="320" w:lineRule="exact"/>
              <w:ind w:left="0" w:leftChars="0" w:firstLine="0" w:firstLineChars="0"/>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9" w:type="dxa"/>
            <w:vMerge w:val="continue"/>
            <w:vAlign w:val="center"/>
          </w:tcPr>
          <w:p>
            <w:pPr>
              <w:spacing w:line="320" w:lineRule="exact"/>
              <w:jc w:val="center"/>
              <w:rPr>
                <w:rFonts w:hint="eastAsia" w:ascii="宋体" w:hAnsi="宋体" w:eastAsia="仿宋_GB2312"/>
                <w:kern w:val="0"/>
                <w:szCs w:val="21"/>
              </w:rPr>
            </w:pPr>
          </w:p>
        </w:tc>
        <w:tc>
          <w:tcPr>
            <w:tcW w:w="966" w:type="dxa"/>
            <w:vAlign w:val="center"/>
          </w:tcPr>
          <w:p>
            <w:pPr>
              <w:spacing w:line="320" w:lineRule="exact"/>
              <w:jc w:val="both"/>
              <w:rPr>
                <w:rFonts w:hint="default" w:ascii="宋体" w:hAnsi="宋体" w:eastAsia="仿宋_GB2312"/>
                <w:kern w:val="0"/>
                <w:szCs w:val="21"/>
                <w:lang w:val="en-US" w:eastAsia="zh-CN"/>
              </w:rPr>
            </w:pPr>
            <w:r>
              <w:rPr>
                <w:rFonts w:hint="eastAsia" w:ascii="宋体" w:hAnsi="宋体" w:eastAsia="仿宋_GB2312"/>
                <w:kern w:val="0"/>
                <w:szCs w:val="21"/>
                <w:lang w:val="en-US" w:eastAsia="zh-CN"/>
              </w:rPr>
              <w:t>5.其他方面</w:t>
            </w:r>
          </w:p>
        </w:tc>
        <w:tc>
          <w:tcPr>
            <w:tcW w:w="6288" w:type="dxa"/>
            <w:gridSpan w:val="5"/>
            <w:vAlign w:val="center"/>
          </w:tcPr>
          <w:p>
            <w:pPr>
              <w:spacing w:line="320" w:lineRule="exact"/>
              <w:jc w:val="both"/>
              <w:rPr>
                <w:rFonts w:hint="eastAsia" w:ascii="宋体" w:hAnsi="宋体" w:eastAsia="仿宋_GB2312"/>
                <w:kern w:val="0"/>
                <w:szCs w:val="21"/>
                <w:lang w:val="en-US" w:eastAsia="zh-CN"/>
              </w:rPr>
            </w:pPr>
          </w:p>
        </w:tc>
        <w:tc>
          <w:tcPr>
            <w:tcW w:w="529" w:type="dxa"/>
            <w:vAlign w:val="top"/>
          </w:tcPr>
          <w:p>
            <w:pPr>
              <w:pStyle w:val="4"/>
              <w:spacing w:line="320" w:lineRule="exact"/>
              <w:ind w:left="0" w:leftChars="0" w:firstLine="0" w:firstLineChars="0"/>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705" w:type="dxa"/>
            <w:gridSpan w:val="2"/>
            <w:vAlign w:val="center"/>
          </w:tcPr>
          <w:p>
            <w:pPr>
              <w:spacing w:line="320" w:lineRule="exact"/>
              <w:jc w:val="center"/>
              <w:rPr>
                <w:rFonts w:hint="eastAsia" w:ascii="宋体" w:hAnsi="宋体" w:eastAsia="仿宋_GB2312"/>
                <w:kern w:val="0"/>
                <w:szCs w:val="21"/>
              </w:rPr>
            </w:pPr>
            <w:r>
              <w:rPr>
                <w:rFonts w:hint="eastAsia" w:ascii="宋体" w:hAnsi="宋体" w:eastAsia="仿宋_GB2312"/>
                <w:kern w:val="0"/>
                <w:szCs w:val="21"/>
              </w:rPr>
              <w:t>您认为造成</w:t>
            </w:r>
            <w:r>
              <w:rPr>
                <w:rFonts w:hint="eastAsia" w:ascii="宋体" w:hAnsi="宋体" w:eastAsia="仿宋_GB2312"/>
                <w:kern w:val="0"/>
                <w:szCs w:val="21"/>
                <w:lang w:eastAsia="zh-CN"/>
              </w:rPr>
              <w:t>问题发生</w:t>
            </w:r>
            <w:r>
              <w:rPr>
                <w:rFonts w:hint="eastAsia" w:ascii="宋体" w:hAnsi="宋体" w:eastAsia="仿宋_GB2312"/>
                <w:kern w:val="0"/>
                <w:szCs w:val="21"/>
              </w:rPr>
              <w:t>的原因</w:t>
            </w:r>
          </w:p>
        </w:tc>
        <w:tc>
          <w:tcPr>
            <w:tcW w:w="6817" w:type="dxa"/>
            <w:gridSpan w:val="6"/>
            <w:vAlign w:val="top"/>
          </w:tcPr>
          <w:p>
            <w:pPr>
              <w:pStyle w:val="4"/>
              <w:spacing w:line="320" w:lineRule="exact"/>
              <w:ind w:left="0" w:leftChars="0" w:firstLine="0" w:firstLineChars="0"/>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705" w:type="dxa"/>
            <w:gridSpan w:val="2"/>
            <w:vAlign w:val="center"/>
          </w:tcPr>
          <w:p>
            <w:pPr>
              <w:spacing w:line="320" w:lineRule="exact"/>
              <w:jc w:val="center"/>
              <w:rPr>
                <w:rFonts w:hint="eastAsia" w:ascii="宋体" w:hAnsi="宋体" w:eastAsia="仿宋_GB2312"/>
                <w:kern w:val="0"/>
                <w:szCs w:val="21"/>
              </w:rPr>
            </w:pPr>
            <w:r>
              <w:rPr>
                <w:rFonts w:hint="eastAsia" w:ascii="宋体" w:hAnsi="宋体" w:eastAsia="仿宋_GB2312"/>
                <w:kern w:val="0"/>
                <w:szCs w:val="21"/>
              </w:rPr>
              <w:t>对解决</w:t>
            </w:r>
            <w:r>
              <w:rPr>
                <w:rFonts w:hint="eastAsia" w:ascii="宋体" w:hAnsi="宋体" w:eastAsia="仿宋_GB2312"/>
                <w:kern w:val="0"/>
                <w:szCs w:val="21"/>
                <w:lang w:eastAsia="zh-CN"/>
              </w:rPr>
              <w:t>该问题</w:t>
            </w:r>
            <w:r>
              <w:rPr>
                <w:rFonts w:hint="eastAsia" w:ascii="宋体" w:hAnsi="宋体" w:eastAsia="仿宋_GB2312"/>
                <w:kern w:val="0"/>
                <w:szCs w:val="21"/>
              </w:rPr>
              <w:t>的建议或其他要求</w:t>
            </w:r>
          </w:p>
        </w:tc>
        <w:tc>
          <w:tcPr>
            <w:tcW w:w="6817" w:type="dxa"/>
            <w:gridSpan w:val="6"/>
            <w:vAlign w:val="top"/>
          </w:tcPr>
          <w:p>
            <w:pPr>
              <w:pStyle w:val="4"/>
              <w:spacing w:line="320" w:lineRule="exact"/>
              <w:ind w:left="0" w:leftChars="0" w:firstLine="0" w:firstLineChars="0"/>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705" w:type="dxa"/>
            <w:gridSpan w:val="2"/>
            <w:vMerge w:val="restart"/>
            <w:vAlign w:val="center"/>
          </w:tcPr>
          <w:p>
            <w:pPr>
              <w:ind w:firstLine="47"/>
              <w:jc w:val="center"/>
              <w:rPr>
                <w:rFonts w:ascii="宋体" w:hAnsi="宋体" w:eastAsia="仿宋"/>
                <w:kern w:val="0"/>
                <w:szCs w:val="21"/>
              </w:rPr>
            </w:pPr>
            <w:r>
              <w:rPr>
                <w:rFonts w:hint="eastAsia" w:ascii="仿宋_GB2312" w:hAnsi="仿宋_GB2312" w:eastAsia="仿宋_GB2312" w:cs="仿宋_GB2312"/>
                <w:b w:val="0"/>
                <w:bCs w:val="0"/>
                <w:kern w:val="0"/>
                <w:szCs w:val="21"/>
              </w:rPr>
              <w:t>线索提供者信息</w:t>
            </w:r>
            <w:r>
              <w:rPr>
                <w:rFonts w:hint="eastAsia" w:ascii="仿宋_GB2312" w:hAnsi="仿宋_GB2312" w:eastAsia="仿宋_GB2312" w:cs="仿宋_GB2312"/>
                <w:b w:val="0"/>
                <w:bCs w:val="0"/>
                <w:kern w:val="0"/>
                <w:szCs w:val="21"/>
                <w:lang w:eastAsia="zh-CN"/>
              </w:rPr>
              <w:t>（匿名可不填）</w:t>
            </w:r>
          </w:p>
        </w:tc>
        <w:tc>
          <w:tcPr>
            <w:tcW w:w="1400" w:type="dxa"/>
            <w:vAlign w:val="center"/>
          </w:tcPr>
          <w:p>
            <w:pPr>
              <w:ind w:firstLine="47"/>
              <w:jc w:val="center"/>
              <w:rPr>
                <w:rFonts w:hint="eastAsia" w:ascii="宋体" w:hAnsi="宋体" w:eastAsia="仿宋_GB2312"/>
                <w:kern w:val="0"/>
                <w:szCs w:val="21"/>
              </w:rPr>
            </w:pPr>
            <w:r>
              <w:rPr>
                <w:rFonts w:hint="eastAsia" w:ascii="宋体" w:hAnsi="宋体" w:eastAsia="仿宋_GB2312"/>
                <w:kern w:val="0"/>
                <w:szCs w:val="21"/>
              </w:rPr>
              <w:t>姓名</w:t>
            </w:r>
          </w:p>
        </w:tc>
        <w:tc>
          <w:tcPr>
            <w:tcW w:w="2004" w:type="dxa"/>
            <w:gridSpan w:val="2"/>
            <w:vAlign w:val="center"/>
          </w:tcPr>
          <w:p>
            <w:pPr>
              <w:ind w:firstLine="47"/>
              <w:jc w:val="center"/>
              <w:rPr>
                <w:rFonts w:hint="eastAsia" w:ascii="宋体" w:hAnsi="宋体" w:eastAsia="仿宋_GB2312"/>
                <w:kern w:val="0"/>
                <w:szCs w:val="21"/>
              </w:rPr>
            </w:pPr>
            <w:r>
              <w:rPr>
                <w:rFonts w:hint="eastAsia" w:ascii="宋体" w:hAnsi="宋体" w:eastAsia="仿宋_GB2312"/>
                <w:kern w:val="0"/>
                <w:szCs w:val="21"/>
              </w:rPr>
              <w:t>工作单位</w:t>
            </w:r>
          </w:p>
        </w:tc>
        <w:tc>
          <w:tcPr>
            <w:tcW w:w="3413" w:type="dxa"/>
            <w:gridSpan w:val="3"/>
            <w:vAlign w:val="center"/>
          </w:tcPr>
          <w:p>
            <w:pPr>
              <w:ind w:firstLine="47"/>
              <w:jc w:val="center"/>
              <w:rPr>
                <w:rFonts w:hint="eastAsia" w:ascii="宋体" w:hAnsi="宋体" w:eastAsia="仿宋_GB2312"/>
                <w:kern w:val="0"/>
                <w:szCs w:val="21"/>
              </w:rPr>
            </w:pPr>
            <w:r>
              <w:rPr>
                <w:rFonts w:hint="eastAsia" w:ascii="宋体" w:hAnsi="宋体" w:eastAsia="仿宋_GB2312"/>
                <w:kern w:val="0"/>
                <w:szCs w:val="21"/>
              </w:rPr>
              <w:t>联系</w:t>
            </w:r>
            <w:r>
              <w:rPr>
                <w:rFonts w:hint="eastAsia" w:ascii="宋体" w:hAnsi="宋体" w:eastAsia="仿宋_GB2312"/>
                <w:kern w:val="0"/>
                <w:szCs w:val="21"/>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705" w:type="dxa"/>
            <w:gridSpan w:val="2"/>
            <w:vMerge w:val="continue"/>
            <w:vAlign w:val="center"/>
          </w:tcPr>
          <w:p>
            <w:pPr>
              <w:ind w:firstLine="47"/>
              <w:jc w:val="center"/>
              <w:rPr>
                <w:rFonts w:ascii="宋体" w:hAnsi="宋体" w:eastAsia="仿宋"/>
                <w:kern w:val="0"/>
                <w:szCs w:val="21"/>
              </w:rPr>
            </w:pPr>
          </w:p>
        </w:tc>
        <w:tc>
          <w:tcPr>
            <w:tcW w:w="1400" w:type="dxa"/>
            <w:vAlign w:val="top"/>
          </w:tcPr>
          <w:p>
            <w:pPr>
              <w:ind w:firstLine="47"/>
              <w:rPr>
                <w:rFonts w:hint="eastAsia" w:ascii="宋体" w:hAnsi="宋体" w:eastAsia="仿宋_GB2312"/>
                <w:kern w:val="0"/>
                <w:szCs w:val="21"/>
              </w:rPr>
            </w:pPr>
          </w:p>
        </w:tc>
        <w:tc>
          <w:tcPr>
            <w:tcW w:w="2004" w:type="dxa"/>
            <w:gridSpan w:val="2"/>
            <w:vAlign w:val="top"/>
          </w:tcPr>
          <w:p>
            <w:pPr>
              <w:ind w:firstLine="47"/>
              <w:rPr>
                <w:rFonts w:hint="eastAsia" w:ascii="宋体" w:hAnsi="宋体" w:eastAsia="仿宋_GB2312"/>
                <w:kern w:val="0"/>
                <w:szCs w:val="21"/>
              </w:rPr>
            </w:pPr>
          </w:p>
        </w:tc>
        <w:tc>
          <w:tcPr>
            <w:tcW w:w="3413" w:type="dxa"/>
            <w:gridSpan w:val="3"/>
            <w:vAlign w:val="top"/>
          </w:tcPr>
          <w:p>
            <w:pPr>
              <w:ind w:firstLine="47"/>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705" w:type="dxa"/>
            <w:gridSpan w:val="2"/>
            <w:vMerge w:val="continue"/>
            <w:vAlign w:val="center"/>
          </w:tcPr>
          <w:p>
            <w:pPr>
              <w:ind w:firstLine="47"/>
              <w:jc w:val="center"/>
              <w:rPr>
                <w:rFonts w:ascii="宋体" w:hAnsi="宋体" w:eastAsia="仿宋"/>
                <w:kern w:val="0"/>
                <w:szCs w:val="21"/>
              </w:rPr>
            </w:pPr>
          </w:p>
        </w:tc>
        <w:tc>
          <w:tcPr>
            <w:tcW w:w="6817" w:type="dxa"/>
            <w:gridSpan w:val="6"/>
            <w:vAlign w:val="top"/>
          </w:tcPr>
          <w:p>
            <w:pPr>
              <w:ind w:firstLine="47"/>
              <w:jc w:val="both"/>
              <w:rPr>
                <w:rFonts w:hint="eastAsia" w:ascii="宋体" w:hAnsi="宋体" w:eastAsia="仿宋_GB2312"/>
                <w:kern w:val="0"/>
                <w:szCs w:val="21"/>
              </w:rPr>
            </w:pPr>
          </w:p>
          <w:p>
            <w:pPr>
              <w:ind w:firstLine="47"/>
              <w:jc w:val="both"/>
              <w:rPr>
                <w:rFonts w:hint="eastAsia" w:ascii="宋体" w:hAnsi="宋体" w:eastAsia="仿宋_GB2312"/>
                <w:kern w:val="0"/>
                <w:szCs w:val="21"/>
              </w:rPr>
            </w:pPr>
          </w:p>
          <w:p>
            <w:pPr>
              <w:ind w:firstLine="47"/>
              <w:jc w:val="both"/>
              <w:rPr>
                <w:rFonts w:hint="default" w:ascii="宋体" w:hAnsi="宋体" w:eastAsia="仿宋_GB2312"/>
                <w:kern w:val="0"/>
                <w:szCs w:val="21"/>
                <w:lang w:val="en-US" w:eastAsia="zh-CN"/>
              </w:rPr>
            </w:pPr>
            <w:r>
              <w:rPr>
                <w:rFonts w:hint="eastAsia" w:ascii="宋体" w:hAnsi="宋体" w:eastAsia="仿宋_GB2312"/>
                <w:kern w:val="0"/>
                <w:szCs w:val="21"/>
              </w:rPr>
              <w:t>我谨承诺对上述材料的真实性负完全法律责任。</w:t>
            </w:r>
            <w:r>
              <w:rPr>
                <w:rFonts w:hint="eastAsia" w:ascii="宋体" w:hAnsi="宋体" w:eastAsia="仿宋_GB2312"/>
                <w:kern w:val="0"/>
                <w:szCs w:val="21"/>
                <w:lang w:val="en-US" w:eastAsia="zh-CN"/>
              </w:rPr>
              <w:t xml:space="preserve"> 签名：</w:t>
            </w:r>
            <w:r>
              <w:rPr>
                <w:rFonts w:hint="eastAsia" w:ascii="宋体" w:hAnsi="宋体" w:eastAsia="仿宋_GB2312"/>
                <w:kern w:val="0"/>
                <w:szCs w:val="21"/>
                <w:u w:val="single"/>
                <w:lang w:val="en-US" w:eastAsia="zh-CN"/>
              </w:rPr>
              <w:t xml:space="preserve">           </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p>
    <w:p/>
    <w:p>
      <w:pPr>
        <w:keepNext w:val="0"/>
        <w:keepLines w:val="0"/>
        <w:widowControl/>
        <w:suppressLineNumbers w:val="0"/>
        <w:spacing w:before="0" w:beforeAutospacing="0" w:after="0" w:afterAutospacing="0" w:line="600" w:lineRule="atLeast"/>
        <w:ind w:left="0" w:right="0" w:firstLine="640"/>
        <w:jc w:val="both"/>
        <w:rPr>
          <w:rFonts w:hint="default" w:ascii="仿宋_GB2312" w:hAnsi="Calibri" w:eastAsia="仿宋_GB2312" w:cs="仿宋_GB2312"/>
          <w:kern w:val="0"/>
          <w:sz w:val="32"/>
          <w:szCs w:val="32"/>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YWQ5ODgyODc3ZTBlYzcyZWE0MThmMDBhYzMxODMifQ=="/>
  </w:docVars>
  <w:rsids>
    <w:rsidRoot w:val="00000000"/>
    <w:rsid w:val="4F37174F"/>
    <w:rsid w:val="687859E3"/>
    <w:rsid w:val="78E93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726</Words>
  <Characters>738</Characters>
  <Lines>0</Lines>
  <Paragraphs>0</Paragraphs>
  <TotalTime>16</TotalTime>
  <ScaleCrop>false</ScaleCrop>
  <LinksUpToDate>false</LinksUpToDate>
  <CharactersWithSpaces>751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筱诗晶雨</cp:lastModifiedBy>
  <dcterms:modified xsi:type="dcterms:W3CDTF">2023-07-05T08:16:14Z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80BB95F216D04C9E8403A620F63EEC9E_13</vt:lpwstr>
  </property>
</Properties>
</file>