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2DB6" w:rsidP="00322DB6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322DB6">
        <w:rPr>
          <w:rFonts w:ascii="方正小标宋简体" w:eastAsia="方正小标宋简体" w:hint="eastAsia"/>
          <w:sz w:val="44"/>
          <w:szCs w:val="44"/>
        </w:rPr>
        <w:t>赣州市南康区文广新旅局机构职能目录</w:t>
      </w: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759"/>
        <w:gridCol w:w="1843"/>
        <w:gridCol w:w="7746"/>
        <w:gridCol w:w="1559"/>
        <w:gridCol w:w="993"/>
        <w:gridCol w:w="992"/>
        <w:gridCol w:w="850"/>
        <w:gridCol w:w="1276"/>
      </w:tblGrid>
      <w:tr w:rsidR="003D216F" w:rsidTr="002543EC">
        <w:trPr>
          <w:trHeight w:val="1443"/>
        </w:trPr>
        <w:tc>
          <w:tcPr>
            <w:tcW w:w="759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内设机构</w:t>
            </w:r>
          </w:p>
        </w:tc>
        <w:tc>
          <w:tcPr>
            <w:tcW w:w="7746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机构职能</w:t>
            </w:r>
          </w:p>
        </w:tc>
        <w:tc>
          <w:tcPr>
            <w:tcW w:w="1559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法定依据</w:t>
            </w:r>
          </w:p>
        </w:tc>
        <w:tc>
          <w:tcPr>
            <w:tcW w:w="993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负责人姓名</w:t>
            </w:r>
          </w:p>
        </w:tc>
        <w:tc>
          <w:tcPr>
            <w:tcW w:w="992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850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1276" w:type="dxa"/>
          </w:tcPr>
          <w:p w:rsidR="003D216F" w:rsidRPr="0000515C" w:rsidRDefault="003D216F" w:rsidP="00322DB6">
            <w:pPr>
              <w:spacing w:line="220" w:lineRule="atLeast"/>
              <w:rPr>
                <w:rFonts w:ascii="黑体" w:eastAsia="黑体" w:hAnsi="黑体"/>
                <w:sz w:val="32"/>
                <w:szCs w:val="32"/>
              </w:rPr>
            </w:pPr>
            <w:r w:rsidRPr="0000515C">
              <w:rPr>
                <w:rFonts w:ascii="黑体" w:eastAsia="黑体" w:hAnsi="黑体" w:hint="eastAsia"/>
                <w:sz w:val="32"/>
                <w:szCs w:val="32"/>
              </w:rPr>
              <w:t>办公地址</w:t>
            </w:r>
          </w:p>
        </w:tc>
      </w:tr>
      <w:tr w:rsidR="003D216F" w:rsidTr="002543EC">
        <w:trPr>
          <w:trHeight w:val="1836"/>
        </w:trPr>
        <w:tc>
          <w:tcPr>
            <w:tcW w:w="759" w:type="dxa"/>
          </w:tcPr>
          <w:p w:rsidR="003D216F" w:rsidRPr="0000515C" w:rsidRDefault="003D216F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3D216F" w:rsidRPr="0000515C" w:rsidRDefault="003D216F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t>人事秘书股</w:t>
            </w:r>
          </w:p>
        </w:tc>
        <w:tc>
          <w:tcPr>
            <w:tcW w:w="7746" w:type="dxa"/>
          </w:tcPr>
          <w:p w:rsidR="003D216F" w:rsidRPr="00F928E1" w:rsidRDefault="003D216F" w:rsidP="00F928E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3D216F">
              <w:rPr>
                <w:rFonts w:ascii="仿宋_GB2312" w:eastAsia="仿宋_GB2312" w:hint="eastAsia"/>
                <w:sz w:val="24"/>
                <w:szCs w:val="24"/>
              </w:rPr>
              <w:t>综合协调机关政务;管理机关行政事务;负责文电、会务、机要、督查、档案、信息、保密、信访、政务公开、建议提案办理等工作;负责机关财务、统计和资产管理工作，指导、监督所属单位财务、资产管理;负责党的建设、纪检监察、文明创建、党群和离退休人员管理服务工作;负责机关和所属单位内部审计和政府采购工作;负责机关和所属单位的机构编制、人事管理和教育培训工作;做好体制机制改革工作;承办全区旅游从业人员职业资格标准和等级标准实施有关工作;拟订人才队伍建设规划并组织实施;负责规范性文件拟订审核工作;承办行政复议和行政应诉事项; 拟订和实施全区文化、广播影视、新闻出版和旅游行业教育培训规划，开展相关领域法律法规宣传教育。</w:t>
            </w:r>
          </w:p>
        </w:tc>
        <w:tc>
          <w:tcPr>
            <w:tcW w:w="1559" w:type="dxa"/>
          </w:tcPr>
          <w:p w:rsidR="003D216F" w:rsidRPr="003D216F" w:rsidRDefault="003D216F" w:rsidP="00322DB6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3D216F">
              <w:rPr>
                <w:rFonts w:ascii="仿宋_GB2312" w:eastAsia="仿宋_GB2312" w:hint="eastAsia"/>
                <w:sz w:val="28"/>
                <w:szCs w:val="28"/>
              </w:rPr>
              <w:t>赣州市南康区文广新旅局《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赣州市南康区</w:t>
            </w:r>
            <w:r w:rsidRPr="003D216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文化广电新闻出版旅游局职能配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置、内设机构和人员编制规定</w:t>
            </w:r>
            <w:r w:rsidRPr="003D216F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993" w:type="dxa"/>
          </w:tcPr>
          <w:p w:rsidR="003D216F" w:rsidRPr="00F928E1" w:rsidRDefault="003D216F" w:rsidP="00322DB6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谢小凤</w:t>
            </w:r>
          </w:p>
        </w:tc>
        <w:tc>
          <w:tcPr>
            <w:tcW w:w="992" w:type="dxa"/>
          </w:tcPr>
          <w:p w:rsidR="003D216F" w:rsidRPr="00F928E1" w:rsidRDefault="003D216F" w:rsidP="00322DB6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人事秘书股股长</w:t>
            </w:r>
          </w:p>
        </w:tc>
        <w:tc>
          <w:tcPr>
            <w:tcW w:w="850" w:type="dxa"/>
          </w:tcPr>
          <w:p w:rsidR="003D216F" w:rsidRPr="00F928E1" w:rsidRDefault="003D216F" w:rsidP="00322DB6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0797-6612451</w:t>
            </w:r>
          </w:p>
        </w:tc>
        <w:tc>
          <w:tcPr>
            <w:tcW w:w="1276" w:type="dxa"/>
          </w:tcPr>
          <w:p w:rsidR="003D216F" w:rsidRPr="00F928E1" w:rsidRDefault="003D216F" w:rsidP="00322DB6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南康区文化艺术中心D区二楼</w:t>
            </w:r>
          </w:p>
        </w:tc>
      </w:tr>
      <w:tr w:rsidR="003D216F" w:rsidTr="002543EC">
        <w:trPr>
          <w:trHeight w:val="8215"/>
        </w:trPr>
        <w:tc>
          <w:tcPr>
            <w:tcW w:w="759" w:type="dxa"/>
          </w:tcPr>
          <w:p w:rsidR="003D216F" w:rsidRPr="0000515C" w:rsidRDefault="003D216F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843" w:type="dxa"/>
          </w:tcPr>
          <w:p w:rsidR="003D216F" w:rsidRPr="0000515C" w:rsidRDefault="00F928E1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t>公共服务艺术股</w:t>
            </w:r>
          </w:p>
        </w:tc>
        <w:tc>
          <w:tcPr>
            <w:tcW w:w="7746" w:type="dxa"/>
          </w:tcPr>
          <w:p w:rsidR="00F928E1" w:rsidRPr="00F928E1" w:rsidRDefault="00F928E1" w:rsidP="00F928E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F928E1">
              <w:rPr>
                <w:rFonts w:ascii="仿宋_GB2312" w:eastAsia="仿宋_GB2312" w:hint="eastAsia"/>
                <w:sz w:val="24"/>
                <w:szCs w:val="24"/>
              </w:rPr>
              <w:t>综合管理全区公共图书馆、文化馆、博物馆事业，指导文化信息资源共享工程建设和古籍保护工作;指导全区性文化艺术活动和基层群众文化活动，指导基层综合文化服务活动中心建设;指导全区送戏下乡和农村电影放映工程;指导艺术创作与生产，扶持体现社会主义核心价值观、具有代表性的文艺作品和地方特色的文艺团体，推动各门类艺术的发展;指导直属艺术单位业务建设;拟订和实施全区非物质文化遗产项目保护规划，组织开展非物质文化遗产研究、宣传、保护和传承工作;组织、指导非物质文化遗产调查、记录、申报、确认和建立名录;拟订实施文物和博物馆事业发展规划，指导博物馆管理制度规范和业务工作;承担文物和博物馆科技、信息化、标准化规划的推动落实工作;负责文物保护、抢救、考古发掘、科学研究和开发利用等工作;开展各级文物保护单位和文化遗产申报工作，会同有关部门组织文物维修项目的竣工验收;配合有关部门做好传统村落的保护工作。</w:t>
            </w:r>
          </w:p>
          <w:p w:rsidR="003D216F" w:rsidRPr="00322DB6" w:rsidRDefault="003D216F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3D216F">
              <w:rPr>
                <w:rFonts w:ascii="仿宋_GB2312" w:eastAsia="仿宋_GB2312" w:hint="eastAsia"/>
                <w:sz w:val="28"/>
                <w:szCs w:val="28"/>
              </w:rPr>
              <w:t>赣州市南康区文广新旅局《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赣州市南康区</w:t>
            </w:r>
            <w:r w:rsidRPr="003D216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文化广电新闻出版旅游局职能配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置、内设机构和人员编制规定</w:t>
            </w:r>
            <w:r w:rsidRPr="003D216F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993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刘晔</w:t>
            </w:r>
          </w:p>
        </w:tc>
        <w:tc>
          <w:tcPr>
            <w:tcW w:w="992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公共服务艺术股负责人</w:t>
            </w:r>
          </w:p>
        </w:tc>
        <w:tc>
          <w:tcPr>
            <w:tcW w:w="850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0797-6612451</w:t>
            </w:r>
          </w:p>
        </w:tc>
        <w:tc>
          <w:tcPr>
            <w:tcW w:w="1276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南康区文化艺术中心D区二楼</w:t>
            </w:r>
          </w:p>
        </w:tc>
      </w:tr>
      <w:tr w:rsidR="003D216F" w:rsidTr="002543EC">
        <w:trPr>
          <w:trHeight w:val="475"/>
        </w:trPr>
        <w:tc>
          <w:tcPr>
            <w:tcW w:w="759" w:type="dxa"/>
          </w:tcPr>
          <w:p w:rsidR="003D216F" w:rsidRPr="0000515C" w:rsidRDefault="002543EC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843" w:type="dxa"/>
          </w:tcPr>
          <w:p w:rsidR="003D216F" w:rsidRPr="0000515C" w:rsidRDefault="002543EC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00515C">
              <w:rPr>
                <w:rFonts w:ascii="仿宋_GB2312" w:eastAsia="仿宋_GB2312" w:hint="eastAsia"/>
                <w:b/>
                <w:sz w:val="32"/>
                <w:szCs w:val="32"/>
              </w:rPr>
              <w:t>资源开发和产业发展股</w:t>
            </w:r>
          </w:p>
        </w:tc>
        <w:tc>
          <w:tcPr>
            <w:tcW w:w="7746" w:type="dxa"/>
          </w:tcPr>
          <w:p w:rsidR="002543EC" w:rsidRPr="002543EC" w:rsidRDefault="002543EC" w:rsidP="002543EC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2543EC">
              <w:rPr>
                <w:rFonts w:ascii="仿宋_GB2312" w:eastAsia="仿宋_GB2312" w:hint="eastAsia"/>
                <w:sz w:val="24"/>
                <w:szCs w:val="24"/>
              </w:rPr>
              <w:t>拟订和实施全区文化、广播影视、新闻出版、旅游等产业发展规划;促进文化、广播影视、新闻出版、旅游与相关产业融合发展;负责文化、广播影视、新闻出版和旅游项目资金申报和管理工作;承担文化和旅游资源普查、规划、开发和保护，指导和推进全域旅游;指导重点旅游区域、目的地、线路的规划和乡村旅游、休闲度假旅游发展;指导文化和旅游产品创新及开发体系建设;指导和协调文化公园、文化产业园区和基地建设;参与重大旅游项目论证、指导和推进工作;负责全区文化旅游产业统计工作;负责全区文化、广播影视、新闻出版、旅游领域宣传和新闻发布工作，承担组织协调全区文化、广播影视、新闻出版和旅游整体形象的策划推广工作;拟订和实施全区文化、广播影视、新闻出版和旅游市场营销规划,承担文化、广播影视、新闻出版和旅游产品的开发及推广营销工作，组织开展文化旅游招商和文化旅游节庆活动;指导实施全区A级景区、A级乡村旅游点、旅游度假区、星级农家旅馆等旅游品牌创建工作。</w:t>
            </w:r>
          </w:p>
          <w:p w:rsidR="003D216F" w:rsidRPr="00322DB6" w:rsidRDefault="003D216F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3D216F">
              <w:rPr>
                <w:rFonts w:ascii="仿宋_GB2312" w:eastAsia="仿宋_GB2312" w:hint="eastAsia"/>
                <w:sz w:val="28"/>
                <w:szCs w:val="28"/>
              </w:rPr>
              <w:t>赣州市南康区文广新旅局《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赣州市南康区</w:t>
            </w:r>
            <w:r w:rsidRPr="003D216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文化广电新闻出版旅游局职能配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置、内设机构和人员编制规定</w:t>
            </w:r>
            <w:r w:rsidRPr="003D216F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993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王河昇</w:t>
            </w:r>
          </w:p>
        </w:tc>
        <w:tc>
          <w:tcPr>
            <w:tcW w:w="992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2543EC">
              <w:rPr>
                <w:rFonts w:ascii="仿宋_GB2312" w:eastAsia="仿宋_GB2312" w:hint="eastAsia"/>
                <w:sz w:val="32"/>
                <w:szCs w:val="32"/>
              </w:rPr>
              <w:t>资源开发和产业发展股</w:t>
            </w: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850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0797-6612451</w:t>
            </w:r>
          </w:p>
        </w:tc>
        <w:tc>
          <w:tcPr>
            <w:tcW w:w="1276" w:type="dxa"/>
          </w:tcPr>
          <w:p w:rsidR="003D216F" w:rsidRPr="00322DB6" w:rsidRDefault="002543EC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南康区文化艺术中心D区二楼</w:t>
            </w:r>
          </w:p>
        </w:tc>
      </w:tr>
      <w:tr w:rsidR="003D216F" w:rsidTr="002543EC">
        <w:trPr>
          <w:trHeight w:val="475"/>
        </w:trPr>
        <w:tc>
          <w:tcPr>
            <w:tcW w:w="759" w:type="dxa"/>
          </w:tcPr>
          <w:p w:rsidR="003D216F" w:rsidRPr="00B56D06" w:rsidRDefault="001E4FA9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B56D06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843" w:type="dxa"/>
          </w:tcPr>
          <w:p w:rsidR="003D216F" w:rsidRPr="00B56D06" w:rsidRDefault="001E4FA9" w:rsidP="00322DB6">
            <w:pPr>
              <w:spacing w:line="220" w:lineRule="atLeast"/>
              <w:rPr>
                <w:rFonts w:ascii="仿宋_GB2312" w:eastAsia="仿宋_GB2312"/>
                <w:b/>
                <w:sz w:val="32"/>
                <w:szCs w:val="32"/>
              </w:rPr>
            </w:pPr>
            <w:r w:rsidRPr="00B56D06">
              <w:rPr>
                <w:rFonts w:ascii="仿宋_GB2312" w:eastAsia="仿宋_GB2312" w:hint="eastAsia"/>
                <w:b/>
                <w:sz w:val="32"/>
                <w:szCs w:val="32"/>
              </w:rPr>
              <w:t>市场管理和科技股</w:t>
            </w:r>
          </w:p>
        </w:tc>
        <w:tc>
          <w:tcPr>
            <w:tcW w:w="7746" w:type="dxa"/>
          </w:tcPr>
          <w:p w:rsidR="001E4FA9" w:rsidRPr="001E4FA9" w:rsidRDefault="001E4FA9" w:rsidP="001E4FA9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1E4FA9">
              <w:rPr>
                <w:rFonts w:ascii="仿宋_GB2312" w:eastAsia="仿宋_GB2312" w:hint="eastAsia"/>
                <w:sz w:val="24"/>
                <w:szCs w:val="24"/>
              </w:rPr>
              <w:t>(区“扫黄打非”工作领导小组办公室)。拟订和实施全区文化、广播影视、新闻出版和旅游等行业发展规划;承担文化、广播影视、新闻出版和旅游行业信用体系建设工作;负责文化旅游安全的综合协调和监督管理，指导文化旅游应急救援工作;指导、监督文化市场综合执法工作，组织查处和督办文化旅游市场重大案件;承办行政处罚和行政强制性文书的审核工作;贯彻落实党和国家“扫黄打非”方针政策，拟订和实施全区“扫黄打非”行动方案，组织协调全区“扫黄打非”等工作;推进现代科技信息技术建设;拟订和实施全区广播电视传输覆盖网和监测监管网规划，推进广播电视有线、无线、卫星等传播覆盖体系建设;负责全区广播电视安全播出的监督管理和技术保障工作;指导和推进全区应急广播体系建设，拟订和实施区内广播电视安全制度和处置重大突发事件预案;协调推进广播电视“户户通”、广播电视基础设施建设等项目;协调推进“三网融合”，推进广播电视与新媒体新技术新业态融合发展;承担全区广播电视播出机构和业务、广播电视节目制作机构、</w:t>
            </w:r>
            <w:r w:rsidRPr="001E4FA9">
              <w:rPr>
                <w:rFonts w:ascii="仿宋_GB2312" w:eastAsia="仿宋_GB2312" w:hint="eastAsia"/>
                <w:sz w:val="24"/>
                <w:szCs w:val="24"/>
              </w:rPr>
              <w:lastRenderedPageBreak/>
              <w:t>广播电视节目传送、有线电视付费频道、移动数字电视业务的监督管理工作;指导全区网络视听节目服务的发展和宣传，对广播电视广告、信息网络和公共载体传播的视听节目进行监管，组织查处非法开展网络视听节目服务行为;负责全区出版管理和出版队伍建设，拟订和实施全区印刷、复制、出版物发行工作发展规划;负责印刷复制企业年度核验工作，贯彻落实国家版权战略纲要，根据授权承担国家享有著作权作品的管理和使用工作;负责推进软件正版化工作;组织开展文物和博物馆安全保卫督察工作，组织协调文物、博物馆安全事故核查处理工作;组织查处文物违法行为，配合有关部门办理文物犯罪重大案件。</w:t>
            </w:r>
          </w:p>
          <w:p w:rsidR="003D216F" w:rsidRPr="00322DB6" w:rsidRDefault="003D216F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216F" w:rsidRPr="00322DB6" w:rsidRDefault="00520F7A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3D216F">
              <w:rPr>
                <w:rFonts w:ascii="仿宋_GB2312" w:eastAsia="仿宋_GB2312" w:hint="eastAsia"/>
                <w:sz w:val="28"/>
                <w:szCs w:val="28"/>
              </w:rPr>
              <w:lastRenderedPageBreak/>
              <w:t>赣州市南康区文广新旅局《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赣州市南康区</w:t>
            </w:r>
            <w:r w:rsidRPr="003D216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文化广电新闻出版旅游局职能配</w:t>
            </w:r>
            <w:r w:rsidRPr="003D216F"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置、内设机构和人员编制规定</w:t>
            </w:r>
            <w:r w:rsidRPr="003D216F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993" w:type="dxa"/>
          </w:tcPr>
          <w:p w:rsidR="003D216F" w:rsidRPr="00322DB6" w:rsidRDefault="00520F7A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李宪贵</w:t>
            </w:r>
          </w:p>
        </w:tc>
        <w:tc>
          <w:tcPr>
            <w:tcW w:w="992" w:type="dxa"/>
          </w:tcPr>
          <w:p w:rsidR="003D216F" w:rsidRPr="00322DB6" w:rsidRDefault="00520F7A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1E4FA9">
              <w:rPr>
                <w:rFonts w:ascii="仿宋_GB2312" w:eastAsia="仿宋_GB2312" w:hint="eastAsia"/>
                <w:sz w:val="32"/>
                <w:szCs w:val="32"/>
              </w:rPr>
              <w:t>市场管理和科技股</w:t>
            </w:r>
            <w:r>
              <w:rPr>
                <w:rFonts w:ascii="仿宋_GB2312" w:eastAsia="仿宋_GB2312" w:hint="eastAsia"/>
                <w:sz w:val="32"/>
                <w:szCs w:val="32"/>
              </w:rPr>
              <w:t>股长</w:t>
            </w:r>
          </w:p>
        </w:tc>
        <w:tc>
          <w:tcPr>
            <w:tcW w:w="850" w:type="dxa"/>
          </w:tcPr>
          <w:p w:rsidR="003D216F" w:rsidRPr="00322DB6" w:rsidRDefault="00520F7A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0797-6612451</w:t>
            </w:r>
          </w:p>
        </w:tc>
        <w:tc>
          <w:tcPr>
            <w:tcW w:w="1276" w:type="dxa"/>
          </w:tcPr>
          <w:p w:rsidR="003D216F" w:rsidRPr="00322DB6" w:rsidRDefault="00520F7A" w:rsidP="00322DB6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F928E1">
              <w:rPr>
                <w:rFonts w:ascii="仿宋_GB2312" w:eastAsia="仿宋_GB2312" w:hint="eastAsia"/>
                <w:sz w:val="28"/>
                <w:szCs w:val="28"/>
              </w:rPr>
              <w:t>南康区文化艺术中心D区二楼</w:t>
            </w:r>
          </w:p>
        </w:tc>
      </w:tr>
    </w:tbl>
    <w:p w:rsidR="00322DB6" w:rsidRPr="00322DB6" w:rsidRDefault="00322DB6" w:rsidP="00322DB6">
      <w:pPr>
        <w:spacing w:line="220" w:lineRule="atLeast"/>
        <w:rPr>
          <w:rFonts w:ascii="方正小标宋简体" w:eastAsia="方正小标宋简体"/>
          <w:sz w:val="44"/>
          <w:szCs w:val="44"/>
        </w:rPr>
      </w:pPr>
    </w:p>
    <w:sectPr w:rsidR="00322DB6" w:rsidRPr="00322DB6" w:rsidSect="003D5F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515C"/>
    <w:rsid w:val="001E4FA9"/>
    <w:rsid w:val="002543EC"/>
    <w:rsid w:val="00322DB6"/>
    <w:rsid w:val="00323B43"/>
    <w:rsid w:val="003A5E97"/>
    <w:rsid w:val="003D216F"/>
    <w:rsid w:val="003D37D8"/>
    <w:rsid w:val="003D5FEA"/>
    <w:rsid w:val="00426133"/>
    <w:rsid w:val="004358AB"/>
    <w:rsid w:val="00520F7A"/>
    <w:rsid w:val="006C2A9C"/>
    <w:rsid w:val="008B7726"/>
    <w:rsid w:val="00B56D06"/>
    <w:rsid w:val="00B96190"/>
    <w:rsid w:val="00C100DE"/>
    <w:rsid w:val="00D31D50"/>
    <w:rsid w:val="00F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2021-01-07T03:40:00Z</cp:lastPrinted>
  <dcterms:created xsi:type="dcterms:W3CDTF">2008-09-11T17:20:00Z</dcterms:created>
  <dcterms:modified xsi:type="dcterms:W3CDTF">2021-01-08T03:26:00Z</dcterms:modified>
</cp:coreProperties>
</file>