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F28" w:rsidRDefault="00A00368">
      <w:pPr>
        <w:pStyle w:val="a3"/>
        <w:adjustRightInd w:val="0"/>
        <w:snapToGrid w:val="0"/>
        <w:spacing w:line="560" w:lineRule="exact"/>
        <w:ind w:left="0"/>
        <w:jc w:val="center"/>
        <w:rPr>
          <w:rFonts w:ascii="方正小标宋简体" w:eastAsia="方正小标宋简体" w:hAnsi="方正小标宋简体" w:cs="方正小标宋简体"/>
          <w:spacing w:val="-4"/>
          <w:sz w:val="44"/>
          <w:szCs w:val="44"/>
          <w:lang w:eastAsia="zh-CN"/>
        </w:rPr>
      </w:pPr>
      <w:r>
        <w:rPr>
          <w:rFonts w:ascii="方正小标宋简体" w:eastAsia="方正小标宋简体" w:hAnsi="方正小标宋简体" w:cs="方正小标宋简体" w:hint="eastAsia"/>
          <w:spacing w:val="-4"/>
          <w:sz w:val="44"/>
          <w:szCs w:val="44"/>
          <w:lang w:eastAsia="zh-CN"/>
        </w:rPr>
        <w:t>赣州市南康区不动产登记中心</w:t>
      </w:r>
    </w:p>
    <w:p w:rsidR="00C16F28" w:rsidRDefault="00A00368">
      <w:pPr>
        <w:pStyle w:val="a3"/>
        <w:adjustRightInd w:val="0"/>
        <w:snapToGrid w:val="0"/>
        <w:spacing w:line="560" w:lineRule="exact"/>
        <w:ind w:left="0"/>
        <w:jc w:val="center"/>
        <w:rPr>
          <w:rFonts w:ascii="方正小标宋简体" w:eastAsia="方正小标宋简体" w:hAnsi="方正小标宋简体" w:cs="方正小标宋简体"/>
          <w:spacing w:val="-4"/>
          <w:sz w:val="44"/>
          <w:szCs w:val="44"/>
          <w:lang w:eastAsia="zh-CN"/>
        </w:rPr>
      </w:pPr>
      <w:r>
        <w:rPr>
          <w:rFonts w:ascii="方正小标宋简体" w:eastAsia="方正小标宋简体" w:hAnsi="方正小标宋简体" w:cs="方正小标宋简体"/>
          <w:spacing w:val="-4"/>
          <w:sz w:val="44"/>
          <w:szCs w:val="44"/>
          <w:lang w:eastAsia="zh-CN"/>
        </w:rPr>
        <w:t>2020</w:t>
      </w:r>
      <w:r>
        <w:rPr>
          <w:rFonts w:ascii="方正小标宋简体" w:eastAsia="方正小标宋简体" w:hAnsi="方正小标宋简体" w:cs="方正小标宋简体" w:hint="eastAsia"/>
          <w:spacing w:val="-4"/>
          <w:sz w:val="44"/>
          <w:szCs w:val="44"/>
          <w:lang w:eastAsia="zh-CN"/>
        </w:rPr>
        <w:t>年部门预算草案</w:t>
      </w:r>
    </w:p>
    <w:p w:rsidR="00C16F28" w:rsidRDefault="00C16F28">
      <w:pPr>
        <w:pStyle w:val="a3"/>
        <w:adjustRightInd w:val="0"/>
        <w:snapToGrid w:val="0"/>
        <w:spacing w:line="560" w:lineRule="exact"/>
        <w:ind w:left="0" w:firstLineChars="200" w:firstLine="624"/>
        <w:rPr>
          <w:rFonts w:ascii="黑体" w:eastAsia="黑体" w:hAnsi="黑体" w:cs="黑体"/>
          <w:spacing w:val="-4"/>
          <w:lang w:eastAsia="zh-CN"/>
        </w:rPr>
      </w:pPr>
    </w:p>
    <w:p w:rsidR="00C16F28" w:rsidRDefault="00A00368">
      <w:pPr>
        <w:pStyle w:val="a3"/>
        <w:adjustRightInd w:val="0"/>
        <w:snapToGrid w:val="0"/>
        <w:spacing w:before="34" w:line="560" w:lineRule="exact"/>
        <w:ind w:left="0" w:right="363" w:firstLineChars="200" w:firstLine="692"/>
        <w:jc w:val="both"/>
        <w:rPr>
          <w:rFonts w:ascii="黑体" w:eastAsia="黑体" w:hAnsi="黑体" w:cs="黑体"/>
          <w:spacing w:val="13"/>
          <w:lang w:eastAsia="zh-CN"/>
        </w:rPr>
      </w:pPr>
      <w:r>
        <w:rPr>
          <w:rFonts w:ascii="黑体" w:eastAsia="黑体" w:hAnsi="黑体" w:cs="黑体" w:hint="eastAsia"/>
          <w:spacing w:val="13"/>
          <w:lang w:eastAsia="zh-CN"/>
        </w:rPr>
        <w:t>一、部门主要职责</w:t>
      </w:r>
    </w:p>
    <w:p w:rsidR="00C16F28" w:rsidRDefault="00A00368">
      <w:pPr>
        <w:spacing w:line="560" w:lineRule="exact"/>
        <w:ind w:leftChars="-150" w:left="-330" w:firstLineChars="200" w:firstLine="692"/>
        <w:rPr>
          <w:rFonts w:ascii="仿宋_GB2312" w:eastAsia="仿宋_GB2312" w:hAnsi="仿宋_GB2312" w:cs="仿宋_GB2312"/>
          <w:spacing w:val="13"/>
          <w:sz w:val="32"/>
          <w:szCs w:val="32"/>
          <w:lang w:eastAsia="zh-CN"/>
        </w:rPr>
      </w:pPr>
      <w:r>
        <w:rPr>
          <w:rFonts w:ascii="仿宋_GB2312" w:eastAsia="仿宋_GB2312" w:hAnsi="仿宋_GB2312" w:cs="仿宋_GB2312"/>
          <w:spacing w:val="13"/>
          <w:sz w:val="32"/>
          <w:szCs w:val="32"/>
          <w:lang w:eastAsia="zh-CN"/>
        </w:rPr>
        <w:t xml:space="preserve"> </w:t>
      </w:r>
      <w:r>
        <w:rPr>
          <w:rFonts w:ascii="仿宋_GB2312" w:eastAsia="仿宋_GB2312" w:hAnsi="仿宋_GB2312" w:cs="仿宋_GB2312" w:hint="eastAsia"/>
          <w:spacing w:val="13"/>
          <w:sz w:val="32"/>
          <w:szCs w:val="32"/>
          <w:lang w:eastAsia="zh-CN"/>
        </w:rPr>
        <w:t>赣州市南康区不动产登记中心经有关部门批准，于</w:t>
      </w:r>
      <w:r>
        <w:rPr>
          <w:rFonts w:ascii="仿宋_GB2312" w:eastAsia="仿宋_GB2312" w:hAnsi="仿宋_GB2312" w:cs="仿宋_GB2312"/>
          <w:spacing w:val="13"/>
          <w:sz w:val="32"/>
          <w:szCs w:val="32"/>
          <w:lang w:eastAsia="zh-CN"/>
        </w:rPr>
        <w:t>2015</w:t>
      </w:r>
      <w:r>
        <w:rPr>
          <w:rFonts w:ascii="仿宋_GB2312" w:eastAsia="仿宋_GB2312" w:hAnsi="仿宋_GB2312" w:cs="仿宋_GB2312" w:hint="eastAsia"/>
          <w:spacing w:val="13"/>
          <w:sz w:val="32"/>
          <w:szCs w:val="32"/>
          <w:lang w:eastAsia="zh-CN"/>
        </w:rPr>
        <w:t>年</w:t>
      </w:r>
      <w:r>
        <w:rPr>
          <w:rFonts w:ascii="仿宋_GB2312" w:eastAsia="仿宋_GB2312" w:hAnsi="仿宋_GB2312" w:cs="仿宋_GB2312"/>
          <w:spacing w:val="13"/>
          <w:sz w:val="32"/>
          <w:szCs w:val="32"/>
          <w:lang w:eastAsia="zh-CN"/>
        </w:rPr>
        <w:t>12</w:t>
      </w:r>
      <w:r>
        <w:rPr>
          <w:rFonts w:ascii="仿宋_GB2312" w:eastAsia="仿宋_GB2312" w:hAnsi="仿宋_GB2312" w:cs="仿宋_GB2312" w:hint="eastAsia"/>
          <w:spacing w:val="13"/>
          <w:sz w:val="32"/>
          <w:szCs w:val="32"/>
          <w:lang w:eastAsia="zh-CN"/>
        </w:rPr>
        <w:t>月</w:t>
      </w:r>
      <w:r>
        <w:rPr>
          <w:rFonts w:ascii="仿宋_GB2312" w:eastAsia="仿宋_GB2312" w:hAnsi="仿宋_GB2312" w:cs="仿宋_GB2312"/>
          <w:spacing w:val="13"/>
          <w:sz w:val="32"/>
          <w:szCs w:val="32"/>
          <w:lang w:eastAsia="zh-CN"/>
        </w:rPr>
        <w:t>21</w:t>
      </w:r>
      <w:r>
        <w:rPr>
          <w:rFonts w:ascii="仿宋_GB2312" w:eastAsia="仿宋_GB2312" w:hAnsi="仿宋_GB2312" w:cs="仿宋_GB2312" w:hint="eastAsia"/>
          <w:spacing w:val="13"/>
          <w:sz w:val="32"/>
          <w:szCs w:val="32"/>
          <w:lang w:eastAsia="zh-CN"/>
        </w:rPr>
        <w:t>日挂牌成立，为区国土分局（区不动产登记局）下属副科级全额拨款事业单位。中心的主要职责是：宣传贯彻实施《物权法》、《不动产登记暂行条例》</w:t>
      </w:r>
      <w:r>
        <w:rPr>
          <w:rFonts w:ascii="仿宋_GB2312" w:eastAsia="仿宋_GB2312" w:hAnsi="仿宋_GB2312" w:cs="仿宋_GB2312"/>
          <w:spacing w:val="13"/>
          <w:sz w:val="32"/>
          <w:szCs w:val="32"/>
          <w:lang w:eastAsia="zh-CN"/>
        </w:rPr>
        <w:t xml:space="preserve"> </w:t>
      </w:r>
      <w:r>
        <w:rPr>
          <w:rFonts w:ascii="仿宋_GB2312" w:eastAsia="仿宋_GB2312" w:hAnsi="仿宋_GB2312" w:cs="仿宋_GB2312" w:hint="eastAsia"/>
          <w:spacing w:val="13"/>
          <w:sz w:val="32"/>
          <w:szCs w:val="32"/>
          <w:lang w:eastAsia="zh-CN"/>
        </w:rPr>
        <w:t>以及国家、省、市关于不动产登记的法规、规章和政策。承办全区土地登记、房屋登记、林地登记等不动产登记工作。负责拟定全区不动产登记业务规范和工作流程以及全区不动产登记统计、分析。负责全区不动产登记数据资料的整理、保管和备份，以及不动产登记档案的收集、整理、归档工作。完成区政府交办的其他工作。</w:t>
      </w:r>
    </w:p>
    <w:p w:rsidR="00C16F28" w:rsidRDefault="00A00368">
      <w:pPr>
        <w:pStyle w:val="a3"/>
        <w:adjustRightInd w:val="0"/>
        <w:snapToGrid w:val="0"/>
        <w:spacing w:before="34" w:line="560" w:lineRule="exact"/>
        <w:ind w:left="0" w:right="363" w:firstLineChars="200" w:firstLine="692"/>
        <w:jc w:val="both"/>
        <w:rPr>
          <w:rFonts w:ascii="黑体" w:eastAsia="黑体" w:hAnsi="黑体" w:cs="黑体"/>
          <w:spacing w:val="13"/>
          <w:lang w:eastAsia="zh-CN"/>
        </w:rPr>
      </w:pPr>
      <w:r>
        <w:rPr>
          <w:rFonts w:ascii="黑体" w:eastAsia="黑体" w:hAnsi="黑体" w:cs="黑体" w:hint="eastAsia"/>
          <w:spacing w:val="13"/>
          <w:lang w:eastAsia="zh-CN"/>
        </w:rPr>
        <w:t>二、部门</w:t>
      </w:r>
      <w:r>
        <w:rPr>
          <w:rFonts w:ascii="黑体" w:eastAsia="黑体" w:hAnsi="黑体" w:cs="黑体"/>
          <w:spacing w:val="13"/>
          <w:lang w:eastAsia="zh-CN"/>
        </w:rPr>
        <w:t>2020</w:t>
      </w:r>
      <w:r>
        <w:rPr>
          <w:rFonts w:ascii="黑体" w:eastAsia="黑体" w:hAnsi="黑体" w:cs="黑体" w:hint="eastAsia"/>
          <w:spacing w:val="13"/>
          <w:lang w:eastAsia="zh-CN"/>
        </w:rPr>
        <w:t>年主要工作任务</w:t>
      </w:r>
    </w:p>
    <w:p w:rsidR="00C16F28" w:rsidRDefault="00A00368">
      <w:pPr>
        <w:spacing w:line="560" w:lineRule="exact"/>
        <w:ind w:leftChars="-150" w:left="-330" w:firstLineChars="200" w:firstLine="692"/>
        <w:rPr>
          <w:rFonts w:ascii="仿宋_GB2312" w:eastAsia="仿宋_GB2312" w:hAnsi="仿宋_GB2312" w:cs="仿宋_GB2312"/>
          <w:spacing w:val="13"/>
          <w:sz w:val="32"/>
          <w:szCs w:val="32"/>
          <w:lang w:eastAsia="zh-CN"/>
        </w:rPr>
      </w:pPr>
      <w:r>
        <w:rPr>
          <w:rFonts w:ascii="仿宋_GB2312" w:eastAsia="仿宋_GB2312" w:hAnsi="仿宋_GB2312" w:cs="仿宋_GB2312"/>
          <w:spacing w:val="13"/>
          <w:sz w:val="32"/>
          <w:szCs w:val="32"/>
          <w:lang w:eastAsia="zh-CN"/>
        </w:rPr>
        <w:t xml:space="preserve"> </w:t>
      </w:r>
      <w:r>
        <w:rPr>
          <w:rFonts w:ascii="仿宋_GB2312" w:eastAsia="仿宋_GB2312" w:hAnsi="仿宋_GB2312" w:cs="仿宋_GB2312" w:hint="eastAsia"/>
          <w:spacing w:val="13"/>
          <w:sz w:val="32"/>
          <w:szCs w:val="32"/>
          <w:lang w:eastAsia="zh-CN"/>
        </w:rPr>
        <w:t>（一）指导监督我区土地、房屋、林地等不动产登记工作，对本区土地、房屋、林地等不动产进行登记。</w:t>
      </w:r>
    </w:p>
    <w:p w:rsidR="00C16F28" w:rsidRDefault="00A00368">
      <w:pPr>
        <w:spacing w:line="560" w:lineRule="exact"/>
        <w:ind w:leftChars="-150" w:left="-330" w:firstLineChars="200" w:firstLine="692"/>
        <w:rPr>
          <w:rFonts w:ascii="仿宋_GB2312" w:eastAsia="仿宋_GB2312" w:hAnsi="仿宋_GB2312" w:cs="仿宋_GB2312"/>
          <w:spacing w:val="13"/>
          <w:sz w:val="32"/>
          <w:szCs w:val="32"/>
          <w:lang w:eastAsia="zh-CN"/>
        </w:rPr>
      </w:pPr>
      <w:r>
        <w:rPr>
          <w:rFonts w:ascii="仿宋_GB2312" w:eastAsia="仿宋_GB2312" w:hAnsi="仿宋_GB2312" w:cs="仿宋_GB2312" w:hint="eastAsia"/>
          <w:spacing w:val="13"/>
          <w:sz w:val="32"/>
          <w:szCs w:val="32"/>
          <w:lang w:eastAsia="zh-CN"/>
        </w:rPr>
        <w:t>（二）负责全区不动产登记统计、监测，建设区不动产登记信息基础平台。</w:t>
      </w:r>
    </w:p>
    <w:p w:rsidR="00C16F28" w:rsidRDefault="00A00368">
      <w:pPr>
        <w:spacing w:line="560" w:lineRule="exact"/>
        <w:ind w:leftChars="-150" w:left="-330" w:firstLineChars="200" w:firstLine="692"/>
        <w:rPr>
          <w:rFonts w:ascii="仿宋_GB2312" w:eastAsia="仿宋_GB2312" w:hAnsi="仿宋_GB2312" w:cs="仿宋_GB2312"/>
          <w:sz w:val="32"/>
          <w:szCs w:val="32"/>
          <w:lang w:eastAsia="zh-CN"/>
        </w:rPr>
      </w:pPr>
      <w:r>
        <w:rPr>
          <w:rFonts w:ascii="仿宋_GB2312" w:eastAsia="仿宋_GB2312" w:hAnsi="仿宋_GB2312" w:cs="仿宋_GB2312" w:hint="eastAsia"/>
          <w:spacing w:val="13"/>
          <w:sz w:val="32"/>
          <w:szCs w:val="32"/>
          <w:lang w:eastAsia="zh-CN"/>
        </w:rPr>
        <w:t>（三）提升不动产登记人员素质。一是在系统内部加强业务知识和政策法规的学习，做到人人钻研业务，努力提高个人素质；二是要加强横向交流，向先进单位学习、向业务能手学习，学习和借鉴外地先进经验，努力提升不动产登记整体水平。三是严格工作纪律，坚决杜绝门难进、脸难看、</w:t>
      </w:r>
      <w:r>
        <w:rPr>
          <w:rFonts w:ascii="仿宋_GB2312" w:eastAsia="仿宋_GB2312" w:hAnsi="仿宋_GB2312" w:cs="仿宋_GB2312" w:hint="eastAsia"/>
          <w:sz w:val="32"/>
          <w:szCs w:val="32"/>
          <w:lang w:eastAsia="zh-CN"/>
        </w:rPr>
        <w:lastRenderedPageBreak/>
        <w:t>事难办的现象发生，对工作人员定期轮岗。三是强化服务意识，加强内部团结，对把握不准的业务，要及时反馈、沟通。四是优化服务。完善工作流程，加强制度建设。全员设定</w:t>
      </w:r>
      <w:r>
        <w:rPr>
          <w:rFonts w:ascii="仿宋_GB2312" w:eastAsia="仿宋_GB2312" w:hAnsi="仿宋_GB2312" w:cs="仿宋_GB2312"/>
          <w:sz w:val="32"/>
          <w:szCs w:val="32"/>
          <w:lang w:eastAsia="zh-CN"/>
        </w:rPr>
        <w:t>A</w:t>
      </w:r>
      <w:r>
        <w:rPr>
          <w:rFonts w:ascii="仿宋_GB2312" w:eastAsia="仿宋_GB2312" w:hAnsi="仿宋_GB2312" w:cs="仿宋_GB2312" w:hint="eastAsia"/>
          <w:sz w:val="32"/>
          <w:szCs w:val="32"/>
          <w:lang w:eastAsia="zh-CN"/>
        </w:rPr>
        <w:t>、</w:t>
      </w:r>
      <w:r>
        <w:rPr>
          <w:rFonts w:ascii="仿宋_GB2312" w:eastAsia="仿宋_GB2312" w:hAnsi="仿宋_GB2312" w:cs="仿宋_GB2312"/>
          <w:sz w:val="32"/>
          <w:szCs w:val="32"/>
          <w:lang w:eastAsia="zh-CN"/>
        </w:rPr>
        <w:t>B</w:t>
      </w:r>
      <w:r>
        <w:rPr>
          <w:rFonts w:ascii="仿宋_GB2312" w:eastAsia="仿宋_GB2312" w:hAnsi="仿宋_GB2312" w:cs="仿宋_GB2312" w:hint="eastAsia"/>
          <w:sz w:val="32"/>
          <w:szCs w:val="32"/>
          <w:lang w:eastAsia="zh-CN"/>
        </w:rPr>
        <w:t>岗，确保工作连续性；对招商引资企业、城投公司等重点项目开辟绿色通道。</w:t>
      </w:r>
    </w:p>
    <w:p w:rsidR="00C16F28" w:rsidRDefault="00A00368">
      <w:pPr>
        <w:spacing w:line="560" w:lineRule="exact"/>
        <w:ind w:leftChars="-150" w:left="-330"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（四）依据不动产登记信息</w:t>
      </w:r>
      <w:r>
        <w:rPr>
          <w:rFonts w:ascii="仿宋_GB2312" w:eastAsia="仿宋_GB2312" w:hAnsi="仿宋_GB2312" w:cs="仿宋_GB2312" w:hint="eastAsia"/>
          <w:sz w:val="32"/>
          <w:szCs w:val="32"/>
          <w:lang w:eastAsia="zh-CN"/>
        </w:rPr>
        <w:t>安全和网络接入要求，同步做好不动产登记信息系统接入国家级平台所需网络等基础设施的配备、升级、改造，完善信息安全与网络接入措施。</w:t>
      </w:r>
    </w:p>
    <w:p w:rsidR="00C16F28" w:rsidRDefault="00A00368">
      <w:pPr>
        <w:spacing w:line="560" w:lineRule="exact"/>
        <w:ind w:leftChars="-150" w:left="-330"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（五）积极稳妥地推进农村集体土地（含宅基地）及其上的房屋、林权等不动产登记业务的开展。</w:t>
      </w:r>
    </w:p>
    <w:p w:rsidR="00C16F28" w:rsidRDefault="00A00368">
      <w:pPr>
        <w:spacing w:line="560" w:lineRule="exact"/>
        <w:ind w:leftChars="-150" w:left="-330"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（六）继续多途径进行不动产政策宣传、提升群众理解度、满意度及增强部门工作协调联动。</w:t>
      </w:r>
    </w:p>
    <w:p w:rsidR="00C16F28" w:rsidRDefault="00A00368">
      <w:pPr>
        <w:pStyle w:val="a3"/>
        <w:adjustRightInd w:val="0"/>
        <w:snapToGrid w:val="0"/>
        <w:spacing w:before="34" w:line="560" w:lineRule="exact"/>
        <w:ind w:left="0" w:right="363" w:firstLineChars="200" w:firstLine="692"/>
        <w:jc w:val="both"/>
        <w:rPr>
          <w:rFonts w:ascii="黑体" w:eastAsia="黑体" w:hAnsi="黑体" w:cs="黑体"/>
          <w:spacing w:val="13"/>
          <w:lang w:eastAsia="zh-CN"/>
        </w:rPr>
      </w:pPr>
      <w:r>
        <w:rPr>
          <w:rFonts w:ascii="黑体" w:eastAsia="黑体" w:hAnsi="黑体" w:cs="黑体" w:hint="eastAsia"/>
          <w:spacing w:val="13"/>
          <w:lang w:eastAsia="zh-CN"/>
        </w:rPr>
        <w:t>三、部门基本情况</w:t>
      </w:r>
    </w:p>
    <w:p w:rsidR="00C16F28" w:rsidRDefault="00A00368">
      <w:pPr>
        <w:spacing w:line="700" w:lineRule="exact"/>
        <w:ind w:firstLineChars="200" w:firstLine="640"/>
        <w:rPr>
          <w:rFonts w:ascii="黑体" w:eastAsia="黑体" w:hAnsi="黑体" w:cs="黑体"/>
          <w:spacing w:val="13"/>
          <w:sz w:val="32"/>
          <w:szCs w:val="32"/>
          <w:lang w:eastAsia="zh-CN"/>
        </w:rPr>
      </w:pPr>
      <w:r>
        <w:rPr>
          <w:rFonts w:ascii="仿宋_GB2312" w:eastAsia="仿宋_GB2312" w:hAnsi="仿宋_GB2312" w:cs="仿宋_GB2312" w:hint="eastAsia"/>
          <w:sz w:val="32"/>
          <w:szCs w:val="32"/>
          <w:lang w:eastAsia="zh-CN"/>
        </w:rPr>
        <w:t>赣州市南康区不动产登记中心有预算单位</w:t>
      </w:r>
      <w:r>
        <w:rPr>
          <w:rFonts w:ascii="仿宋_GB2312" w:eastAsia="仿宋_GB2312" w:hAnsi="仿宋_GB2312" w:cs="仿宋_GB2312"/>
          <w:sz w:val="32"/>
          <w:szCs w:val="32"/>
          <w:lang w:eastAsia="zh-CN"/>
        </w:rPr>
        <w:t>1</w:t>
      </w:r>
      <w:r>
        <w:rPr>
          <w:rFonts w:ascii="仿宋_GB2312" w:eastAsia="仿宋_GB2312" w:hAnsi="仿宋_GB2312" w:cs="仿宋_GB2312" w:hint="eastAsia"/>
          <w:sz w:val="32"/>
          <w:szCs w:val="32"/>
          <w:lang w:eastAsia="zh-CN"/>
        </w:rPr>
        <w:t>个，包括中心本级所属预算单位。编制数</w:t>
      </w:r>
      <w:r>
        <w:rPr>
          <w:rFonts w:ascii="仿宋_GB2312" w:eastAsia="仿宋_GB2312" w:hAnsi="仿宋_GB2312" w:cs="仿宋_GB2312"/>
          <w:sz w:val="32"/>
          <w:szCs w:val="32"/>
          <w:lang w:eastAsia="zh-CN"/>
        </w:rPr>
        <w:t>25</w:t>
      </w:r>
      <w:r>
        <w:rPr>
          <w:rFonts w:ascii="仿宋_GB2312" w:eastAsia="仿宋_GB2312" w:hAnsi="仿宋_GB2312" w:cs="仿宋_GB2312" w:hint="eastAsia"/>
          <w:sz w:val="32"/>
          <w:szCs w:val="32"/>
          <w:lang w:eastAsia="zh-CN"/>
        </w:rPr>
        <w:t>人，其中：行政编制</w:t>
      </w:r>
      <w:r>
        <w:rPr>
          <w:rFonts w:ascii="仿宋_GB2312" w:eastAsia="仿宋_GB2312" w:hAnsi="仿宋_GB2312" w:cs="仿宋_GB2312"/>
          <w:sz w:val="32"/>
          <w:szCs w:val="32"/>
          <w:lang w:eastAsia="zh-CN"/>
        </w:rPr>
        <w:t>0</w:t>
      </w:r>
      <w:r>
        <w:rPr>
          <w:rFonts w:ascii="仿宋_GB2312" w:eastAsia="仿宋_GB2312" w:hAnsi="仿宋_GB2312" w:cs="仿宋_GB2312" w:hint="eastAsia"/>
          <w:sz w:val="32"/>
          <w:szCs w:val="32"/>
          <w:lang w:eastAsia="zh-CN"/>
        </w:rPr>
        <w:t>人、全额拨款事业编制</w:t>
      </w:r>
      <w:r>
        <w:rPr>
          <w:rFonts w:ascii="仿宋_GB2312" w:eastAsia="仿宋_GB2312" w:hAnsi="仿宋_GB2312" w:cs="仿宋_GB2312"/>
          <w:sz w:val="32"/>
          <w:szCs w:val="32"/>
          <w:lang w:eastAsia="zh-CN"/>
        </w:rPr>
        <w:t>11</w:t>
      </w:r>
      <w:r>
        <w:rPr>
          <w:rFonts w:ascii="仿宋_GB2312" w:eastAsia="仿宋_GB2312" w:hAnsi="仿宋_GB2312" w:cs="仿宋_GB2312" w:hint="eastAsia"/>
          <w:sz w:val="32"/>
          <w:szCs w:val="32"/>
          <w:lang w:eastAsia="zh-CN"/>
        </w:rPr>
        <w:t>人、自收自支事业编制</w:t>
      </w:r>
      <w:r>
        <w:rPr>
          <w:rFonts w:ascii="仿宋_GB2312" w:eastAsia="仿宋_GB2312" w:hAnsi="仿宋_GB2312" w:cs="仿宋_GB2312"/>
          <w:sz w:val="32"/>
          <w:szCs w:val="32"/>
          <w:lang w:eastAsia="zh-CN"/>
        </w:rPr>
        <w:t>35</w:t>
      </w:r>
      <w:r>
        <w:rPr>
          <w:rFonts w:ascii="仿宋_GB2312" w:eastAsia="仿宋_GB2312" w:hAnsi="仿宋_GB2312" w:cs="仿宋_GB2312" w:hint="eastAsia"/>
          <w:sz w:val="32"/>
          <w:szCs w:val="32"/>
          <w:lang w:eastAsia="zh-CN"/>
        </w:rPr>
        <w:t>人</w:t>
      </w:r>
      <w:r>
        <w:rPr>
          <w:rFonts w:ascii="仿宋_GB2312" w:eastAsia="仿宋_GB2312" w:hAnsi="仿宋_GB2312" w:cs="仿宋_GB2312"/>
          <w:sz w:val="32"/>
          <w:szCs w:val="32"/>
          <w:lang w:eastAsia="zh-CN"/>
        </w:rPr>
        <w:t>;</w:t>
      </w:r>
      <w:r>
        <w:rPr>
          <w:rFonts w:ascii="仿宋_GB2312" w:eastAsia="仿宋_GB2312" w:hAnsi="仿宋_GB2312" w:cs="仿宋_GB2312" w:hint="eastAsia"/>
          <w:sz w:val="32"/>
          <w:szCs w:val="32"/>
          <w:lang w:eastAsia="zh-CN"/>
        </w:rPr>
        <w:t>实有人数</w:t>
      </w:r>
      <w:r>
        <w:rPr>
          <w:rFonts w:ascii="仿宋_GB2312" w:eastAsia="仿宋_GB2312" w:hAnsi="仿宋_GB2312" w:cs="仿宋_GB2312"/>
          <w:sz w:val="32"/>
          <w:szCs w:val="32"/>
          <w:lang w:eastAsia="zh-CN"/>
        </w:rPr>
        <w:t>85</w:t>
      </w:r>
      <w:r>
        <w:rPr>
          <w:rFonts w:ascii="仿宋_GB2312" w:eastAsia="仿宋_GB2312" w:hAnsi="仿宋_GB2312" w:cs="仿宋_GB2312" w:hint="eastAsia"/>
          <w:sz w:val="32"/>
          <w:szCs w:val="32"/>
          <w:lang w:eastAsia="zh-CN"/>
        </w:rPr>
        <w:t>人，其中：在职人数</w:t>
      </w:r>
      <w:r>
        <w:rPr>
          <w:rFonts w:ascii="仿宋_GB2312" w:eastAsia="仿宋_GB2312" w:hAnsi="仿宋_GB2312" w:cs="仿宋_GB2312"/>
          <w:sz w:val="32"/>
          <w:szCs w:val="32"/>
          <w:lang w:eastAsia="zh-CN"/>
        </w:rPr>
        <w:t>46</w:t>
      </w:r>
      <w:r>
        <w:rPr>
          <w:rFonts w:ascii="仿宋_GB2312" w:eastAsia="仿宋_GB2312" w:hAnsi="仿宋_GB2312" w:cs="仿宋_GB2312" w:hint="eastAsia"/>
          <w:sz w:val="32"/>
          <w:szCs w:val="32"/>
          <w:lang w:eastAsia="zh-CN"/>
        </w:rPr>
        <w:t>人，包括行</w:t>
      </w:r>
      <w:r>
        <w:rPr>
          <w:rFonts w:ascii="仿宋_GB2312" w:eastAsia="仿宋_GB2312" w:hAnsi="仿宋_GB2312" w:cs="仿宋_GB2312" w:hint="eastAsia"/>
          <w:sz w:val="32"/>
          <w:szCs w:val="32"/>
          <w:lang w:eastAsia="zh-CN"/>
        </w:rPr>
        <w:t>政人员</w:t>
      </w:r>
      <w:r>
        <w:rPr>
          <w:rFonts w:ascii="仿宋_GB2312" w:eastAsia="仿宋_GB2312" w:hAnsi="仿宋_GB2312" w:cs="仿宋_GB2312"/>
          <w:sz w:val="32"/>
          <w:szCs w:val="32"/>
          <w:lang w:eastAsia="zh-CN"/>
        </w:rPr>
        <w:t>0</w:t>
      </w:r>
      <w:r>
        <w:rPr>
          <w:rFonts w:ascii="仿宋_GB2312" w:eastAsia="仿宋_GB2312" w:hAnsi="仿宋_GB2312" w:cs="仿宋_GB2312" w:hint="eastAsia"/>
          <w:sz w:val="32"/>
          <w:szCs w:val="32"/>
          <w:lang w:eastAsia="zh-CN"/>
        </w:rPr>
        <w:t>人、全额事业</w:t>
      </w:r>
      <w:r>
        <w:rPr>
          <w:rFonts w:ascii="仿宋_GB2312" w:eastAsia="仿宋_GB2312" w:hAnsi="仿宋_GB2312" w:cs="仿宋_GB2312"/>
          <w:sz w:val="32"/>
          <w:szCs w:val="32"/>
          <w:lang w:eastAsia="zh-CN"/>
        </w:rPr>
        <w:t>11</w:t>
      </w:r>
      <w:r>
        <w:rPr>
          <w:rFonts w:ascii="仿宋_GB2312" w:eastAsia="仿宋_GB2312" w:hAnsi="仿宋_GB2312" w:cs="仿宋_GB2312" w:hint="eastAsia"/>
          <w:sz w:val="32"/>
          <w:szCs w:val="32"/>
          <w:lang w:eastAsia="zh-CN"/>
        </w:rPr>
        <w:t>人、自收自支事业</w:t>
      </w:r>
      <w:r>
        <w:rPr>
          <w:rFonts w:ascii="仿宋_GB2312" w:eastAsia="仿宋_GB2312" w:hAnsi="仿宋_GB2312" w:cs="仿宋_GB2312"/>
          <w:sz w:val="32"/>
          <w:szCs w:val="32"/>
          <w:lang w:eastAsia="zh-CN"/>
        </w:rPr>
        <w:t>35</w:t>
      </w:r>
      <w:r>
        <w:rPr>
          <w:rFonts w:ascii="仿宋_GB2312" w:eastAsia="仿宋_GB2312" w:hAnsi="仿宋_GB2312" w:cs="仿宋_GB2312" w:hint="eastAsia"/>
          <w:sz w:val="32"/>
          <w:szCs w:val="32"/>
          <w:lang w:eastAsia="zh-CN"/>
        </w:rPr>
        <w:t>人、退休人员</w:t>
      </w:r>
      <w:r>
        <w:rPr>
          <w:rFonts w:ascii="仿宋_GB2312" w:eastAsia="仿宋_GB2312" w:hAnsi="仿宋_GB2312" w:cs="仿宋_GB2312"/>
          <w:sz w:val="32"/>
          <w:szCs w:val="32"/>
          <w:lang w:eastAsia="zh-CN"/>
        </w:rPr>
        <w:t>2</w:t>
      </w:r>
      <w:r>
        <w:rPr>
          <w:rFonts w:ascii="仿宋_GB2312" w:eastAsia="仿宋_GB2312" w:hAnsi="仿宋_GB2312" w:cs="仿宋_GB2312" w:hint="eastAsia"/>
          <w:sz w:val="32"/>
          <w:szCs w:val="32"/>
          <w:lang w:eastAsia="zh-CN"/>
        </w:rPr>
        <w:t>人；聘用人员</w:t>
      </w:r>
      <w:r>
        <w:rPr>
          <w:rFonts w:ascii="仿宋_GB2312" w:eastAsia="仿宋_GB2312" w:hAnsi="仿宋_GB2312" w:cs="仿宋_GB2312"/>
          <w:sz w:val="32"/>
          <w:szCs w:val="32"/>
          <w:lang w:eastAsia="zh-CN"/>
        </w:rPr>
        <w:t>39</w:t>
      </w:r>
      <w:r>
        <w:rPr>
          <w:rFonts w:ascii="仿宋_GB2312" w:eastAsia="仿宋_GB2312" w:hAnsi="仿宋_GB2312" w:cs="仿宋_GB2312" w:hint="eastAsia"/>
          <w:sz w:val="32"/>
          <w:szCs w:val="32"/>
          <w:lang w:eastAsia="zh-CN"/>
        </w:rPr>
        <w:t>人；见习</w:t>
      </w:r>
      <w:r>
        <w:rPr>
          <w:rFonts w:ascii="仿宋_GB2312" w:eastAsia="仿宋_GB2312" w:hAnsi="仿宋_GB2312" w:cs="仿宋_GB2312"/>
          <w:sz w:val="32"/>
          <w:szCs w:val="32"/>
          <w:lang w:eastAsia="zh-CN"/>
        </w:rPr>
        <w:t>0</w:t>
      </w:r>
      <w:r>
        <w:rPr>
          <w:rFonts w:ascii="仿宋_GB2312" w:eastAsia="仿宋_GB2312" w:hAnsi="仿宋_GB2312" w:cs="仿宋_GB2312" w:hint="eastAsia"/>
          <w:sz w:val="32"/>
          <w:szCs w:val="32"/>
          <w:lang w:eastAsia="zh-CN"/>
        </w:rPr>
        <w:t>人。</w:t>
      </w:r>
    </w:p>
    <w:p w:rsidR="00C16F28" w:rsidRDefault="00A00368">
      <w:pPr>
        <w:spacing w:line="700" w:lineRule="exact"/>
        <w:ind w:firstLineChars="200" w:firstLine="692"/>
        <w:rPr>
          <w:rFonts w:ascii="黑体" w:eastAsia="黑体" w:hAnsi="黑体" w:cs="黑体"/>
          <w:spacing w:val="13"/>
          <w:sz w:val="32"/>
          <w:szCs w:val="32"/>
          <w:lang w:eastAsia="zh-CN"/>
        </w:rPr>
      </w:pPr>
      <w:r>
        <w:rPr>
          <w:rFonts w:ascii="黑体" w:eastAsia="黑体" w:hAnsi="黑体" w:cs="黑体" w:hint="eastAsia"/>
          <w:spacing w:val="13"/>
          <w:sz w:val="32"/>
          <w:szCs w:val="32"/>
          <w:lang w:eastAsia="zh-CN"/>
        </w:rPr>
        <w:t>四、部门预算收支情况说明</w:t>
      </w:r>
    </w:p>
    <w:p w:rsidR="00C16F28" w:rsidRDefault="00A00368">
      <w:pPr>
        <w:spacing w:line="560" w:lineRule="exact"/>
        <w:ind w:rightChars="214" w:right="471" w:firstLineChars="200" w:firstLine="694"/>
        <w:rPr>
          <w:rFonts w:ascii="楷体_GB2312" w:eastAsia="楷体_GB2312" w:hAnsi="楷体_GB2312" w:cs="楷体_GB2312"/>
          <w:b/>
          <w:bCs/>
          <w:spacing w:val="13"/>
          <w:sz w:val="32"/>
          <w:szCs w:val="32"/>
          <w:lang w:eastAsia="zh-CN"/>
        </w:rPr>
      </w:pPr>
      <w:r>
        <w:rPr>
          <w:rFonts w:ascii="楷体_GB2312" w:eastAsia="楷体_GB2312" w:hAnsi="楷体_GB2312" w:cs="楷体_GB2312" w:hint="eastAsia"/>
          <w:b/>
          <w:bCs/>
          <w:spacing w:val="13"/>
          <w:sz w:val="32"/>
          <w:szCs w:val="32"/>
          <w:lang w:eastAsia="zh-CN"/>
        </w:rPr>
        <w:t>（一）收入预算情况</w:t>
      </w:r>
    </w:p>
    <w:p w:rsidR="00C16F28" w:rsidRDefault="00A00368">
      <w:pPr>
        <w:spacing w:line="700" w:lineRule="exact"/>
        <w:ind w:firstLineChars="200" w:firstLine="692"/>
        <w:rPr>
          <w:rFonts w:ascii="仿宋_GB2312" w:eastAsia="仿宋_GB2312" w:hAnsi="仿宋_GB2312" w:cs="仿宋_GB2312"/>
          <w:spacing w:val="13"/>
          <w:sz w:val="32"/>
          <w:szCs w:val="32"/>
          <w:lang w:eastAsia="zh-CN"/>
        </w:rPr>
      </w:pPr>
      <w:r>
        <w:rPr>
          <w:rFonts w:ascii="仿宋_GB2312" w:eastAsia="仿宋_GB2312" w:hAnsi="仿宋_GB2312" w:cs="仿宋_GB2312"/>
          <w:spacing w:val="13"/>
          <w:sz w:val="32"/>
          <w:szCs w:val="32"/>
          <w:lang w:eastAsia="zh-CN"/>
        </w:rPr>
        <w:t>2020</w:t>
      </w:r>
      <w:r>
        <w:rPr>
          <w:rFonts w:ascii="仿宋_GB2312" w:eastAsia="仿宋_GB2312" w:hAnsi="仿宋_GB2312" w:cs="仿宋_GB2312" w:hint="eastAsia"/>
          <w:spacing w:val="13"/>
          <w:sz w:val="32"/>
          <w:szCs w:val="32"/>
          <w:lang w:eastAsia="zh-CN"/>
        </w:rPr>
        <w:t>年赣州市南康区不动产登记中心预算总额为</w:t>
      </w:r>
      <w:r>
        <w:rPr>
          <w:rFonts w:ascii="仿宋_GB2312" w:eastAsia="仿宋_GB2312" w:hAnsi="仿宋_GB2312" w:cs="仿宋_GB2312"/>
          <w:spacing w:val="13"/>
          <w:sz w:val="32"/>
          <w:szCs w:val="32"/>
          <w:lang w:eastAsia="zh-CN"/>
        </w:rPr>
        <w:lastRenderedPageBreak/>
        <w:t>776.12</w:t>
      </w:r>
      <w:r>
        <w:rPr>
          <w:rFonts w:ascii="仿宋_GB2312" w:eastAsia="仿宋_GB2312" w:hAnsi="仿宋_GB2312" w:cs="仿宋_GB2312" w:hint="eastAsia"/>
          <w:spacing w:val="13"/>
          <w:sz w:val="32"/>
          <w:szCs w:val="32"/>
          <w:lang w:eastAsia="zh-CN"/>
        </w:rPr>
        <w:t>万元；其中：财政拨款收入</w:t>
      </w:r>
      <w:r>
        <w:rPr>
          <w:rFonts w:ascii="仿宋_GB2312" w:eastAsia="仿宋_GB2312" w:hAnsi="仿宋_GB2312" w:cs="仿宋_GB2312"/>
          <w:spacing w:val="13"/>
          <w:sz w:val="32"/>
          <w:szCs w:val="32"/>
          <w:lang w:eastAsia="zh-CN"/>
        </w:rPr>
        <w:t>714.64</w:t>
      </w:r>
      <w:r>
        <w:rPr>
          <w:rFonts w:ascii="仿宋_GB2312" w:eastAsia="仿宋_GB2312" w:hAnsi="仿宋_GB2312" w:cs="仿宋_GB2312" w:hint="eastAsia"/>
          <w:spacing w:val="13"/>
          <w:sz w:val="32"/>
          <w:szCs w:val="32"/>
          <w:lang w:eastAsia="zh-CN"/>
        </w:rPr>
        <w:t>万元，占收入预算总额的</w:t>
      </w:r>
      <w:r>
        <w:rPr>
          <w:rFonts w:ascii="仿宋_GB2312" w:eastAsia="仿宋_GB2312" w:hAnsi="仿宋_GB2312" w:cs="仿宋_GB2312"/>
          <w:spacing w:val="13"/>
          <w:sz w:val="32"/>
          <w:szCs w:val="32"/>
          <w:lang w:eastAsia="zh-CN"/>
        </w:rPr>
        <w:t>92.08%</w:t>
      </w:r>
      <w:r>
        <w:rPr>
          <w:rFonts w:ascii="仿宋_GB2312" w:eastAsia="仿宋_GB2312" w:hAnsi="仿宋_GB2312" w:cs="仿宋_GB2312" w:hint="eastAsia"/>
          <w:spacing w:val="13"/>
          <w:sz w:val="32"/>
          <w:szCs w:val="32"/>
          <w:lang w:eastAsia="zh-CN"/>
        </w:rPr>
        <w:t>；上年结转收入</w:t>
      </w:r>
      <w:r>
        <w:rPr>
          <w:rFonts w:ascii="仿宋_GB2312" w:eastAsia="仿宋_GB2312" w:hAnsi="仿宋_GB2312" w:cs="仿宋_GB2312"/>
          <w:spacing w:val="13"/>
          <w:sz w:val="32"/>
          <w:szCs w:val="32"/>
          <w:lang w:eastAsia="zh-CN"/>
        </w:rPr>
        <w:t>61.48</w:t>
      </w:r>
      <w:r>
        <w:rPr>
          <w:rFonts w:ascii="仿宋_GB2312" w:eastAsia="仿宋_GB2312" w:hAnsi="仿宋_GB2312" w:cs="仿宋_GB2312" w:hint="eastAsia"/>
          <w:spacing w:val="13"/>
          <w:sz w:val="32"/>
          <w:szCs w:val="32"/>
          <w:lang w:eastAsia="zh-CN"/>
        </w:rPr>
        <w:t>万元，占收入预算总额的</w:t>
      </w:r>
      <w:r>
        <w:rPr>
          <w:rFonts w:ascii="仿宋_GB2312" w:eastAsia="仿宋_GB2312" w:hAnsi="仿宋_GB2312" w:cs="仿宋_GB2312"/>
          <w:spacing w:val="13"/>
          <w:sz w:val="32"/>
          <w:szCs w:val="32"/>
          <w:lang w:eastAsia="zh-CN"/>
        </w:rPr>
        <w:t>7.92%</w:t>
      </w:r>
      <w:r>
        <w:rPr>
          <w:rFonts w:ascii="仿宋_GB2312" w:eastAsia="仿宋_GB2312" w:hAnsi="仿宋_GB2312" w:cs="仿宋_GB2312" w:hint="eastAsia"/>
          <w:spacing w:val="13"/>
          <w:sz w:val="32"/>
          <w:szCs w:val="32"/>
          <w:lang w:eastAsia="zh-CN"/>
        </w:rPr>
        <w:t>。</w:t>
      </w:r>
    </w:p>
    <w:p w:rsidR="00C16F28" w:rsidRDefault="00A00368">
      <w:pPr>
        <w:spacing w:line="560" w:lineRule="exact"/>
        <w:ind w:rightChars="214" w:right="471" w:firstLineChars="200" w:firstLine="694"/>
        <w:rPr>
          <w:rFonts w:ascii="楷体_GB2312" w:eastAsia="楷体_GB2312" w:hAnsi="楷体_GB2312" w:cs="楷体_GB2312"/>
          <w:b/>
          <w:bCs/>
          <w:spacing w:val="13"/>
          <w:sz w:val="32"/>
          <w:szCs w:val="32"/>
          <w:lang w:eastAsia="zh-CN"/>
        </w:rPr>
      </w:pPr>
      <w:r>
        <w:rPr>
          <w:rFonts w:ascii="楷体_GB2312" w:eastAsia="楷体_GB2312" w:hAnsi="楷体_GB2312" w:cs="楷体_GB2312" w:hint="eastAsia"/>
          <w:b/>
          <w:bCs/>
          <w:spacing w:val="13"/>
          <w:sz w:val="32"/>
          <w:szCs w:val="32"/>
          <w:lang w:eastAsia="zh-CN"/>
        </w:rPr>
        <w:t>（二）支出预算情况</w:t>
      </w:r>
    </w:p>
    <w:p w:rsidR="00C16F28" w:rsidRDefault="00A00368">
      <w:pPr>
        <w:spacing w:line="700" w:lineRule="exact"/>
        <w:ind w:firstLineChars="200" w:firstLine="692"/>
        <w:rPr>
          <w:rFonts w:ascii="仿宋_GB2312" w:eastAsia="仿宋_GB2312" w:hAnsi="仿宋_GB2312" w:cs="仿宋_GB2312"/>
          <w:spacing w:val="13"/>
          <w:sz w:val="32"/>
          <w:szCs w:val="32"/>
          <w:lang w:eastAsia="zh-CN"/>
        </w:rPr>
      </w:pPr>
      <w:r>
        <w:rPr>
          <w:rFonts w:ascii="仿宋_GB2312" w:eastAsia="仿宋_GB2312" w:hAnsi="仿宋_GB2312" w:cs="仿宋_GB2312"/>
          <w:spacing w:val="13"/>
          <w:sz w:val="32"/>
          <w:szCs w:val="32"/>
          <w:lang w:eastAsia="zh-CN"/>
        </w:rPr>
        <w:t>2020</w:t>
      </w:r>
      <w:r>
        <w:rPr>
          <w:rFonts w:ascii="仿宋_GB2312" w:eastAsia="仿宋_GB2312" w:hAnsi="仿宋_GB2312" w:cs="仿宋_GB2312" w:hint="eastAsia"/>
          <w:spacing w:val="13"/>
          <w:sz w:val="32"/>
          <w:szCs w:val="32"/>
          <w:lang w:eastAsia="zh-CN"/>
        </w:rPr>
        <w:t>年赣州市南康区不动产登记中心支出预算总额为</w:t>
      </w:r>
      <w:r>
        <w:rPr>
          <w:rFonts w:ascii="仿宋_GB2312" w:eastAsia="仿宋_GB2312" w:hAnsi="仿宋_GB2312" w:cs="仿宋_GB2312"/>
          <w:spacing w:val="13"/>
          <w:sz w:val="32"/>
          <w:szCs w:val="32"/>
          <w:lang w:eastAsia="zh-CN"/>
        </w:rPr>
        <w:t>776.12</w:t>
      </w:r>
      <w:r>
        <w:rPr>
          <w:rFonts w:ascii="仿宋_GB2312" w:eastAsia="仿宋_GB2312" w:hAnsi="仿宋_GB2312" w:cs="仿宋_GB2312" w:hint="eastAsia"/>
          <w:spacing w:val="13"/>
          <w:sz w:val="32"/>
          <w:szCs w:val="32"/>
          <w:lang w:eastAsia="zh-CN"/>
        </w:rPr>
        <w:t>万元，其中：</w:t>
      </w:r>
    </w:p>
    <w:p w:rsidR="00C16F28" w:rsidRDefault="00A00368">
      <w:pPr>
        <w:spacing w:line="700" w:lineRule="exact"/>
        <w:ind w:firstLineChars="200" w:firstLine="694"/>
        <w:rPr>
          <w:rFonts w:ascii="仿宋_GB2312" w:eastAsia="仿宋_GB2312" w:hAnsi="仿宋_GB2312" w:cs="仿宋_GB2312"/>
          <w:spacing w:val="13"/>
          <w:sz w:val="32"/>
          <w:szCs w:val="32"/>
          <w:lang w:eastAsia="zh-CN"/>
        </w:rPr>
      </w:pPr>
      <w:r>
        <w:rPr>
          <w:rFonts w:ascii="仿宋_GB2312" w:eastAsia="仿宋_GB2312" w:hAnsi="仿宋_GB2312" w:cs="仿宋_GB2312" w:hint="eastAsia"/>
          <w:b/>
          <w:bCs/>
          <w:spacing w:val="13"/>
          <w:sz w:val="32"/>
          <w:szCs w:val="32"/>
          <w:lang w:eastAsia="zh-CN"/>
        </w:rPr>
        <w:t>按支出项目类别划分</w:t>
      </w:r>
      <w:r>
        <w:rPr>
          <w:rFonts w:ascii="仿宋_GB2312" w:eastAsia="仿宋_GB2312" w:hAnsi="仿宋_GB2312" w:cs="仿宋_GB2312" w:hint="eastAsia"/>
          <w:spacing w:val="13"/>
          <w:sz w:val="32"/>
          <w:szCs w:val="32"/>
          <w:lang w:eastAsia="zh-CN"/>
        </w:rPr>
        <w:t>：基本支出</w:t>
      </w:r>
      <w:r>
        <w:rPr>
          <w:rFonts w:ascii="仿宋_GB2312" w:eastAsia="仿宋_GB2312" w:hAnsi="仿宋_GB2312" w:cs="仿宋_GB2312"/>
          <w:spacing w:val="13"/>
          <w:sz w:val="32"/>
          <w:szCs w:val="32"/>
          <w:lang w:eastAsia="zh-CN"/>
        </w:rPr>
        <w:t>714.64</w:t>
      </w:r>
      <w:r>
        <w:rPr>
          <w:rFonts w:ascii="仿宋_GB2312" w:eastAsia="仿宋_GB2312" w:hAnsi="仿宋_GB2312" w:cs="仿宋_GB2312" w:hint="eastAsia"/>
          <w:spacing w:val="13"/>
          <w:sz w:val="32"/>
          <w:szCs w:val="32"/>
          <w:lang w:eastAsia="zh-CN"/>
        </w:rPr>
        <w:t>万元，占支出预算总额的</w:t>
      </w:r>
      <w:r>
        <w:rPr>
          <w:rFonts w:ascii="仿宋_GB2312" w:eastAsia="仿宋_GB2312" w:hAnsi="仿宋_GB2312" w:cs="仿宋_GB2312"/>
          <w:spacing w:val="13"/>
          <w:sz w:val="32"/>
          <w:szCs w:val="32"/>
          <w:lang w:eastAsia="zh-CN"/>
        </w:rPr>
        <w:t>92.08%</w:t>
      </w:r>
      <w:r>
        <w:rPr>
          <w:rFonts w:ascii="仿宋_GB2312" w:eastAsia="仿宋_GB2312" w:hAnsi="仿宋_GB2312" w:cs="仿宋_GB2312" w:hint="eastAsia"/>
          <w:spacing w:val="13"/>
          <w:sz w:val="32"/>
          <w:szCs w:val="32"/>
          <w:lang w:eastAsia="zh-CN"/>
        </w:rPr>
        <w:t>，包括工资福利支出</w:t>
      </w:r>
      <w:r>
        <w:rPr>
          <w:rFonts w:ascii="仿宋_GB2312" w:eastAsia="仿宋_GB2312" w:hAnsi="仿宋_GB2312" w:cs="仿宋_GB2312"/>
          <w:spacing w:val="13"/>
          <w:sz w:val="32"/>
          <w:szCs w:val="32"/>
          <w:lang w:eastAsia="zh-CN"/>
        </w:rPr>
        <w:t>600.45</w:t>
      </w:r>
      <w:r>
        <w:rPr>
          <w:rFonts w:ascii="仿宋_GB2312" w:eastAsia="仿宋_GB2312" w:hAnsi="仿宋_GB2312" w:cs="仿宋_GB2312" w:hint="eastAsia"/>
          <w:spacing w:val="13"/>
          <w:sz w:val="32"/>
          <w:szCs w:val="32"/>
          <w:lang w:eastAsia="zh-CN"/>
        </w:rPr>
        <w:t>万元、商品和服务支出</w:t>
      </w:r>
      <w:r>
        <w:rPr>
          <w:rFonts w:ascii="仿宋_GB2312" w:eastAsia="仿宋_GB2312" w:hAnsi="仿宋_GB2312" w:cs="仿宋_GB2312"/>
          <w:spacing w:val="13"/>
          <w:sz w:val="32"/>
          <w:szCs w:val="32"/>
          <w:lang w:eastAsia="zh-CN"/>
        </w:rPr>
        <w:t>104.66</w:t>
      </w:r>
      <w:r>
        <w:rPr>
          <w:rFonts w:ascii="仿宋_GB2312" w:eastAsia="仿宋_GB2312" w:hAnsi="仿宋_GB2312" w:cs="仿宋_GB2312" w:hint="eastAsia"/>
          <w:spacing w:val="13"/>
          <w:sz w:val="32"/>
          <w:szCs w:val="32"/>
          <w:lang w:eastAsia="zh-CN"/>
        </w:rPr>
        <w:t>万元、对个人和家庭的补助支出</w:t>
      </w:r>
      <w:r>
        <w:rPr>
          <w:rFonts w:ascii="仿宋_GB2312" w:eastAsia="仿宋_GB2312" w:hAnsi="仿宋_GB2312" w:cs="仿宋_GB2312"/>
          <w:spacing w:val="13"/>
          <w:sz w:val="32"/>
          <w:szCs w:val="32"/>
          <w:lang w:eastAsia="zh-CN"/>
        </w:rPr>
        <w:t>2</w:t>
      </w:r>
      <w:r>
        <w:rPr>
          <w:rFonts w:ascii="仿宋_GB2312" w:eastAsia="仿宋_GB2312" w:hAnsi="仿宋_GB2312" w:cs="仿宋_GB2312" w:hint="eastAsia"/>
          <w:spacing w:val="13"/>
          <w:sz w:val="32"/>
          <w:szCs w:val="32"/>
          <w:lang w:eastAsia="zh-CN"/>
        </w:rPr>
        <w:t>万元；资本性支出</w:t>
      </w:r>
      <w:r>
        <w:rPr>
          <w:rFonts w:ascii="仿宋_GB2312" w:eastAsia="仿宋_GB2312" w:hAnsi="仿宋_GB2312" w:cs="仿宋_GB2312"/>
          <w:spacing w:val="13"/>
          <w:sz w:val="32"/>
          <w:szCs w:val="32"/>
          <w:lang w:eastAsia="zh-CN"/>
        </w:rPr>
        <w:t>7.53</w:t>
      </w:r>
      <w:r>
        <w:rPr>
          <w:rFonts w:ascii="仿宋_GB2312" w:eastAsia="仿宋_GB2312" w:hAnsi="仿宋_GB2312" w:cs="仿宋_GB2312" w:hint="eastAsia"/>
          <w:spacing w:val="13"/>
          <w:sz w:val="32"/>
          <w:szCs w:val="32"/>
          <w:lang w:eastAsia="zh-CN"/>
        </w:rPr>
        <w:t>万元。</w:t>
      </w:r>
    </w:p>
    <w:p w:rsidR="00C16F28" w:rsidRDefault="00A00368">
      <w:pPr>
        <w:spacing w:line="700" w:lineRule="exact"/>
        <w:ind w:firstLineChars="200" w:firstLine="694"/>
        <w:rPr>
          <w:rFonts w:ascii="仿宋_GB2312" w:eastAsia="仿宋_GB2312" w:hAnsi="仿宋_GB2312" w:cs="仿宋_GB2312"/>
          <w:spacing w:val="13"/>
          <w:sz w:val="32"/>
          <w:szCs w:val="32"/>
          <w:lang w:eastAsia="zh-CN"/>
        </w:rPr>
      </w:pPr>
      <w:r>
        <w:rPr>
          <w:rFonts w:ascii="仿宋_GB2312" w:eastAsia="仿宋_GB2312" w:hAnsi="仿宋_GB2312" w:cs="仿宋_GB2312" w:hint="eastAsia"/>
          <w:b/>
          <w:bCs/>
          <w:spacing w:val="13"/>
          <w:sz w:val="32"/>
          <w:szCs w:val="32"/>
          <w:lang w:eastAsia="zh-CN"/>
        </w:rPr>
        <w:t>按支出功能科目划分：</w:t>
      </w:r>
      <w:r>
        <w:rPr>
          <w:rFonts w:ascii="仿宋_GB2312" w:eastAsia="仿宋_GB2312" w:hAnsi="仿宋_GB2312" w:cs="仿宋_GB2312" w:hint="eastAsia"/>
          <w:spacing w:val="13"/>
          <w:sz w:val="32"/>
          <w:szCs w:val="32"/>
          <w:lang w:eastAsia="zh-CN"/>
        </w:rPr>
        <w:t>社会保障和就业支出</w:t>
      </w:r>
      <w:r>
        <w:rPr>
          <w:rFonts w:ascii="仿宋_GB2312" w:eastAsia="仿宋_GB2312" w:hAnsi="仿宋_GB2312" w:cs="仿宋_GB2312"/>
          <w:spacing w:val="13"/>
          <w:sz w:val="32"/>
          <w:szCs w:val="32"/>
          <w:lang w:eastAsia="zh-CN"/>
        </w:rPr>
        <w:t>11.18</w:t>
      </w:r>
      <w:r>
        <w:rPr>
          <w:rFonts w:ascii="仿宋_GB2312" w:eastAsia="仿宋_GB2312" w:hAnsi="仿宋_GB2312" w:cs="仿宋_GB2312" w:hint="eastAsia"/>
          <w:spacing w:val="13"/>
          <w:sz w:val="32"/>
          <w:szCs w:val="32"/>
          <w:lang w:eastAsia="zh-CN"/>
        </w:rPr>
        <w:t>万元，占支出预算总额的</w:t>
      </w:r>
      <w:r>
        <w:rPr>
          <w:rFonts w:ascii="仿宋_GB2312" w:eastAsia="仿宋_GB2312" w:hAnsi="仿宋_GB2312" w:cs="仿宋_GB2312"/>
          <w:spacing w:val="13"/>
          <w:sz w:val="32"/>
          <w:szCs w:val="32"/>
          <w:lang w:eastAsia="zh-CN"/>
        </w:rPr>
        <w:t>1.44%</w:t>
      </w:r>
      <w:r>
        <w:rPr>
          <w:rFonts w:ascii="仿宋_GB2312" w:eastAsia="仿宋_GB2312" w:hAnsi="仿宋_GB2312" w:cs="仿宋_GB2312" w:hint="eastAsia"/>
          <w:spacing w:val="13"/>
          <w:sz w:val="32"/>
          <w:szCs w:val="32"/>
          <w:lang w:eastAsia="zh-CN"/>
        </w:rPr>
        <w:t>；卫生健康支出</w:t>
      </w:r>
      <w:r>
        <w:rPr>
          <w:rFonts w:ascii="仿宋_GB2312" w:eastAsia="仿宋_GB2312" w:hAnsi="仿宋_GB2312" w:cs="仿宋_GB2312"/>
          <w:spacing w:val="13"/>
          <w:sz w:val="32"/>
          <w:szCs w:val="32"/>
          <w:lang w:eastAsia="zh-CN"/>
        </w:rPr>
        <w:t>4.27</w:t>
      </w:r>
      <w:r>
        <w:rPr>
          <w:rFonts w:ascii="仿宋_GB2312" w:eastAsia="仿宋_GB2312" w:hAnsi="仿宋_GB2312" w:cs="仿宋_GB2312" w:hint="eastAsia"/>
          <w:spacing w:val="13"/>
          <w:sz w:val="32"/>
          <w:szCs w:val="32"/>
          <w:lang w:eastAsia="zh-CN"/>
        </w:rPr>
        <w:t>万元，占支出预算总额的</w:t>
      </w:r>
      <w:r>
        <w:rPr>
          <w:rFonts w:ascii="仿宋_GB2312" w:eastAsia="仿宋_GB2312" w:hAnsi="仿宋_GB2312" w:cs="仿宋_GB2312"/>
          <w:spacing w:val="13"/>
          <w:sz w:val="32"/>
          <w:szCs w:val="32"/>
          <w:lang w:eastAsia="zh-CN"/>
        </w:rPr>
        <w:t>0.55%</w:t>
      </w:r>
      <w:r>
        <w:rPr>
          <w:rFonts w:ascii="仿宋_GB2312" w:eastAsia="仿宋_GB2312" w:hAnsi="仿宋_GB2312" w:cs="仿宋_GB2312" w:hint="eastAsia"/>
          <w:spacing w:val="13"/>
          <w:sz w:val="32"/>
          <w:szCs w:val="32"/>
          <w:lang w:eastAsia="zh-CN"/>
        </w:rPr>
        <w:t>；自然资源海洋气象等支出</w:t>
      </w:r>
      <w:r>
        <w:rPr>
          <w:rFonts w:ascii="仿宋_GB2312" w:eastAsia="仿宋_GB2312" w:hAnsi="仿宋_GB2312" w:cs="仿宋_GB2312"/>
          <w:spacing w:val="13"/>
          <w:sz w:val="32"/>
          <w:szCs w:val="32"/>
          <w:lang w:eastAsia="zh-CN"/>
        </w:rPr>
        <w:t>760.67</w:t>
      </w:r>
      <w:r>
        <w:rPr>
          <w:rFonts w:ascii="仿宋_GB2312" w:eastAsia="仿宋_GB2312" w:hAnsi="仿宋_GB2312" w:cs="仿宋_GB2312" w:hint="eastAsia"/>
          <w:spacing w:val="13"/>
          <w:sz w:val="32"/>
          <w:szCs w:val="32"/>
          <w:lang w:eastAsia="zh-CN"/>
        </w:rPr>
        <w:t>万元，占支出预算总额的</w:t>
      </w:r>
      <w:r>
        <w:rPr>
          <w:rFonts w:ascii="仿宋_GB2312" w:eastAsia="仿宋_GB2312" w:hAnsi="仿宋_GB2312" w:cs="仿宋_GB2312"/>
          <w:spacing w:val="13"/>
          <w:sz w:val="32"/>
          <w:szCs w:val="32"/>
          <w:lang w:eastAsia="zh-CN"/>
        </w:rPr>
        <w:t>98.01%</w:t>
      </w:r>
      <w:r>
        <w:rPr>
          <w:rFonts w:ascii="仿宋_GB2312" w:eastAsia="仿宋_GB2312" w:hAnsi="仿宋_GB2312" w:cs="仿宋_GB2312" w:hint="eastAsia"/>
          <w:spacing w:val="13"/>
          <w:sz w:val="32"/>
          <w:szCs w:val="32"/>
          <w:lang w:eastAsia="zh-CN"/>
        </w:rPr>
        <w:t>。</w:t>
      </w:r>
    </w:p>
    <w:p w:rsidR="00C16F28" w:rsidRDefault="00A00368">
      <w:pPr>
        <w:spacing w:line="700" w:lineRule="exact"/>
        <w:ind w:firstLineChars="200" w:firstLine="694"/>
        <w:rPr>
          <w:rFonts w:ascii="仿宋_GB2312" w:eastAsia="仿宋_GB2312" w:hAnsi="仿宋_GB2312" w:cs="仿宋_GB2312"/>
          <w:spacing w:val="13"/>
          <w:sz w:val="32"/>
          <w:szCs w:val="32"/>
          <w:lang w:eastAsia="zh-CN"/>
        </w:rPr>
      </w:pPr>
      <w:r>
        <w:rPr>
          <w:rFonts w:ascii="仿宋_GB2312" w:eastAsia="仿宋_GB2312" w:hAnsi="仿宋_GB2312" w:cs="仿宋_GB2312" w:hint="eastAsia"/>
          <w:b/>
          <w:bCs/>
          <w:spacing w:val="13"/>
          <w:sz w:val="32"/>
          <w:szCs w:val="32"/>
          <w:lang w:eastAsia="zh-CN"/>
        </w:rPr>
        <w:t>按支出经济分类划分：</w:t>
      </w:r>
      <w:r>
        <w:rPr>
          <w:rFonts w:ascii="仿宋_GB2312" w:eastAsia="仿宋_GB2312" w:hAnsi="仿宋_GB2312" w:cs="仿宋_GB2312" w:hint="eastAsia"/>
          <w:spacing w:val="13"/>
          <w:sz w:val="32"/>
          <w:szCs w:val="32"/>
          <w:lang w:eastAsia="zh-CN"/>
        </w:rPr>
        <w:t>工资福利支出</w:t>
      </w:r>
      <w:r>
        <w:rPr>
          <w:rFonts w:ascii="仿宋_GB2312" w:eastAsia="仿宋_GB2312" w:hAnsi="仿宋_GB2312" w:cs="仿宋_GB2312"/>
          <w:spacing w:val="13"/>
          <w:sz w:val="32"/>
          <w:szCs w:val="32"/>
          <w:lang w:eastAsia="zh-CN"/>
        </w:rPr>
        <w:t>600.45</w:t>
      </w:r>
      <w:r>
        <w:rPr>
          <w:rFonts w:ascii="仿宋_GB2312" w:eastAsia="仿宋_GB2312" w:hAnsi="仿宋_GB2312" w:cs="仿宋_GB2312" w:hint="eastAsia"/>
          <w:spacing w:val="13"/>
          <w:sz w:val="32"/>
          <w:szCs w:val="32"/>
          <w:lang w:eastAsia="zh-CN"/>
        </w:rPr>
        <w:t>万元，占支出预算总额的</w:t>
      </w:r>
      <w:r>
        <w:rPr>
          <w:rFonts w:ascii="仿宋_GB2312" w:eastAsia="仿宋_GB2312" w:hAnsi="仿宋_GB2312" w:cs="仿宋_GB2312"/>
          <w:spacing w:val="13"/>
          <w:sz w:val="32"/>
          <w:szCs w:val="32"/>
          <w:lang w:eastAsia="zh-CN"/>
        </w:rPr>
        <w:t>84.02%</w:t>
      </w:r>
      <w:r>
        <w:rPr>
          <w:rFonts w:ascii="仿宋_GB2312" w:eastAsia="仿宋_GB2312" w:hAnsi="仿宋_GB2312" w:cs="仿宋_GB2312" w:hint="eastAsia"/>
          <w:spacing w:val="13"/>
          <w:sz w:val="32"/>
          <w:szCs w:val="32"/>
          <w:lang w:eastAsia="zh-CN"/>
        </w:rPr>
        <w:t>；商品和服务支出</w:t>
      </w:r>
      <w:r>
        <w:rPr>
          <w:rFonts w:ascii="仿宋_GB2312" w:eastAsia="仿宋_GB2312" w:hAnsi="仿宋_GB2312" w:cs="仿宋_GB2312"/>
          <w:spacing w:val="13"/>
          <w:sz w:val="32"/>
          <w:szCs w:val="32"/>
          <w:lang w:eastAsia="zh-CN"/>
        </w:rPr>
        <w:t>104.66</w:t>
      </w:r>
      <w:r>
        <w:rPr>
          <w:rFonts w:ascii="仿宋_GB2312" w:eastAsia="仿宋_GB2312" w:hAnsi="仿宋_GB2312" w:cs="仿宋_GB2312" w:hint="eastAsia"/>
          <w:spacing w:val="13"/>
          <w:sz w:val="32"/>
          <w:szCs w:val="32"/>
          <w:lang w:eastAsia="zh-CN"/>
        </w:rPr>
        <w:t>万元，占支出预算总额的</w:t>
      </w:r>
      <w:r>
        <w:rPr>
          <w:rFonts w:ascii="仿宋_GB2312" w:eastAsia="仿宋_GB2312" w:hAnsi="仿宋_GB2312" w:cs="仿宋_GB2312"/>
          <w:spacing w:val="13"/>
          <w:sz w:val="32"/>
          <w:szCs w:val="32"/>
          <w:lang w:eastAsia="zh-CN"/>
        </w:rPr>
        <w:t>14.65%</w:t>
      </w:r>
      <w:r>
        <w:rPr>
          <w:rFonts w:ascii="仿宋_GB2312" w:eastAsia="仿宋_GB2312" w:hAnsi="仿宋_GB2312" w:cs="仿宋_GB2312" w:hint="eastAsia"/>
          <w:spacing w:val="13"/>
          <w:sz w:val="32"/>
          <w:szCs w:val="32"/>
          <w:lang w:eastAsia="zh-CN"/>
        </w:rPr>
        <w:t>；对个人和家庭的补助</w:t>
      </w:r>
      <w:r>
        <w:rPr>
          <w:rFonts w:ascii="仿宋_GB2312" w:eastAsia="仿宋_GB2312" w:hAnsi="仿宋_GB2312" w:cs="仿宋_GB2312"/>
          <w:spacing w:val="13"/>
          <w:sz w:val="32"/>
          <w:szCs w:val="32"/>
          <w:lang w:eastAsia="zh-CN"/>
        </w:rPr>
        <w:t>2</w:t>
      </w:r>
      <w:r>
        <w:rPr>
          <w:rFonts w:ascii="仿宋_GB2312" w:eastAsia="仿宋_GB2312" w:hAnsi="仿宋_GB2312" w:cs="仿宋_GB2312" w:hint="eastAsia"/>
          <w:spacing w:val="13"/>
          <w:sz w:val="32"/>
          <w:szCs w:val="32"/>
          <w:lang w:eastAsia="zh-CN"/>
        </w:rPr>
        <w:t>万元，占支出预算总额的</w:t>
      </w:r>
      <w:r>
        <w:rPr>
          <w:rFonts w:ascii="仿宋_GB2312" w:eastAsia="仿宋_GB2312" w:hAnsi="仿宋_GB2312" w:cs="仿宋_GB2312"/>
          <w:spacing w:val="13"/>
          <w:sz w:val="32"/>
          <w:szCs w:val="32"/>
          <w:lang w:eastAsia="zh-CN"/>
        </w:rPr>
        <w:t>0.28%</w:t>
      </w:r>
      <w:r>
        <w:rPr>
          <w:rFonts w:ascii="仿宋_GB2312" w:eastAsia="仿宋_GB2312" w:hAnsi="仿宋_GB2312" w:cs="仿宋_GB2312" w:hint="eastAsia"/>
          <w:spacing w:val="13"/>
          <w:sz w:val="32"/>
          <w:szCs w:val="32"/>
          <w:lang w:eastAsia="zh-CN"/>
        </w:rPr>
        <w:t>；资本性支出</w:t>
      </w:r>
      <w:r>
        <w:rPr>
          <w:rFonts w:ascii="仿宋_GB2312" w:eastAsia="仿宋_GB2312" w:hAnsi="仿宋_GB2312" w:cs="仿宋_GB2312"/>
          <w:spacing w:val="13"/>
          <w:sz w:val="32"/>
          <w:szCs w:val="32"/>
          <w:lang w:eastAsia="zh-CN"/>
        </w:rPr>
        <w:t>7.53</w:t>
      </w:r>
      <w:r>
        <w:rPr>
          <w:rFonts w:ascii="仿宋_GB2312" w:eastAsia="仿宋_GB2312" w:hAnsi="仿宋_GB2312" w:cs="仿宋_GB2312" w:hint="eastAsia"/>
          <w:spacing w:val="13"/>
          <w:sz w:val="32"/>
          <w:szCs w:val="32"/>
          <w:lang w:eastAsia="zh-CN"/>
        </w:rPr>
        <w:t>万元，占支出预算总额的</w:t>
      </w:r>
      <w:r>
        <w:rPr>
          <w:rFonts w:ascii="仿宋_GB2312" w:eastAsia="仿宋_GB2312" w:hAnsi="仿宋_GB2312" w:cs="仿宋_GB2312"/>
          <w:spacing w:val="13"/>
          <w:sz w:val="32"/>
          <w:szCs w:val="32"/>
          <w:lang w:eastAsia="zh-CN"/>
        </w:rPr>
        <w:t>1.05%</w:t>
      </w:r>
      <w:r>
        <w:rPr>
          <w:rFonts w:ascii="仿宋_GB2312" w:eastAsia="仿宋_GB2312" w:hAnsi="仿宋_GB2312" w:cs="仿宋_GB2312" w:hint="eastAsia"/>
          <w:spacing w:val="13"/>
          <w:sz w:val="32"/>
          <w:szCs w:val="32"/>
          <w:lang w:eastAsia="zh-CN"/>
        </w:rPr>
        <w:t>。</w:t>
      </w:r>
    </w:p>
    <w:p w:rsidR="00C16F28" w:rsidRDefault="00C16F28">
      <w:pPr>
        <w:spacing w:line="700" w:lineRule="exact"/>
        <w:ind w:firstLineChars="200" w:firstLine="694"/>
        <w:rPr>
          <w:rFonts w:ascii="楷体_GB2312" w:eastAsia="楷体_GB2312" w:hAnsi="楷体_GB2312" w:cs="楷体_GB2312"/>
          <w:b/>
          <w:bCs/>
          <w:spacing w:val="13"/>
          <w:sz w:val="32"/>
          <w:szCs w:val="32"/>
          <w:lang w:eastAsia="zh-CN"/>
        </w:rPr>
      </w:pPr>
    </w:p>
    <w:p w:rsidR="00C16F28" w:rsidRDefault="00A00368">
      <w:pPr>
        <w:spacing w:line="700" w:lineRule="exact"/>
        <w:ind w:firstLineChars="200" w:firstLine="694"/>
        <w:rPr>
          <w:rFonts w:ascii="楷体_GB2312" w:eastAsia="楷体_GB2312" w:hAnsi="楷体_GB2312" w:cs="楷体_GB2312"/>
          <w:b/>
          <w:bCs/>
          <w:spacing w:val="13"/>
          <w:sz w:val="32"/>
          <w:szCs w:val="32"/>
          <w:lang w:eastAsia="zh-CN"/>
        </w:rPr>
      </w:pPr>
      <w:r>
        <w:rPr>
          <w:rFonts w:ascii="楷体_GB2312" w:eastAsia="楷体_GB2312" w:hAnsi="楷体_GB2312" w:cs="楷体_GB2312" w:hint="eastAsia"/>
          <w:b/>
          <w:bCs/>
          <w:spacing w:val="13"/>
          <w:sz w:val="32"/>
          <w:szCs w:val="32"/>
          <w:lang w:eastAsia="zh-CN"/>
        </w:rPr>
        <w:lastRenderedPageBreak/>
        <w:t>（三）财政拨款支出情况</w:t>
      </w:r>
    </w:p>
    <w:p w:rsidR="00C16F28" w:rsidRDefault="00A00368">
      <w:pPr>
        <w:spacing w:line="700" w:lineRule="exact"/>
        <w:ind w:firstLineChars="200" w:firstLine="692"/>
        <w:rPr>
          <w:rFonts w:ascii="仿宋_GB2312" w:eastAsia="仿宋_GB2312" w:hAnsi="仿宋_GB2312" w:cs="仿宋_GB2312"/>
          <w:spacing w:val="13"/>
          <w:sz w:val="32"/>
          <w:szCs w:val="32"/>
          <w:lang w:eastAsia="zh-CN"/>
        </w:rPr>
      </w:pPr>
      <w:r>
        <w:rPr>
          <w:rFonts w:ascii="仿宋_GB2312" w:eastAsia="仿宋_GB2312" w:hAnsi="仿宋_GB2312" w:cs="仿宋_GB2312"/>
          <w:spacing w:val="13"/>
          <w:sz w:val="32"/>
          <w:szCs w:val="32"/>
          <w:lang w:eastAsia="zh-CN"/>
        </w:rPr>
        <w:t>2020</w:t>
      </w:r>
      <w:r>
        <w:rPr>
          <w:rFonts w:ascii="仿宋_GB2312" w:eastAsia="仿宋_GB2312" w:hAnsi="仿宋_GB2312" w:cs="仿宋_GB2312" w:hint="eastAsia"/>
          <w:spacing w:val="13"/>
          <w:sz w:val="32"/>
          <w:szCs w:val="32"/>
          <w:lang w:eastAsia="zh-CN"/>
        </w:rPr>
        <w:t>年赣州市南康区不动产登记中心财政补助支出预算</w:t>
      </w:r>
      <w:r>
        <w:rPr>
          <w:rFonts w:ascii="仿宋_GB2312" w:eastAsia="仿宋_GB2312" w:hAnsi="仿宋_GB2312" w:cs="仿宋_GB2312"/>
          <w:spacing w:val="13"/>
          <w:sz w:val="32"/>
          <w:szCs w:val="32"/>
          <w:lang w:eastAsia="zh-CN"/>
        </w:rPr>
        <w:t>714.64</w:t>
      </w:r>
      <w:r>
        <w:rPr>
          <w:rFonts w:ascii="仿宋_GB2312" w:eastAsia="仿宋_GB2312" w:hAnsi="仿宋_GB2312" w:cs="仿宋_GB2312" w:hint="eastAsia"/>
          <w:spacing w:val="13"/>
          <w:sz w:val="32"/>
          <w:szCs w:val="32"/>
          <w:lang w:eastAsia="zh-CN"/>
        </w:rPr>
        <w:t>万元，占支出预算总额的</w:t>
      </w:r>
      <w:r>
        <w:rPr>
          <w:rFonts w:ascii="仿宋_GB2312" w:eastAsia="仿宋_GB2312" w:hAnsi="仿宋_GB2312" w:cs="仿宋_GB2312"/>
          <w:spacing w:val="13"/>
          <w:sz w:val="32"/>
          <w:szCs w:val="32"/>
          <w:lang w:eastAsia="zh-CN"/>
        </w:rPr>
        <w:t>92.08%</w:t>
      </w:r>
      <w:r>
        <w:rPr>
          <w:rFonts w:ascii="仿宋_GB2312" w:eastAsia="仿宋_GB2312" w:hAnsi="仿宋_GB2312" w:cs="仿宋_GB2312" w:hint="eastAsia"/>
          <w:spacing w:val="13"/>
          <w:sz w:val="32"/>
          <w:szCs w:val="32"/>
          <w:lang w:eastAsia="zh-CN"/>
        </w:rPr>
        <w:t>。具体为</w:t>
      </w:r>
      <w:r>
        <w:rPr>
          <w:rFonts w:ascii="仿宋_GB2312" w:eastAsia="仿宋_GB2312" w:hAnsi="仿宋_GB2312" w:cs="仿宋_GB2312" w:hint="eastAsia"/>
          <w:b/>
          <w:bCs/>
          <w:spacing w:val="13"/>
          <w:sz w:val="32"/>
          <w:szCs w:val="32"/>
          <w:lang w:eastAsia="zh-CN"/>
        </w:rPr>
        <w:t>：</w:t>
      </w:r>
      <w:r>
        <w:rPr>
          <w:rFonts w:ascii="仿宋_GB2312" w:eastAsia="仿宋_GB2312" w:hAnsi="仿宋_GB2312" w:cs="仿宋_GB2312" w:hint="eastAsia"/>
          <w:spacing w:val="13"/>
          <w:sz w:val="32"/>
          <w:szCs w:val="32"/>
          <w:lang w:eastAsia="zh-CN"/>
        </w:rPr>
        <w:t>自然资源海洋气象等支出</w:t>
      </w:r>
      <w:r>
        <w:rPr>
          <w:rFonts w:ascii="仿宋_GB2312" w:eastAsia="仿宋_GB2312" w:hAnsi="仿宋_GB2312" w:cs="仿宋_GB2312"/>
          <w:spacing w:val="13"/>
          <w:sz w:val="32"/>
          <w:szCs w:val="32"/>
          <w:lang w:eastAsia="zh-CN"/>
        </w:rPr>
        <w:t>699.19</w:t>
      </w:r>
      <w:r>
        <w:rPr>
          <w:rFonts w:ascii="仿宋_GB2312" w:eastAsia="仿宋_GB2312" w:hAnsi="仿宋_GB2312" w:cs="仿宋_GB2312" w:hint="eastAsia"/>
          <w:spacing w:val="13"/>
          <w:sz w:val="32"/>
          <w:szCs w:val="32"/>
          <w:lang w:eastAsia="zh-CN"/>
        </w:rPr>
        <w:t>万元，占支出预算总额的</w:t>
      </w:r>
      <w:r>
        <w:rPr>
          <w:rFonts w:ascii="仿宋_GB2312" w:eastAsia="仿宋_GB2312" w:hAnsi="仿宋_GB2312" w:cs="仿宋_GB2312"/>
          <w:spacing w:val="13"/>
          <w:sz w:val="32"/>
          <w:szCs w:val="32"/>
          <w:lang w:eastAsia="zh-CN"/>
        </w:rPr>
        <w:t>90.09%</w:t>
      </w:r>
      <w:r>
        <w:rPr>
          <w:rFonts w:ascii="仿宋_GB2312" w:eastAsia="仿宋_GB2312" w:hAnsi="仿宋_GB2312" w:cs="仿宋_GB2312" w:hint="eastAsia"/>
          <w:spacing w:val="13"/>
          <w:sz w:val="32"/>
          <w:szCs w:val="32"/>
          <w:lang w:eastAsia="zh-CN"/>
        </w:rPr>
        <w:t>；社会保障和就业支出</w:t>
      </w:r>
      <w:r>
        <w:rPr>
          <w:rFonts w:ascii="仿宋_GB2312" w:eastAsia="仿宋_GB2312" w:hAnsi="仿宋_GB2312" w:cs="仿宋_GB2312"/>
          <w:spacing w:val="13"/>
          <w:sz w:val="32"/>
          <w:szCs w:val="32"/>
          <w:lang w:eastAsia="zh-CN"/>
        </w:rPr>
        <w:t>11.18</w:t>
      </w:r>
      <w:r>
        <w:rPr>
          <w:rFonts w:ascii="仿宋_GB2312" w:eastAsia="仿宋_GB2312" w:hAnsi="仿宋_GB2312" w:cs="仿宋_GB2312" w:hint="eastAsia"/>
          <w:spacing w:val="13"/>
          <w:sz w:val="32"/>
          <w:szCs w:val="32"/>
          <w:lang w:eastAsia="zh-CN"/>
        </w:rPr>
        <w:t>万元，占支出预算总额的</w:t>
      </w:r>
      <w:r>
        <w:rPr>
          <w:rFonts w:ascii="仿宋_GB2312" w:eastAsia="仿宋_GB2312" w:hAnsi="仿宋_GB2312" w:cs="仿宋_GB2312"/>
          <w:spacing w:val="13"/>
          <w:sz w:val="32"/>
          <w:szCs w:val="32"/>
          <w:lang w:eastAsia="zh-CN"/>
        </w:rPr>
        <w:t>1.44%</w:t>
      </w:r>
      <w:r>
        <w:rPr>
          <w:rFonts w:ascii="仿宋_GB2312" w:eastAsia="仿宋_GB2312" w:hAnsi="仿宋_GB2312" w:cs="仿宋_GB2312" w:hint="eastAsia"/>
          <w:spacing w:val="13"/>
          <w:sz w:val="32"/>
          <w:szCs w:val="32"/>
          <w:lang w:eastAsia="zh-CN"/>
        </w:rPr>
        <w:t>；卫生健康支出</w:t>
      </w:r>
      <w:r>
        <w:rPr>
          <w:rFonts w:ascii="仿宋_GB2312" w:eastAsia="仿宋_GB2312" w:hAnsi="仿宋_GB2312" w:cs="仿宋_GB2312"/>
          <w:spacing w:val="13"/>
          <w:sz w:val="32"/>
          <w:szCs w:val="32"/>
          <w:lang w:eastAsia="zh-CN"/>
        </w:rPr>
        <w:t>4.27</w:t>
      </w:r>
      <w:r>
        <w:rPr>
          <w:rFonts w:ascii="仿宋_GB2312" w:eastAsia="仿宋_GB2312" w:hAnsi="仿宋_GB2312" w:cs="仿宋_GB2312" w:hint="eastAsia"/>
          <w:spacing w:val="13"/>
          <w:sz w:val="32"/>
          <w:szCs w:val="32"/>
          <w:lang w:eastAsia="zh-CN"/>
        </w:rPr>
        <w:t>万元，占支出预算总额的</w:t>
      </w:r>
      <w:r>
        <w:rPr>
          <w:rFonts w:ascii="仿宋_GB2312" w:eastAsia="仿宋_GB2312" w:hAnsi="仿宋_GB2312" w:cs="仿宋_GB2312"/>
          <w:spacing w:val="13"/>
          <w:sz w:val="32"/>
          <w:szCs w:val="32"/>
          <w:lang w:eastAsia="zh-CN"/>
        </w:rPr>
        <w:t>0.55%</w:t>
      </w:r>
      <w:r>
        <w:rPr>
          <w:rFonts w:ascii="仿宋_GB2312" w:eastAsia="仿宋_GB2312" w:hAnsi="仿宋_GB2312" w:cs="仿宋_GB2312" w:hint="eastAsia"/>
          <w:spacing w:val="13"/>
          <w:sz w:val="32"/>
          <w:szCs w:val="32"/>
          <w:lang w:eastAsia="zh-CN"/>
        </w:rPr>
        <w:t>。</w:t>
      </w:r>
    </w:p>
    <w:p w:rsidR="00C16F28" w:rsidRDefault="00A00368">
      <w:pPr>
        <w:spacing w:line="700" w:lineRule="exact"/>
        <w:ind w:firstLineChars="200" w:firstLine="694"/>
        <w:rPr>
          <w:rFonts w:ascii="楷体_GB2312" w:eastAsia="楷体_GB2312" w:hAnsi="楷体_GB2312" w:cs="楷体_GB2312"/>
          <w:b/>
          <w:bCs/>
          <w:spacing w:val="13"/>
          <w:sz w:val="32"/>
          <w:szCs w:val="32"/>
          <w:lang w:eastAsia="zh-CN"/>
        </w:rPr>
      </w:pPr>
      <w:r>
        <w:rPr>
          <w:rFonts w:ascii="楷体_GB2312" w:eastAsia="楷体_GB2312" w:hAnsi="楷体_GB2312" w:cs="楷体_GB2312" w:hint="eastAsia"/>
          <w:b/>
          <w:bCs/>
          <w:spacing w:val="13"/>
          <w:sz w:val="32"/>
          <w:szCs w:val="32"/>
          <w:lang w:eastAsia="zh-CN"/>
        </w:rPr>
        <w:t>（四）政府性基金情况</w:t>
      </w:r>
    </w:p>
    <w:p w:rsidR="00C16F28" w:rsidRDefault="00A00368">
      <w:pPr>
        <w:spacing w:line="700" w:lineRule="exact"/>
        <w:ind w:firstLineChars="200" w:firstLine="692"/>
        <w:rPr>
          <w:rFonts w:ascii="仿宋_GB2312" w:eastAsia="仿宋_GB2312" w:hAnsi="仿宋_GB2312" w:cs="仿宋_GB2312"/>
          <w:spacing w:val="13"/>
          <w:sz w:val="32"/>
          <w:szCs w:val="32"/>
          <w:lang w:eastAsia="zh-CN"/>
        </w:rPr>
      </w:pPr>
      <w:r>
        <w:rPr>
          <w:rFonts w:ascii="仿宋_GB2312" w:eastAsia="仿宋_GB2312" w:hAnsi="仿宋_GB2312" w:cs="仿宋_GB2312"/>
          <w:spacing w:val="13"/>
          <w:sz w:val="32"/>
          <w:szCs w:val="32"/>
          <w:lang w:eastAsia="zh-CN"/>
        </w:rPr>
        <w:t>2020</w:t>
      </w:r>
      <w:r>
        <w:rPr>
          <w:rFonts w:ascii="仿宋_GB2312" w:eastAsia="仿宋_GB2312" w:hAnsi="仿宋_GB2312" w:cs="仿宋_GB2312" w:hint="eastAsia"/>
          <w:spacing w:val="13"/>
          <w:sz w:val="32"/>
          <w:szCs w:val="32"/>
          <w:lang w:eastAsia="zh-CN"/>
        </w:rPr>
        <w:t>年赣州市南康区不动产登记中心无政府性基金。</w:t>
      </w:r>
    </w:p>
    <w:p w:rsidR="00C16F28" w:rsidRDefault="00A00368">
      <w:pPr>
        <w:spacing w:line="700" w:lineRule="exact"/>
        <w:ind w:firstLineChars="200" w:firstLine="694"/>
        <w:rPr>
          <w:rFonts w:ascii="楷体_GB2312" w:eastAsia="楷体_GB2312" w:hAnsi="楷体_GB2312" w:cs="楷体_GB2312"/>
          <w:b/>
          <w:bCs/>
          <w:spacing w:val="13"/>
          <w:sz w:val="32"/>
          <w:szCs w:val="32"/>
          <w:lang w:eastAsia="zh-CN"/>
        </w:rPr>
      </w:pPr>
      <w:r>
        <w:rPr>
          <w:rFonts w:ascii="楷体_GB2312" w:eastAsia="楷体_GB2312" w:hAnsi="楷体_GB2312" w:cs="楷体_GB2312" w:hint="eastAsia"/>
          <w:b/>
          <w:bCs/>
          <w:spacing w:val="13"/>
          <w:sz w:val="32"/>
          <w:szCs w:val="32"/>
          <w:lang w:eastAsia="zh-CN"/>
        </w:rPr>
        <w:t>（五）机关运行经费等重要事项的说明</w:t>
      </w:r>
    </w:p>
    <w:p w:rsidR="00C16F28" w:rsidRDefault="00A00368">
      <w:pPr>
        <w:spacing w:line="700" w:lineRule="exact"/>
        <w:ind w:firstLine="640"/>
        <w:rPr>
          <w:rFonts w:ascii="仿宋_GB2312" w:eastAsia="仿宋_GB2312" w:hAnsi="仿宋_GB2312" w:cs="仿宋_GB2312"/>
          <w:spacing w:val="13"/>
          <w:sz w:val="32"/>
          <w:szCs w:val="32"/>
          <w:lang w:eastAsia="zh-CN"/>
        </w:rPr>
      </w:pPr>
      <w:r>
        <w:rPr>
          <w:rFonts w:ascii="仿宋_GB2312" w:eastAsia="仿宋_GB2312" w:hAnsi="仿宋_GB2312" w:cs="仿宋_GB2312"/>
          <w:spacing w:val="13"/>
          <w:sz w:val="32"/>
          <w:szCs w:val="32"/>
          <w:lang w:eastAsia="zh-CN"/>
        </w:rPr>
        <w:t>2020</w:t>
      </w:r>
      <w:r>
        <w:rPr>
          <w:rFonts w:ascii="仿宋_GB2312" w:eastAsia="仿宋_GB2312" w:hAnsi="仿宋_GB2312" w:cs="仿宋_GB2312" w:hint="eastAsia"/>
          <w:spacing w:val="13"/>
          <w:sz w:val="32"/>
          <w:szCs w:val="32"/>
          <w:lang w:eastAsia="zh-CN"/>
        </w:rPr>
        <w:t>年赣州市南康区不动产登记中心机关运行经费预算</w:t>
      </w:r>
      <w:r>
        <w:rPr>
          <w:rFonts w:ascii="仿宋_GB2312" w:eastAsia="仿宋_GB2312" w:hAnsi="仿宋_GB2312" w:cs="仿宋_GB2312"/>
          <w:spacing w:val="13"/>
          <w:sz w:val="32"/>
          <w:szCs w:val="32"/>
          <w:lang w:eastAsia="zh-CN"/>
        </w:rPr>
        <w:t>104.66</w:t>
      </w:r>
      <w:r>
        <w:rPr>
          <w:rFonts w:ascii="仿宋_GB2312" w:eastAsia="仿宋_GB2312" w:hAnsi="仿宋_GB2312" w:cs="仿宋_GB2312" w:hint="eastAsia"/>
          <w:spacing w:val="13"/>
          <w:sz w:val="32"/>
          <w:szCs w:val="32"/>
          <w:lang w:eastAsia="zh-CN"/>
        </w:rPr>
        <w:t>万元，</w:t>
      </w:r>
      <w:r>
        <w:rPr>
          <w:rFonts w:ascii="仿宋_GB2312" w:eastAsia="仿宋_GB2312" w:hAnsi="仿宋_GB2312" w:cs="仿宋_GB2312"/>
          <w:spacing w:val="13"/>
          <w:sz w:val="32"/>
          <w:szCs w:val="32"/>
          <w:lang w:eastAsia="zh-CN"/>
        </w:rPr>
        <w:t>2019</w:t>
      </w:r>
      <w:r>
        <w:rPr>
          <w:rFonts w:ascii="仿宋_GB2312" w:eastAsia="仿宋_GB2312" w:hAnsi="仿宋_GB2312" w:cs="仿宋_GB2312" w:hint="eastAsia"/>
          <w:spacing w:val="13"/>
          <w:sz w:val="32"/>
          <w:szCs w:val="32"/>
          <w:lang w:eastAsia="zh-CN"/>
        </w:rPr>
        <w:t>年预算</w:t>
      </w:r>
      <w:r>
        <w:rPr>
          <w:rFonts w:ascii="仿宋_GB2312" w:eastAsia="仿宋_GB2312" w:hAnsi="仿宋_GB2312" w:cs="仿宋_GB2312"/>
          <w:spacing w:val="13"/>
          <w:sz w:val="32"/>
          <w:szCs w:val="32"/>
          <w:lang w:eastAsia="zh-CN"/>
        </w:rPr>
        <w:t>167.64</w:t>
      </w:r>
      <w:r>
        <w:rPr>
          <w:rFonts w:ascii="仿宋_GB2312" w:eastAsia="仿宋_GB2312" w:hAnsi="仿宋_GB2312" w:cs="仿宋_GB2312" w:hint="eastAsia"/>
          <w:spacing w:val="13"/>
          <w:sz w:val="32"/>
          <w:szCs w:val="32"/>
          <w:lang w:eastAsia="zh-CN"/>
        </w:rPr>
        <w:t>万元，比</w:t>
      </w:r>
      <w:r>
        <w:rPr>
          <w:rFonts w:ascii="仿宋_GB2312" w:eastAsia="仿宋_GB2312" w:hAnsi="仿宋_GB2312" w:cs="仿宋_GB2312"/>
          <w:spacing w:val="13"/>
          <w:sz w:val="32"/>
          <w:szCs w:val="32"/>
          <w:lang w:eastAsia="zh-CN"/>
        </w:rPr>
        <w:t>2019</w:t>
      </w:r>
      <w:r>
        <w:rPr>
          <w:rFonts w:ascii="仿宋_GB2312" w:eastAsia="仿宋_GB2312" w:hAnsi="仿宋_GB2312" w:cs="仿宋_GB2312" w:hint="eastAsia"/>
          <w:spacing w:val="13"/>
          <w:sz w:val="32"/>
          <w:szCs w:val="32"/>
          <w:lang w:eastAsia="zh-CN"/>
        </w:rPr>
        <w:t>年预算减少</w:t>
      </w:r>
      <w:r>
        <w:rPr>
          <w:rFonts w:ascii="仿宋_GB2312" w:eastAsia="仿宋_GB2312" w:hAnsi="仿宋_GB2312" w:cs="仿宋_GB2312"/>
          <w:spacing w:val="13"/>
          <w:sz w:val="32"/>
          <w:szCs w:val="32"/>
          <w:lang w:eastAsia="zh-CN"/>
        </w:rPr>
        <w:t>62.98</w:t>
      </w:r>
      <w:r>
        <w:rPr>
          <w:rFonts w:ascii="仿宋_GB2312" w:eastAsia="仿宋_GB2312" w:hAnsi="仿宋_GB2312" w:cs="仿宋_GB2312" w:hint="eastAsia"/>
          <w:spacing w:val="13"/>
          <w:sz w:val="32"/>
          <w:szCs w:val="32"/>
          <w:lang w:eastAsia="zh-CN"/>
        </w:rPr>
        <w:t>万元，下降</w:t>
      </w:r>
      <w:r>
        <w:rPr>
          <w:rFonts w:ascii="仿宋_GB2312" w:eastAsia="仿宋_GB2312" w:hAnsi="仿宋_GB2312" w:cs="仿宋_GB2312"/>
          <w:spacing w:val="13"/>
          <w:sz w:val="32"/>
          <w:szCs w:val="32"/>
          <w:lang w:eastAsia="zh-CN"/>
        </w:rPr>
        <w:t>60.18%</w:t>
      </w:r>
      <w:r>
        <w:rPr>
          <w:rFonts w:ascii="仿宋_GB2312" w:eastAsia="仿宋_GB2312" w:hAnsi="仿宋_GB2312" w:cs="仿宋_GB2312" w:hint="eastAsia"/>
          <w:spacing w:val="13"/>
          <w:sz w:val="32"/>
          <w:szCs w:val="32"/>
          <w:lang w:eastAsia="zh-CN"/>
        </w:rPr>
        <w:t>。</w:t>
      </w:r>
    </w:p>
    <w:p w:rsidR="00C16F28" w:rsidRDefault="00A00368">
      <w:pPr>
        <w:spacing w:line="700" w:lineRule="exact"/>
        <w:ind w:firstLineChars="200" w:firstLine="692"/>
        <w:rPr>
          <w:rFonts w:ascii="仿宋_GB2312" w:eastAsia="仿宋_GB2312" w:hAnsi="仿宋_GB2312" w:cs="仿宋_GB2312"/>
          <w:spacing w:val="13"/>
          <w:sz w:val="32"/>
          <w:szCs w:val="32"/>
          <w:lang w:eastAsia="zh-CN"/>
        </w:rPr>
      </w:pPr>
      <w:r>
        <w:rPr>
          <w:rFonts w:ascii="仿宋_GB2312" w:eastAsia="仿宋_GB2312" w:hAnsi="仿宋_GB2312" w:cs="仿宋_GB2312" w:hint="eastAsia"/>
          <w:spacing w:val="13"/>
          <w:sz w:val="32"/>
          <w:szCs w:val="32"/>
          <w:lang w:eastAsia="zh-CN"/>
        </w:rPr>
        <w:t>按照财政部《地方预决算公开操作规程》明确的口径，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rsidR="00C16F28" w:rsidRDefault="00A00368">
      <w:pPr>
        <w:spacing w:line="700" w:lineRule="exact"/>
        <w:ind w:firstLineChars="200" w:firstLine="694"/>
        <w:rPr>
          <w:rFonts w:ascii="楷体_GB2312" w:eastAsia="楷体_GB2312" w:hAnsi="楷体_GB2312" w:cs="楷体_GB2312"/>
          <w:b/>
          <w:bCs/>
          <w:spacing w:val="13"/>
          <w:sz w:val="32"/>
          <w:szCs w:val="32"/>
          <w:lang w:eastAsia="zh-CN"/>
        </w:rPr>
      </w:pPr>
      <w:r>
        <w:rPr>
          <w:rFonts w:ascii="楷体_GB2312" w:eastAsia="楷体_GB2312" w:hAnsi="楷体_GB2312" w:cs="楷体_GB2312" w:hint="eastAsia"/>
          <w:b/>
          <w:bCs/>
          <w:spacing w:val="13"/>
          <w:sz w:val="32"/>
          <w:szCs w:val="32"/>
          <w:lang w:eastAsia="zh-CN"/>
        </w:rPr>
        <w:lastRenderedPageBreak/>
        <w:t>（六）政府采购情况</w:t>
      </w:r>
    </w:p>
    <w:p w:rsidR="00C16F28" w:rsidRDefault="00A00368">
      <w:pPr>
        <w:spacing w:line="700" w:lineRule="exact"/>
        <w:ind w:firstLineChars="200" w:firstLine="692"/>
        <w:rPr>
          <w:rFonts w:ascii="仿宋_GB2312" w:eastAsia="仿宋_GB2312" w:hAnsi="仿宋_GB2312" w:cs="仿宋_GB2312"/>
          <w:spacing w:val="13"/>
          <w:sz w:val="32"/>
          <w:szCs w:val="32"/>
          <w:lang w:eastAsia="zh-CN"/>
        </w:rPr>
      </w:pPr>
      <w:r>
        <w:rPr>
          <w:rFonts w:ascii="仿宋_GB2312" w:eastAsia="仿宋_GB2312" w:hAnsi="仿宋_GB2312" w:cs="仿宋_GB2312"/>
          <w:spacing w:val="13"/>
          <w:sz w:val="32"/>
          <w:szCs w:val="32"/>
          <w:lang w:eastAsia="zh-CN"/>
        </w:rPr>
        <w:t>2020</w:t>
      </w:r>
      <w:r>
        <w:rPr>
          <w:rFonts w:ascii="仿宋_GB2312" w:eastAsia="仿宋_GB2312" w:hAnsi="仿宋_GB2312" w:cs="仿宋_GB2312" w:hint="eastAsia"/>
          <w:spacing w:val="13"/>
          <w:sz w:val="32"/>
          <w:szCs w:val="32"/>
          <w:lang w:eastAsia="zh-CN"/>
        </w:rPr>
        <w:t>年部门所属各单位政府采购总额</w:t>
      </w:r>
      <w:r>
        <w:rPr>
          <w:rFonts w:ascii="仿宋_GB2312" w:eastAsia="仿宋_GB2312" w:hAnsi="仿宋_GB2312" w:cs="仿宋_GB2312"/>
          <w:spacing w:val="13"/>
          <w:sz w:val="32"/>
          <w:szCs w:val="32"/>
          <w:lang w:eastAsia="zh-CN"/>
        </w:rPr>
        <w:t>7.53</w:t>
      </w:r>
      <w:r>
        <w:rPr>
          <w:rFonts w:ascii="仿宋_GB2312" w:eastAsia="仿宋_GB2312" w:hAnsi="仿宋_GB2312" w:cs="仿宋_GB2312" w:hint="eastAsia"/>
          <w:spacing w:val="13"/>
          <w:sz w:val="32"/>
          <w:szCs w:val="32"/>
          <w:lang w:eastAsia="zh-CN"/>
        </w:rPr>
        <w:t>万元，占支出预算总额的</w:t>
      </w:r>
      <w:r>
        <w:rPr>
          <w:rFonts w:ascii="仿宋_GB2312" w:eastAsia="仿宋_GB2312" w:hAnsi="仿宋_GB2312" w:cs="仿宋_GB2312"/>
          <w:spacing w:val="13"/>
          <w:sz w:val="32"/>
          <w:szCs w:val="32"/>
          <w:lang w:eastAsia="zh-CN"/>
        </w:rPr>
        <w:t>1.05%</w:t>
      </w:r>
      <w:r>
        <w:rPr>
          <w:rFonts w:ascii="仿宋_GB2312" w:eastAsia="仿宋_GB2312" w:hAnsi="仿宋_GB2312" w:cs="仿宋_GB2312" w:hint="eastAsia"/>
          <w:spacing w:val="13"/>
          <w:sz w:val="32"/>
          <w:szCs w:val="32"/>
          <w:lang w:eastAsia="zh-CN"/>
        </w:rPr>
        <w:t>，其中办公设</w:t>
      </w:r>
      <w:r>
        <w:rPr>
          <w:rFonts w:ascii="仿宋_GB2312" w:eastAsia="仿宋_GB2312" w:hAnsi="仿宋_GB2312" w:cs="仿宋_GB2312" w:hint="eastAsia"/>
          <w:spacing w:val="13"/>
          <w:sz w:val="32"/>
          <w:szCs w:val="32"/>
          <w:lang w:eastAsia="zh-CN"/>
        </w:rPr>
        <w:t>备购置</w:t>
      </w:r>
      <w:r>
        <w:rPr>
          <w:rFonts w:ascii="仿宋_GB2312" w:eastAsia="仿宋_GB2312" w:hAnsi="仿宋_GB2312" w:cs="仿宋_GB2312"/>
          <w:spacing w:val="13"/>
          <w:sz w:val="32"/>
          <w:szCs w:val="32"/>
          <w:lang w:eastAsia="zh-CN"/>
        </w:rPr>
        <w:t>7.53</w:t>
      </w:r>
      <w:r>
        <w:rPr>
          <w:rFonts w:ascii="仿宋_GB2312" w:eastAsia="仿宋_GB2312" w:hAnsi="仿宋_GB2312" w:cs="仿宋_GB2312" w:hint="eastAsia"/>
          <w:spacing w:val="13"/>
          <w:sz w:val="32"/>
          <w:szCs w:val="32"/>
          <w:lang w:eastAsia="zh-CN"/>
        </w:rPr>
        <w:t>万元。</w:t>
      </w:r>
    </w:p>
    <w:p w:rsidR="00C16F28" w:rsidRDefault="00A00368">
      <w:pPr>
        <w:spacing w:line="700" w:lineRule="exact"/>
        <w:ind w:firstLineChars="200" w:firstLine="694"/>
        <w:rPr>
          <w:rFonts w:ascii="楷体_GB2312" w:eastAsia="楷体_GB2312" w:hAnsi="楷体_GB2312" w:cs="楷体_GB2312"/>
          <w:b/>
          <w:bCs/>
          <w:spacing w:val="13"/>
          <w:sz w:val="32"/>
          <w:szCs w:val="32"/>
          <w:lang w:eastAsia="zh-CN"/>
        </w:rPr>
      </w:pPr>
      <w:r>
        <w:rPr>
          <w:rFonts w:ascii="楷体_GB2312" w:eastAsia="楷体_GB2312" w:hAnsi="楷体_GB2312" w:cs="楷体_GB2312" w:hint="eastAsia"/>
          <w:b/>
          <w:bCs/>
          <w:spacing w:val="13"/>
          <w:sz w:val="32"/>
          <w:szCs w:val="32"/>
          <w:lang w:eastAsia="zh-CN"/>
        </w:rPr>
        <w:t>（七）国有资产占有使用情况</w:t>
      </w:r>
    </w:p>
    <w:p w:rsidR="00C16F28" w:rsidRDefault="00A00368">
      <w:pPr>
        <w:spacing w:line="700" w:lineRule="exact"/>
        <w:ind w:firstLineChars="200" w:firstLine="692"/>
        <w:rPr>
          <w:rFonts w:ascii="仿宋_GB2312" w:eastAsia="仿宋_GB2312" w:hAnsi="仿宋_GB2312" w:cs="仿宋_GB2312"/>
          <w:spacing w:val="13"/>
          <w:sz w:val="32"/>
          <w:szCs w:val="32"/>
          <w:lang w:eastAsia="zh-CN"/>
        </w:rPr>
      </w:pPr>
      <w:r>
        <w:rPr>
          <w:rFonts w:ascii="仿宋_GB2312" w:eastAsia="仿宋_GB2312" w:hAnsi="仿宋_GB2312" w:cs="仿宋_GB2312" w:hint="eastAsia"/>
          <w:spacing w:val="13"/>
          <w:sz w:val="32"/>
          <w:szCs w:val="32"/>
          <w:lang w:eastAsia="zh-CN"/>
        </w:rPr>
        <w:t>无。</w:t>
      </w:r>
    </w:p>
    <w:p w:rsidR="00C16F28" w:rsidRDefault="00A00368">
      <w:pPr>
        <w:spacing w:line="700" w:lineRule="exact"/>
        <w:ind w:firstLineChars="200" w:firstLine="694"/>
        <w:rPr>
          <w:rFonts w:ascii="楷体_GB2312" w:eastAsia="楷体_GB2312" w:hAnsi="楷体_GB2312" w:cs="楷体_GB2312"/>
          <w:b/>
          <w:bCs/>
          <w:spacing w:val="13"/>
          <w:sz w:val="32"/>
          <w:szCs w:val="32"/>
          <w:lang w:eastAsia="zh-CN"/>
        </w:rPr>
      </w:pPr>
      <w:r>
        <w:rPr>
          <w:rFonts w:ascii="楷体_GB2312" w:eastAsia="楷体_GB2312" w:hAnsi="楷体_GB2312" w:cs="楷体_GB2312" w:hint="eastAsia"/>
          <w:b/>
          <w:bCs/>
          <w:spacing w:val="13"/>
          <w:sz w:val="32"/>
          <w:szCs w:val="32"/>
          <w:lang w:eastAsia="zh-CN"/>
        </w:rPr>
        <w:t>（八）绩效目标设置情况</w:t>
      </w:r>
    </w:p>
    <w:p w:rsidR="00C16F28" w:rsidRDefault="00A00368">
      <w:pPr>
        <w:spacing w:line="700" w:lineRule="exact"/>
        <w:ind w:leftChars="200" w:left="440"/>
        <w:rPr>
          <w:rFonts w:ascii="仿宋_GB2312" w:eastAsia="仿宋_GB2312" w:hAnsi="仿宋_GB2312" w:cs="仿宋_GB2312"/>
          <w:spacing w:val="13"/>
          <w:sz w:val="32"/>
          <w:szCs w:val="32"/>
          <w:lang w:eastAsia="zh-CN"/>
        </w:rPr>
      </w:pPr>
      <w:r>
        <w:rPr>
          <w:rFonts w:ascii="仿宋_GB2312" w:eastAsia="仿宋_GB2312" w:hAnsi="仿宋_GB2312" w:cs="仿宋_GB2312"/>
          <w:spacing w:val="13"/>
          <w:sz w:val="32"/>
          <w:szCs w:val="32"/>
          <w:lang w:eastAsia="zh-CN"/>
        </w:rPr>
        <w:t>2020</w:t>
      </w:r>
      <w:r>
        <w:rPr>
          <w:rFonts w:ascii="仿宋_GB2312" w:eastAsia="仿宋_GB2312" w:hAnsi="仿宋_GB2312" w:cs="仿宋_GB2312" w:hint="eastAsia"/>
          <w:spacing w:val="13"/>
          <w:sz w:val="32"/>
          <w:szCs w:val="32"/>
          <w:lang w:eastAsia="zh-CN"/>
        </w:rPr>
        <w:t>年无实行绩效目标管理的项目。</w:t>
      </w:r>
    </w:p>
    <w:p w:rsidR="00C16F28" w:rsidRDefault="00A00368">
      <w:pPr>
        <w:spacing w:line="560" w:lineRule="exact"/>
        <w:ind w:firstLineChars="200" w:firstLine="692"/>
        <w:jc w:val="both"/>
        <w:rPr>
          <w:rFonts w:ascii="黑体" w:eastAsia="黑体" w:hAnsi="黑体" w:cs="黑体"/>
          <w:sz w:val="32"/>
          <w:szCs w:val="32"/>
          <w:lang w:eastAsia="zh-CN"/>
        </w:rPr>
      </w:pPr>
      <w:r>
        <w:rPr>
          <w:rFonts w:ascii="黑体" w:eastAsia="黑体" w:hAnsi="黑体" w:cs="黑体" w:hint="eastAsia"/>
          <w:spacing w:val="13"/>
          <w:sz w:val="32"/>
          <w:szCs w:val="32"/>
          <w:lang w:eastAsia="zh-CN"/>
        </w:rPr>
        <w:t>五、</w:t>
      </w:r>
      <w:r>
        <w:rPr>
          <w:rFonts w:ascii="黑体" w:eastAsia="黑体" w:hAnsi="黑体" w:cs="黑体"/>
          <w:sz w:val="32"/>
          <w:szCs w:val="32"/>
          <w:lang w:eastAsia="zh-CN"/>
        </w:rPr>
        <w:t>2020</w:t>
      </w:r>
      <w:r>
        <w:rPr>
          <w:rFonts w:ascii="黑体" w:eastAsia="黑体" w:hAnsi="黑体" w:cs="黑体" w:hint="eastAsia"/>
          <w:sz w:val="32"/>
          <w:szCs w:val="32"/>
          <w:lang w:eastAsia="zh-CN"/>
        </w:rPr>
        <w:t>年“三公”经费预算情况说明</w:t>
      </w:r>
    </w:p>
    <w:p w:rsidR="00C16F28" w:rsidRDefault="00A00368">
      <w:pPr>
        <w:spacing w:line="70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2020</w:t>
      </w:r>
      <w:r>
        <w:rPr>
          <w:rFonts w:ascii="仿宋_GB2312" w:eastAsia="仿宋_GB2312" w:hAnsi="仿宋_GB2312" w:cs="仿宋_GB2312" w:hint="eastAsia"/>
          <w:sz w:val="32"/>
          <w:szCs w:val="32"/>
          <w:lang w:eastAsia="zh-CN"/>
        </w:rPr>
        <w:t>年赣州市南康区不动产登记中心“三公”经费年初预算安排</w:t>
      </w:r>
      <w:r>
        <w:rPr>
          <w:rFonts w:ascii="仿宋_GB2312" w:eastAsia="仿宋_GB2312" w:hAnsi="仿宋_GB2312" w:cs="仿宋_GB2312"/>
          <w:sz w:val="32"/>
          <w:szCs w:val="32"/>
          <w:lang w:eastAsia="zh-CN"/>
        </w:rPr>
        <w:t>11.44</w:t>
      </w:r>
      <w:r>
        <w:rPr>
          <w:rFonts w:ascii="仿宋_GB2312" w:eastAsia="仿宋_GB2312" w:hAnsi="仿宋_GB2312" w:cs="仿宋_GB2312" w:hint="eastAsia"/>
          <w:sz w:val="32"/>
          <w:szCs w:val="32"/>
          <w:lang w:eastAsia="zh-CN"/>
        </w:rPr>
        <w:t>万元，比上年减少</w:t>
      </w:r>
      <w:r>
        <w:rPr>
          <w:rFonts w:ascii="仿宋_GB2312" w:eastAsia="仿宋_GB2312" w:hAnsi="仿宋_GB2312" w:cs="仿宋_GB2312"/>
          <w:sz w:val="32"/>
          <w:szCs w:val="32"/>
          <w:lang w:eastAsia="zh-CN"/>
        </w:rPr>
        <w:t>1.14</w:t>
      </w:r>
      <w:r>
        <w:rPr>
          <w:rFonts w:ascii="仿宋_GB2312" w:eastAsia="仿宋_GB2312" w:hAnsi="仿宋_GB2312" w:cs="仿宋_GB2312" w:hint="eastAsia"/>
          <w:sz w:val="32"/>
          <w:szCs w:val="32"/>
          <w:lang w:eastAsia="zh-CN"/>
        </w:rPr>
        <w:t>万元，符合“三公”经费只减不增的预算原则。其中：</w:t>
      </w:r>
    </w:p>
    <w:p w:rsidR="00C16F28" w:rsidRDefault="00A00368">
      <w:pPr>
        <w:spacing w:line="70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因公出国</w:t>
      </w:r>
      <w:r>
        <w:rPr>
          <w:rFonts w:ascii="仿宋_GB2312" w:eastAsia="仿宋_GB2312" w:hAnsi="仿宋_GB2312" w:cs="仿宋_GB2312"/>
          <w:sz w:val="32"/>
          <w:szCs w:val="32"/>
          <w:lang w:eastAsia="zh-CN"/>
        </w:rPr>
        <w:t>(</w:t>
      </w:r>
      <w:r>
        <w:rPr>
          <w:rFonts w:ascii="仿宋_GB2312" w:eastAsia="仿宋_GB2312" w:hAnsi="仿宋_GB2312" w:cs="仿宋_GB2312" w:hint="eastAsia"/>
          <w:sz w:val="32"/>
          <w:szCs w:val="32"/>
          <w:lang w:eastAsia="zh-CN"/>
        </w:rPr>
        <w:t>境</w:t>
      </w:r>
      <w:r>
        <w:rPr>
          <w:rFonts w:ascii="仿宋_GB2312" w:eastAsia="仿宋_GB2312" w:hAnsi="仿宋_GB2312" w:cs="仿宋_GB2312"/>
          <w:sz w:val="32"/>
          <w:szCs w:val="32"/>
          <w:lang w:eastAsia="zh-CN"/>
        </w:rPr>
        <w:t>)</w:t>
      </w:r>
      <w:r>
        <w:rPr>
          <w:rFonts w:ascii="仿宋_GB2312" w:eastAsia="仿宋_GB2312" w:hAnsi="仿宋_GB2312" w:cs="仿宋_GB2312" w:hint="eastAsia"/>
          <w:sz w:val="32"/>
          <w:szCs w:val="32"/>
          <w:lang w:eastAsia="zh-CN"/>
        </w:rPr>
        <w:t>费</w:t>
      </w:r>
      <w:r>
        <w:rPr>
          <w:rFonts w:ascii="仿宋_GB2312" w:eastAsia="仿宋_GB2312" w:hAnsi="仿宋_GB2312" w:cs="仿宋_GB2312"/>
          <w:sz w:val="32"/>
          <w:szCs w:val="32"/>
          <w:lang w:eastAsia="zh-CN"/>
        </w:rPr>
        <w:t>0</w:t>
      </w:r>
      <w:r>
        <w:rPr>
          <w:rFonts w:ascii="仿宋_GB2312" w:eastAsia="仿宋_GB2312" w:hAnsi="仿宋_GB2312" w:cs="仿宋_GB2312" w:hint="eastAsia"/>
          <w:sz w:val="32"/>
          <w:szCs w:val="32"/>
          <w:lang w:eastAsia="zh-CN"/>
        </w:rPr>
        <w:t>万元，维持上年水平。</w:t>
      </w:r>
    </w:p>
    <w:p w:rsidR="00C16F28" w:rsidRDefault="00A00368">
      <w:pPr>
        <w:spacing w:line="70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公务接待费</w:t>
      </w:r>
      <w:r>
        <w:rPr>
          <w:rFonts w:ascii="仿宋_GB2312" w:eastAsia="仿宋_GB2312" w:hAnsi="仿宋_GB2312" w:cs="仿宋_GB2312"/>
          <w:sz w:val="32"/>
          <w:szCs w:val="32"/>
          <w:lang w:eastAsia="zh-CN"/>
        </w:rPr>
        <w:t>11.44</w:t>
      </w:r>
      <w:r>
        <w:rPr>
          <w:rFonts w:ascii="仿宋_GB2312" w:eastAsia="仿宋_GB2312" w:hAnsi="仿宋_GB2312" w:cs="仿宋_GB2312" w:hint="eastAsia"/>
          <w:sz w:val="32"/>
          <w:szCs w:val="32"/>
          <w:lang w:eastAsia="zh-CN"/>
        </w:rPr>
        <w:t>万元，比上年减少</w:t>
      </w:r>
      <w:r>
        <w:rPr>
          <w:rFonts w:ascii="仿宋_GB2312" w:eastAsia="仿宋_GB2312" w:hAnsi="仿宋_GB2312" w:cs="仿宋_GB2312"/>
          <w:sz w:val="32"/>
          <w:szCs w:val="32"/>
          <w:lang w:eastAsia="zh-CN"/>
        </w:rPr>
        <w:t>1.14</w:t>
      </w:r>
      <w:r>
        <w:rPr>
          <w:rFonts w:ascii="仿宋_GB2312" w:eastAsia="仿宋_GB2312" w:hAnsi="仿宋_GB2312" w:cs="仿宋_GB2312" w:hint="eastAsia"/>
          <w:sz w:val="32"/>
          <w:szCs w:val="32"/>
          <w:lang w:eastAsia="zh-CN"/>
        </w:rPr>
        <w:t>万元，主要原因是：三公”经费只减不增的预算原则。</w:t>
      </w:r>
    </w:p>
    <w:p w:rsidR="00C16F28" w:rsidRDefault="00A00368">
      <w:pPr>
        <w:spacing w:line="70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公务用车购置费</w:t>
      </w:r>
      <w:r>
        <w:rPr>
          <w:rFonts w:ascii="仿宋_GB2312" w:eastAsia="仿宋_GB2312" w:hAnsi="仿宋_GB2312" w:cs="仿宋_GB2312"/>
          <w:sz w:val="32"/>
          <w:szCs w:val="32"/>
          <w:lang w:eastAsia="zh-CN"/>
        </w:rPr>
        <w:t>0</w:t>
      </w:r>
      <w:r>
        <w:rPr>
          <w:rFonts w:ascii="仿宋_GB2312" w:eastAsia="仿宋_GB2312" w:hAnsi="仿宋_GB2312" w:cs="仿宋_GB2312" w:hint="eastAsia"/>
          <w:sz w:val="32"/>
          <w:szCs w:val="32"/>
          <w:lang w:eastAsia="zh-CN"/>
        </w:rPr>
        <w:t>万元，主要原因是：</w:t>
      </w:r>
      <w:r>
        <w:rPr>
          <w:rFonts w:ascii="仿宋_GB2312" w:eastAsia="仿宋_GB2312" w:hAnsi="仿宋_GB2312" w:cs="仿宋_GB2312"/>
          <w:sz w:val="32"/>
          <w:szCs w:val="32"/>
          <w:lang w:eastAsia="zh-CN"/>
        </w:rPr>
        <w:t>2020</w:t>
      </w:r>
      <w:r>
        <w:rPr>
          <w:rFonts w:ascii="仿宋_GB2312" w:eastAsia="仿宋_GB2312" w:hAnsi="仿宋_GB2312" w:cs="仿宋_GB2312" w:hint="eastAsia"/>
          <w:sz w:val="32"/>
          <w:szCs w:val="32"/>
          <w:lang w:eastAsia="zh-CN"/>
        </w:rPr>
        <w:t>年我单位暂无计划购置公务车辆。</w:t>
      </w:r>
    </w:p>
    <w:p w:rsidR="00C16F28" w:rsidRDefault="00A00368">
      <w:pPr>
        <w:spacing w:line="700" w:lineRule="exact"/>
        <w:ind w:firstLineChars="200" w:firstLine="640"/>
        <w:rPr>
          <w:rFonts w:ascii="仿宋_GB2312" w:eastAsia="仿宋_GB2312" w:hAnsi="仿宋_GB2312" w:cs="仿宋_GB2312"/>
          <w:spacing w:val="13"/>
          <w:sz w:val="32"/>
          <w:szCs w:val="32"/>
          <w:lang w:eastAsia="zh-CN"/>
        </w:rPr>
      </w:pPr>
      <w:r>
        <w:rPr>
          <w:rFonts w:ascii="仿宋_GB2312" w:eastAsia="仿宋_GB2312" w:hAnsi="仿宋_GB2312" w:cs="仿宋_GB2312" w:hint="eastAsia"/>
          <w:sz w:val="32"/>
          <w:szCs w:val="32"/>
          <w:lang w:eastAsia="zh-CN"/>
        </w:rPr>
        <w:t>公务用车运行维护费</w:t>
      </w:r>
      <w:r>
        <w:rPr>
          <w:rFonts w:ascii="仿宋_GB2312" w:eastAsia="仿宋_GB2312" w:hAnsi="仿宋_GB2312" w:cs="仿宋_GB2312"/>
          <w:sz w:val="32"/>
          <w:szCs w:val="32"/>
          <w:lang w:eastAsia="zh-CN"/>
        </w:rPr>
        <w:t>0</w:t>
      </w:r>
      <w:r>
        <w:rPr>
          <w:rFonts w:ascii="仿宋_GB2312" w:eastAsia="仿宋_GB2312" w:hAnsi="仿宋_GB2312" w:cs="仿宋_GB2312" w:hint="eastAsia"/>
          <w:sz w:val="32"/>
          <w:szCs w:val="32"/>
          <w:lang w:eastAsia="zh-CN"/>
        </w:rPr>
        <w:t>万元，维持上年水平。</w:t>
      </w:r>
    </w:p>
    <w:p w:rsidR="00A00368" w:rsidRPr="00D953BF" w:rsidRDefault="00A00368" w:rsidP="00A00368">
      <w:pPr>
        <w:ind w:firstLineChars="200" w:firstLine="640"/>
        <w:rPr>
          <w:rFonts w:ascii="黑体" w:eastAsia="黑体" w:hAnsi="黑体" w:hint="eastAsia"/>
          <w:sz w:val="32"/>
          <w:szCs w:val="32"/>
          <w:lang w:eastAsia="zh-CN"/>
        </w:rPr>
      </w:pPr>
      <w:r w:rsidRPr="00D953BF">
        <w:rPr>
          <w:rFonts w:ascii="黑体" w:eastAsia="黑体" w:hAnsi="黑体" w:hint="eastAsia"/>
          <w:sz w:val="32"/>
          <w:szCs w:val="32"/>
          <w:lang w:eastAsia="zh-CN"/>
        </w:rPr>
        <w:t>六</w:t>
      </w:r>
      <w:r w:rsidRPr="00D953BF">
        <w:rPr>
          <w:rFonts w:ascii="黑体" w:eastAsia="黑体" w:hAnsi="黑体"/>
          <w:sz w:val="32"/>
          <w:szCs w:val="32"/>
          <w:lang w:eastAsia="zh-CN"/>
        </w:rPr>
        <w:t>、</w:t>
      </w:r>
      <w:r w:rsidRPr="00D953BF">
        <w:rPr>
          <w:rFonts w:ascii="黑体" w:eastAsia="黑体" w:hAnsi="黑体" w:hint="eastAsia"/>
          <w:sz w:val="32"/>
          <w:szCs w:val="32"/>
          <w:lang w:eastAsia="zh-CN"/>
        </w:rPr>
        <w:t>名词解释</w:t>
      </w:r>
    </w:p>
    <w:p w:rsidR="00A00368" w:rsidRPr="00D953BF" w:rsidRDefault="00A00368" w:rsidP="00A00368">
      <w:pPr>
        <w:ind w:firstLineChars="200" w:firstLine="640"/>
        <w:rPr>
          <w:rFonts w:ascii="仿宋_GB2312" w:eastAsia="仿宋_GB2312" w:hint="eastAsia"/>
          <w:sz w:val="32"/>
          <w:szCs w:val="32"/>
          <w:lang w:eastAsia="zh-CN"/>
        </w:rPr>
      </w:pPr>
      <w:r w:rsidRPr="00D953BF">
        <w:rPr>
          <w:rFonts w:ascii="仿宋_GB2312" w:eastAsia="仿宋_GB2312" w:hint="eastAsia"/>
          <w:sz w:val="32"/>
          <w:szCs w:val="32"/>
          <w:lang w:eastAsia="zh-CN"/>
        </w:rPr>
        <w:t>（一）财政拨款：指区财政当年拨付的资金。</w:t>
      </w:r>
    </w:p>
    <w:p w:rsidR="00A00368" w:rsidRPr="00D953BF" w:rsidRDefault="00A00368" w:rsidP="00A00368">
      <w:pPr>
        <w:ind w:firstLineChars="200" w:firstLine="640"/>
        <w:rPr>
          <w:rFonts w:ascii="仿宋_GB2312" w:eastAsia="仿宋_GB2312" w:hint="eastAsia"/>
          <w:sz w:val="32"/>
          <w:szCs w:val="32"/>
          <w:lang w:eastAsia="zh-CN"/>
        </w:rPr>
      </w:pPr>
      <w:r w:rsidRPr="00D953BF">
        <w:rPr>
          <w:rFonts w:ascii="仿宋_GB2312" w:eastAsia="仿宋_GB2312" w:hint="eastAsia"/>
          <w:sz w:val="32"/>
          <w:szCs w:val="32"/>
          <w:lang w:eastAsia="zh-CN"/>
        </w:rPr>
        <w:t>（</w:t>
      </w:r>
      <w:r>
        <w:rPr>
          <w:rFonts w:ascii="仿宋_GB2312" w:eastAsia="仿宋_GB2312" w:hint="eastAsia"/>
          <w:sz w:val="32"/>
          <w:szCs w:val="32"/>
          <w:lang w:eastAsia="zh-CN"/>
        </w:rPr>
        <w:t>二</w:t>
      </w:r>
      <w:r w:rsidRPr="00D953BF">
        <w:rPr>
          <w:rFonts w:ascii="仿宋_GB2312" w:eastAsia="仿宋_GB2312" w:hint="eastAsia"/>
          <w:sz w:val="32"/>
          <w:szCs w:val="32"/>
          <w:lang w:eastAsia="zh-CN"/>
        </w:rPr>
        <w:t>）其他收入：指除财政拨款、事业收入、事业单位经</w:t>
      </w:r>
      <w:r w:rsidRPr="00D953BF">
        <w:rPr>
          <w:rFonts w:ascii="仿宋_GB2312" w:eastAsia="仿宋_GB2312" w:hint="eastAsia"/>
          <w:sz w:val="32"/>
          <w:szCs w:val="32"/>
          <w:lang w:eastAsia="zh-CN"/>
        </w:rPr>
        <w:lastRenderedPageBreak/>
        <w:t>营收入等以外的各项收入。</w:t>
      </w:r>
    </w:p>
    <w:p w:rsidR="00C16F28" w:rsidRDefault="00A00368" w:rsidP="00A00368">
      <w:pPr>
        <w:pStyle w:val="a3"/>
        <w:adjustRightInd w:val="0"/>
        <w:snapToGrid w:val="0"/>
        <w:spacing w:before="34" w:line="560" w:lineRule="exact"/>
        <w:ind w:left="0" w:right="363" w:firstLineChars="200" w:firstLine="640"/>
        <w:jc w:val="both"/>
        <w:rPr>
          <w:rFonts w:ascii="仿宋_GB2312" w:eastAsia="仿宋_GB2312" w:hAnsi="仿宋_GB2312" w:cs="仿宋_GB2312"/>
          <w:spacing w:val="13"/>
          <w:lang w:eastAsia="zh-CN"/>
        </w:rPr>
      </w:pPr>
      <w:r w:rsidRPr="00D953BF">
        <w:rPr>
          <w:rFonts w:ascii="仿宋_GB2312" w:eastAsia="仿宋_GB2312" w:hint="eastAsia"/>
          <w:lang w:eastAsia="zh-CN"/>
        </w:rPr>
        <w:t>（</w:t>
      </w:r>
      <w:r>
        <w:rPr>
          <w:rFonts w:ascii="仿宋_GB2312" w:eastAsia="仿宋_GB2312" w:hint="eastAsia"/>
          <w:lang w:eastAsia="zh-CN"/>
        </w:rPr>
        <w:t>三</w:t>
      </w:r>
      <w:r w:rsidRPr="00D953BF">
        <w:rPr>
          <w:rFonts w:ascii="仿宋_GB2312" w:eastAsia="仿宋_GB2312" w:hint="eastAsia"/>
          <w:lang w:eastAsia="zh-CN"/>
        </w:rPr>
        <w:t>）上年结转和结余：填列2019年全部结转结余的资金数，包括当年结转结余资金和历年滚存结转结余资金。</w:t>
      </w:r>
      <w:bookmarkStart w:id="0" w:name="_GoBack"/>
      <w:bookmarkEnd w:id="0"/>
    </w:p>
    <w:p w:rsidR="00C16F28" w:rsidRDefault="00C16F28">
      <w:pPr>
        <w:pStyle w:val="a3"/>
        <w:adjustRightInd w:val="0"/>
        <w:snapToGrid w:val="0"/>
        <w:spacing w:before="34" w:line="560" w:lineRule="exact"/>
        <w:ind w:left="0" w:right="360" w:firstLineChars="200" w:firstLine="692"/>
        <w:jc w:val="both"/>
        <w:rPr>
          <w:rFonts w:ascii="仿宋_GB2312" w:eastAsia="仿宋_GB2312" w:hAnsi="仿宋_GB2312" w:cs="仿宋_GB2312"/>
          <w:spacing w:val="13"/>
          <w:lang w:eastAsia="zh-CN"/>
        </w:rPr>
      </w:pPr>
    </w:p>
    <w:p w:rsidR="00C16F28" w:rsidRDefault="00C16F28">
      <w:pPr>
        <w:adjustRightInd w:val="0"/>
        <w:snapToGrid w:val="0"/>
        <w:spacing w:line="560" w:lineRule="exact"/>
        <w:rPr>
          <w:lang w:eastAsia="zh-CN"/>
        </w:rPr>
      </w:pPr>
    </w:p>
    <w:sectPr w:rsidR="00C16F28">
      <w:pgSz w:w="11906" w:h="16838"/>
      <w:pgMar w:top="1417" w:right="1701" w:bottom="1417"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2A2F"/>
    <w:rsid w:val="00014C3E"/>
    <w:rsid w:val="00354641"/>
    <w:rsid w:val="003C27CD"/>
    <w:rsid w:val="0041508D"/>
    <w:rsid w:val="004413B5"/>
    <w:rsid w:val="00460164"/>
    <w:rsid w:val="004A1EF3"/>
    <w:rsid w:val="004F5219"/>
    <w:rsid w:val="004F78B6"/>
    <w:rsid w:val="005153D3"/>
    <w:rsid w:val="00520BA3"/>
    <w:rsid w:val="00556F01"/>
    <w:rsid w:val="00562102"/>
    <w:rsid w:val="005A1456"/>
    <w:rsid w:val="0061093D"/>
    <w:rsid w:val="0066297F"/>
    <w:rsid w:val="007324A4"/>
    <w:rsid w:val="007940E9"/>
    <w:rsid w:val="007E0D5A"/>
    <w:rsid w:val="00837BB8"/>
    <w:rsid w:val="008C46D0"/>
    <w:rsid w:val="008F33D3"/>
    <w:rsid w:val="00A00368"/>
    <w:rsid w:val="00AD5A3B"/>
    <w:rsid w:val="00AE2A2F"/>
    <w:rsid w:val="00B236C3"/>
    <w:rsid w:val="00BA34FE"/>
    <w:rsid w:val="00C061B3"/>
    <w:rsid w:val="00C16F28"/>
    <w:rsid w:val="00C622E3"/>
    <w:rsid w:val="00CD4CD6"/>
    <w:rsid w:val="00F763C1"/>
    <w:rsid w:val="00FD3C8A"/>
    <w:rsid w:val="060D76EC"/>
    <w:rsid w:val="06476350"/>
    <w:rsid w:val="085E7D5D"/>
    <w:rsid w:val="08A23700"/>
    <w:rsid w:val="0ACB3D2F"/>
    <w:rsid w:val="0C2C542E"/>
    <w:rsid w:val="0EE9752F"/>
    <w:rsid w:val="109E760C"/>
    <w:rsid w:val="12B60D62"/>
    <w:rsid w:val="15520EE4"/>
    <w:rsid w:val="15951D40"/>
    <w:rsid w:val="162E3440"/>
    <w:rsid w:val="1A6D1F47"/>
    <w:rsid w:val="1AD42461"/>
    <w:rsid w:val="1E322266"/>
    <w:rsid w:val="22857010"/>
    <w:rsid w:val="22AA404D"/>
    <w:rsid w:val="22B275A6"/>
    <w:rsid w:val="247F3FF1"/>
    <w:rsid w:val="26383DB4"/>
    <w:rsid w:val="26954628"/>
    <w:rsid w:val="26A347EB"/>
    <w:rsid w:val="2A2104EB"/>
    <w:rsid w:val="2BB35FFC"/>
    <w:rsid w:val="2E1027AE"/>
    <w:rsid w:val="2FC35FE1"/>
    <w:rsid w:val="32841A20"/>
    <w:rsid w:val="348962D3"/>
    <w:rsid w:val="34E56ACA"/>
    <w:rsid w:val="386B6E38"/>
    <w:rsid w:val="3BE4724E"/>
    <w:rsid w:val="3C1130EA"/>
    <w:rsid w:val="3D2035DD"/>
    <w:rsid w:val="3F6034F6"/>
    <w:rsid w:val="416330ED"/>
    <w:rsid w:val="41EE292C"/>
    <w:rsid w:val="42037BB8"/>
    <w:rsid w:val="42B85E96"/>
    <w:rsid w:val="45292AE8"/>
    <w:rsid w:val="458874D2"/>
    <w:rsid w:val="465752E9"/>
    <w:rsid w:val="48A66D1A"/>
    <w:rsid w:val="4AE01563"/>
    <w:rsid w:val="4B9B0F45"/>
    <w:rsid w:val="4D124E1B"/>
    <w:rsid w:val="4D7F6951"/>
    <w:rsid w:val="4E8731C0"/>
    <w:rsid w:val="4E887DDA"/>
    <w:rsid w:val="4F061032"/>
    <w:rsid w:val="4F101827"/>
    <w:rsid w:val="52D90347"/>
    <w:rsid w:val="58652B24"/>
    <w:rsid w:val="5D726454"/>
    <w:rsid w:val="60D4615D"/>
    <w:rsid w:val="626D24C0"/>
    <w:rsid w:val="63786688"/>
    <w:rsid w:val="68973B6D"/>
    <w:rsid w:val="6B344394"/>
    <w:rsid w:val="6C581274"/>
    <w:rsid w:val="6C7469F4"/>
    <w:rsid w:val="6E234BB2"/>
    <w:rsid w:val="6EED6881"/>
    <w:rsid w:val="6EEF58BF"/>
    <w:rsid w:val="6FD65C32"/>
    <w:rsid w:val="6FF94119"/>
    <w:rsid w:val="71646016"/>
    <w:rsid w:val="75F57AEC"/>
    <w:rsid w:val="791A2B58"/>
    <w:rsid w:val="79F51B3D"/>
    <w:rsid w:val="7C786A2C"/>
    <w:rsid w:val="7D0958BB"/>
    <w:rsid w:val="7F1D16BC"/>
    <w:rsid w:val="7F566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78D292-A6BB-4EC2-ADCE-A336FF97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ind w:left="1052"/>
    </w:pPr>
    <w:rPr>
      <w:rFonts w:ascii="宋体" w:hAnsi="宋体"/>
      <w:sz w:val="32"/>
      <w:szCs w:val="32"/>
    </w:rPr>
  </w:style>
  <w:style w:type="paragraph" w:styleId="a4">
    <w:name w:val="Balloon Text"/>
    <w:basedOn w:val="a"/>
    <w:link w:val="Char0"/>
    <w:uiPriority w:val="99"/>
    <w:semiHidden/>
    <w:qFormat/>
    <w:rPr>
      <w:sz w:val="18"/>
      <w:szCs w:val="18"/>
    </w:rPr>
  </w:style>
  <w:style w:type="character" w:customStyle="1" w:styleId="Char">
    <w:name w:val="正文文本 Char"/>
    <w:basedOn w:val="a0"/>
    <w:link w:val="a3"/>
    <w:uiPriority w:val="99"/>
    <w:semiHidden/>
    <w:qFormat/>
    <w:locked/>
    <w:rPr>
      <w:rFonts w:ascii="Calibri" w:hAnsi="Calibri" w:cs="Times New Roman"/>
      <w:kern w:val="0"/>
      <w:sz w:val="22"/>
      <w:lang w:eastAsia="en-US"/>
    </w:rPr>
  </w:style>
  <w:style w:type="character" w:customStyle="1" w:styleId="Char0">
    <w:name w:val="批注框文本 Char"/>
    <w:basedOn w:val="a0"/>
    <w:link w:val="a4"/>
    <w:uiPriority w:val="99"/>
    <w:semiHidden/>
    <w:qFormat/>
    <w:rPr>
      <w:rFonts w:ascii="Calibri" w:hAnsi="Calibri"/>
      <w:kern w:val="0"/>
      <w:sz w:val="0"/>
      <w:szCs w:val="0"/>
      <w:lang w:eastAsia="en-US"/>
    </w:rPr>
  </w:style>
  <w:style w:type="character" w:styleId="a5">
    <w:name w:val="Hyperlink"/>
    <w:rsid w:val="00A00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25</cp:revision>
  <cp:lastPrinted>2020-03-02T08:43:00Z</cp:lastPrinted>
  <dcterms:created xsi:type="dcterms:W3CDTF">2020-01-15T08:07:00Z</dcterms:created>
  <dcterms:modified xsi:type="dcterms:W3CDTF">2020-06-09T01:30:00Z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