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9C" w:rsidRDefault="00765CC1">
      <w:pPr>
        <w:adjustRightInd w:val="0"/>
        <w:snapToGrid w:val="0"/>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赣州市南康区交通运输局</w:t>
      </w:r>
    </w:p>
    <w:p w:rsidR="006F309C" w:rsidRDefault="00765CC1">
      <w:pPr>
        <w:adjustRightInd w:val="0"/>
        <w:snapToGrid w:val="0"/>
        <w:spacing w:line="56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2020</w:t>
      </w:r>
      <w:r>
        <w:rPr>
          <w:rFonts w:ascii="方正小标宋简体" w:eastAsia="方正小标宋简体" w:hAnsi="方正小标宋简体" w:cs="方正小标宋简体" w:hint="eastAsia"/>
          <w:bCs/>
          <w:color w:val="000000"/>
          <w:sz w:val="44"/>
          <w:szCs w:val="44"/>
        </w:rPr>
        <w:t>年部门预算草案</w:t>
      </w:r>
    </w:p>
    <w:p w:rsidR="006F309C" w:rsidRDefault="006F309C">
      <w:pPr>
        <w:adjustRightInd w:val="0"/>
        <w:snapToGrid w:val="0"/>
        <w:spacing w:line="560" w:lineRule="exact"/>
        <w:ind w:firstLineChars="200" w:firstLine="640"/>
        <w:rPr>
          <w:rFonts w:ascii="黑体" w:eastAsia="黑体" w:hAnsi="黑体" w:cs="方正小标宋简体"/>
          <w:bCs/>
          <w:color w:val="000000"/>
          <w:sz w:val="32"/>
          <w:szCs w:val="32"/>
        </w:rPr>
      </w:pPr>
    </w:p>
    <w:p w:rsidR="006F309C" w:rsidRDefault="00765CC1">
      <w:pPr>
        <w:adjustRightInd w:val="0"/>
        <w:snapToGrid w:val="0"/>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一、部门主要职责</w:t>
      </w:r>
    </w:p>
    <w:p w:rsidR="006F309C" w:rsidRDefault="00765CC1">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南康区交通运输局是主管全区交通运输和农村公路建设工作的区政府（区委）组成部门，主要职责是：</w:t>
      </w:r>
    </w:p>
    <w:p w:rsidR="006F309C" w:rsidRDefault="00765CC1">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南康区交通运输局是主管全区交通运输、农村公路建设工作和行政执法的政府直属机构，负责组织拟订全区公路和水路交通行业发展规划、中长期计划并组织实施；拟订全区物流业发展战略和规划；负责本区范围内高速公路、支援铁路建设项目的征地、拆迁、安置等工作；负责全区道路（含城市公共交通）和水路客货运输、汽车维修市场、运输服务、物流、汽车租赁、汽车综合性能检测、汽车驾驶学校和驾驶员培训的行业管理；负责港航设施建设与维护管理；负责本区区域内国防交通战备工作；调控重点物资运输和紧急客货的运输；管理全区交通建设市场，组织交通基础设施</w:t>
      </w:r>
      <w:r>
        <w:rPr>
          <w:rFonts w:ascii="仿宋_GB2312" w:eastAsia="仿宋_GB2312" w:hAnsi="仿宋_GB2312" w:cs="仿宋_GB2312" w:hint="eastAsia"/>
          <w:sz w:val="32"/>
          <w:szCs w:val="32"/>
        </w:rPr>
        <w:t>建设资金的筹集使用与管理；负责全区农村公路交通基础设施的建设、维护和管理；负责编制全区物流发展规划，制订物流发展相关政策措施，协调相关部门培育和规范物流市场，组织实施物流重大项目建设等职能及承办区委、区政府交办的其他工作。</w:t>
      </w:r>
    </w:p>
    <w:p w:rsidR="006F309C" w:rsidRDefault="00765CC1">
      <w:pPr>
        <w:adjustRightInd w:val="0"/>
        <w:snapToGrid w:val="0"/>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二、部门</w:t>
      </w:r>
      <w:r>
        <w:rPr>
          <w:rFonts w:ascii="黑体" w:eastAsia="黑体" w:hAnsi="黑体" w:cs="黑体" w:hint="eastAsia"/>
          <w:bCs/>
          <w:color w:val="000000"/>
          <w:sz w:val="32"/>
          <w:szCs w:val="32"/>
        </w:rPr>
        <w:t>2020</w:t>
      </w:r>
      <w:r>
        <w:rPr>
          <w:rFonts w:ascii="黑体" w:eastAsia="黑体" w:hAnsi="黑体" w:cs="黑体" w:hint="eastAsia"/>
          <w:bCs/>
          <w:color w:val="000000"/>
          <w:sz w:val="32"/>
          <w:szCs w:val="32"/>
        </w:rPr>
        <w:t>年主要工作任务</w:t>
      </w:r>
    </w:p>
    <w:p w:rsidR="006F309C" w:rsidRDefault="00765CC1">
      <w:pPr>
        <w:spacing w:line="600" w:lineRule="exact"/>
        <w:ind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赣州市南康区交通运输局</w:t>
      </w:r>
      <w:r>
        <w:rPr>
          <w:rFonts w:ascii="仿宋_GB2312" w:eastAsia="仿宋_GB2312" w:hAnsi="仿宋_GB2312" w:cs="仿宋_GB2312" w:hint="eastAsia"/>
          <w:bCs/>
          <w:color w:val="000000"/>
          <w:sz w:val="32"/>
          <w:szCs w:val="32"/>
        </w:rPr>
        <w:t>2020</w:t>
      </w:r>
      <w:r>
        <w:rPr>
          <w:rFonts w:ascii="仿宋_GB2312" w:eastAsia="仿宋_GB2312" w:hAnsi="仿宋_GB2312" w:cs="仿宋_GB2312" w:hint="eastAsia"/>
          <w:bCs/>
          <w:color w:val="000000"/>
          <w:sz w:val="32"/>
          <w:szCs w:val="32"/>
        </w:rPr>
        <w:t>年主要工作任务是：</w:t>
      </w:r>
    </w:p>
    <w:p w:rsidR="006F309C" w:rsidRDefault="00765CC1">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（一）加快交通项目建设步伐。加大争资争项力度，为我区经济发展营造良好交通环境；加强项目建设管理，确保各重点工程和</w:t>
      </w:r>
      <w:r>
        <w:rPr>
          <w:rFonts w:ascii="仿宋_GB2312" w:eastAsia="仿宋_GB2312" w:hAnsi="仿宋_GB2312" w:cs="仿宋_GB2312" w:hint="eastAsia"/>
          <w:bCs/>
          <w:sz w:val="32"/>
          <w:szCs w:val="32"/>
        </w:rPr>
        <w:lastRenderedPageBreak/>
        <w:t>公路建设项目按时按质按量完成建设任务；严格监管农村通组路建设质量。</w:t>
      </w:r>
    </w:p>
    <w:p w:rsidR="006F309C" w:rsidRDefault="00765CC1">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纵深推进“放管服”改革。坚持以建设群众满意交通为奋斗目标，把深化“放管服”改革作为促进行业发展的强大动力和重要保障。推进政务服务事项在线办理，依托“赣服通”南康分厅平台实行道路运输证掌上办，全面实行安检、综检、环保“三检合一”，完善交通运输投融资体制机制，切实优化营商环境，激发市场活力。</w:t>
      </w:r>
    </w:p>
    <w:p w:rsidR="006F309C" w:rsidRDefault="00765CC1">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加快赣州港“一带一路”多式联运示范工程建设。大力推动多口岸直通、多品种运营、多方式联运，积极申报设立进境粮食、水果、整车汽车进口等指定口岸，打通物流新通道，把赣州建设成为开行班列最多、线路最优、成本最低的“一带</w:t>
      </w:r>
      <w:r>
        <w:rPr>
          <w:rFonts w:ascii="仿宋_GB2312" w:eastAsia="仿宋_GB2312" w:hAnsi="仿宋_GB2312" w:cs="仿宋_GB2312" w:hint="eastAsia"/>
          <w:bCs/>
          <w:sz w:val="32"/>
          <w:szCs w:val="32"/>
        </w:rPr>
        <w:t>一路”物流节点城市，成为全国内陆示范港口和国际货物集散地。</w:t>
      </w:r>
    </w:p>
    <w:p w:rsidR="006F309C" w:rsidRDefault="00765CC1">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（四）加强交通行业管理。提升为民服务意识，</w:t>
      </w:r>
      <w:r>
        <w:rPr>
          <w:rFonts w:ascii="仿宋_GB2312" w:eastAsia="仿宋_GB2312" w:hAnsi="仿宋_GB2312" w:cs="仿宋_GB2312" w:hint="eastAsia"/>
          <w:bCs/>
          <w:kern w:val="0"/>
          <w:sz w:val="32"/>
          <w:szCs w:val="32"/>
        </w:rPr>
        <w:t>加强政治、业务知识学习，努力</w:t>
      </w:r>
      <w:r>
        <w:rPr>
          <w:rFonts w:ascii="仿宋_GB2312" w:eastAsia="仿宋_GB2312" w:hAnsi="仿宋_GB2312" w:cs="仿宋_GB2312" w:hint="eastAsia"/>
          <w:bCs/>
          <w:sz w:val="32"/>
          <w:szCs w:val="32"/>
        </w:rPr>
        <w:t>创建温馨交通新形象；</w:t>
      </w:r>
      <w:r>
        <w:rPr>
          <w:rFonts w:ascii="仿宋_GB2312" w:eastAsia="仿宋_GB2312" w:hAnsi="仿宋_GB2312" w:cs="仿宋_GB2312" w:hint="eastAsia"/>
          <w:bCs/>
          <w:kern w:val="0"/>
          <w:sz w:val="32"/>
          <w:szCs w:val="32"/>
        </w:rPr>
        <w:t>加强市场源头治理，整治道路运输市场，重点整治非法营运“黑车”“黑驾校”“黑教练车”等违法行为。强化运输安全管理，严格落实安全生产责任制，加大站场安全例检；</w:t>
      </w:r>
      <w:r>
        <w:rPr>
          <w:rFonts w:ascii="仿宋_GB2312" w:eastAsia="仿宋_GB2312" w:hAnsi="仿宋_GB2312" w:cs="仿宋_GB2312" w:hint="eastAsia"/>
          <w:bCs/>
          <w:sz w:val="32"/>
          <w:szCs w:val="32"/>
        </w:rPr>
        <w:t>研究探讨农村客运发展方式，加快推进城乡公交一体化进程。</w:t>
      </w:r>
    </w:p>
    <w:p w:rsidR="006F309C" w:rsidRDefault="00765CC1">
      <w:pPr>
        <w:spacing w:line="600" w:lineRule="exact"/>
        <w:ind w:firstLineChars="200" w:firstLine="688"/>
        <w:rPr>
          <w:rFonts w:ascii="仿宋_GB2312" w:eastAsia="仿宋_GB2312" w:hAnsi="仿宋_GB2312" w:cs="仿宋_GB2312"/>
          <w:bCs/>
          <w:spacing w:val="12"/>
          <w:sz w:val="32"/>
          <w:szCs w:val="32"/>
        </w:rPr>
      </w:pPr>
      <w:r>
        <w:rPr>
          <w:rFonts w:ascii="仿宋_GB2312" w:eastAsia="仿宋_GB2312" w:hAnsi="仿宋_GB2312" w:cs="仿宋_GB2312" w:hint="eastAsia"/>
          <w:bCs/>
          <w:spacing w:val="12"/>
          <w:sz w:val="32"/>
          <w:szCs w:val="32"/>
        </w:rPr>
        <w:t>（五）深入推进“五型”政府建设。结合“不忘初心、牢记使命”主题教育，对照“五型”政府建设新要求、群众新期待，找差距、抓落实，推动工作成效实现新的突破。围</w:t>
      </w:r>
      <w:r>
        <w:rPr>
          <w:rFonts w:ascii="仿宋_GB2312" w:eastAsia="仿宋_GB2312" w:hAnsi="仿宋_GB2312" w:cs="仿宋_GB2312" w:hint="eastAsia"/>
          <w:bCs/>
          <w:spacing w:val="12"/>
          <w:sz w:val="32"/>
          <w:szCs w:val="32"/>
        </w:rPr>
        <w:t>绕创建国家物流枢纽城市，加快推进重大交通项目建设攻坚，加快推</w:t>
      </w:r>
      <w:r>
        <w:rPr>
          <w:rFonts w:ascii="仿宋_GB2312" w:eastAsia="仿宋_GB2312" w:hAnsi="仿宋_GB2312" w:cs="仿宋_GB2312" w:hint="eastAsia"/>
          <w:bCs/>
          <w:spacing w:val="12"/>
          <w:sz w:val="32"/>
          <w:szCs w:val="32"/>
        </w:rPr>
        <w:lastRenderedPageBreak/>
        <w:t>进物流通道、物流项目、物流平台建设，建设现代物流体系。围绕打造全国革命老区“四好农村路”建设示范区，以点带面，全面铺开，打造一批“四好农村路”，为乡村振兴和脱贫攻坚创造良好条件。</w:t>
      </w:r>
    </w:p>
    <w:p w:rsidR="006F309C" w:rsidRDefault="00765CC1">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加强交通运输污染整治。坚持源头防范、综合治理，严肃查处和控制柴油货车、散装物料车辆污染，从严控制不达标排放柴油货车进入市场。提升柴油货车污染物排放达标率，有效降低空气污染物浓度，改善城区和重要集镇环境空气质量，促进绿色运输健康发展，实现国家和省、市、区提出的柴油货车</w:t>
      </w:r>
      <w:r>
        <w:rPr>
          <w:rFonts w:ascii="仿宋_GB2312" w:eastAsia="仿宋_GB2312" w:hAnsi="仿宋_GB2312" w:cs="仿宋_GB2312" w:hint="eastAsia"/>
          <w:bCs/>
          <w:sz w:val="32"/>
          <w:szCs w:val="32"/>
        </w:rPr>
        <w:t>和散装物料运输车污染治理阶段性目标。</w:t>
      </w:r>
    </w:p>
    <w:p w:rsidR="006F309C" w:rsidRDefault="00765CC1">
      <w:pPr>
        <w:adjustRightInd w:val="0"/>
        <w:snapToGrid w:val="0"/>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三、部门基本情况</w:t>
      </w:r>
    </w:p>
    <w:p w:rsidR="006F309C" w:rsidRDefault="00765CC1">
      <w:pPr>
        <w:adjustRightInd w:val="0"/>
        <w:snapToGrid w:val="0"/>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赣州市南康区交通运输局共有预算单位</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个，包括局本级和</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个所属事业单位。编制数</w:t>
      </w:r>
      <w:r>
        <w:rPr>
          <w:rFonts w:ascii="仿宋_GB2312" w:eastAsia="仿宋_GB2312" w:hAnsi="仿宋_GB2312" w:cs="仿宋_GB2312" w:hint="eastAsia"/>
          <w:color w:val="000000"/>
          <w:sz w:val="32"/>
          <w:szCs w:val="32"/>
        </w:rPr>
        <w:t>48</w:t>
      </w:r>
      <w:r>
        <w:rPr>
          <w:rFonts w:ascii="仿宋_GB2312" w:eastAsia="仿宋_GB2312" w:hAnsi="仿宋_GB2312" w:cs="仿宋_GB2312" w:hint="eastAsia"/>
          <w:color w:val="000000"/>
          <w:sz w:val="32"/>
          <w:szCs w:val="32"/>
        </w:rPr>
        <w:t>人，其中：行政编制</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人、自收自支事业编制</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人；实有人数</w:t>
      </w:r>
      <w:r>
        <w:rPr>
          <w:rFonts w:ascii="仿宋_GB2312" w:eastAsia="仿宋_GB2312" w:hAnsi="仿宋_GB2312" w:cs="仿宋_GB2312" w:hint="eastAsia"/>
          <w:color w:val="000000"/>
          <w:sz w:val="32"/>
          <w:szCs w:val="32"/>
        </w:rPr>
        <w:t>143</w:t>
      </w:r>
      <w:r>
        <w:rPr>
          <w:rFonts w:ascii="仿宋_GB2312" w:eastAsia="仿宋_GB2312" w:hAnsi="仿宋_GB2312" w:cs="仿宋_GB2312" w:hint="eastAsia"/>
          <w:color w:val="000000"/>
          <w:sz w:val="32"/>
          <w:szCs w:val="32"/>
        </w:rPr>
        <w:t>人，其中：在职人数</w:t>
      </w:r>
      <w:r>
        <w:rPr>
          <w:rFonts w:ascii="仿宋_GB2312" w:eastAsia="仿宋_GB2312" w:hAnsi="仿宋_GB2312" w:cs="仿宋_GB2312" w:hint="eastAsia"/>
          <w:color w:val="000000"/>
          <w:sz w:val="32"/>
          <w:szCs w:val="32"/>
        </w:rPr>
        <w:t>101</w:t>
      </w:r>
      <w:r>
        <w:rPr>
          <w:rFonts w:ascii="仿宋_GB2312" w:eastAsia="仿宋_GB2312" w:hAnsi="仿宋_GB2312" w:cs="仿宋_GB2312" w:hint="eastAsia"/>
          <w:color w:val="000000"/>
          <w:sz w:val="32"/>
          <w:szCs w:val="32"/>
        </w:rPr>
        <w:t>人，包括行政人员</w:t>
      </w:r>
      <w:r>
        <w:rPr>
          <w:rFonts w:ascii="仿宋_GB2312" w:eastAsia="仿宋_GB2312" w:hAnsi="仿宋_GB2312" w:cs="仿宋_GB2312" w:hint="eastAsia"/>
          <w:color w:val="000000"/>
          <w:sz w:val="32"/>
          <w:szCs w:val="32"/>
        </w:rPr>
        <w:t>9</w:t>
      </w:r>
      <w:r>
        <w:rPr>
          <w:rFonts w:ascii="仿宋_GB2312" w:eastAsia="仿宋_GB2312" w:hAnsi="仿宋_GB2312" w:cs="仿宋_GB2312" w:hint="eastAsia"/>
          <w:color w:val="000000"/>
          <w:sz w:val="32"/>
          <w:szCs w:val="32"/>
        </w:rPr>
        <w:t>人、自收自支事业</w:t>
      </w:r>
      <w:r>
        <w:rPr>
          <w:rFonts w:ascii="仿宋_GB2312" w:eastAsia="仿宋_GB2312" w:hAnsi="仿宋_GB2312" w:cs="仿宋_GB2312" w:hint="eastAsia"/>
          <w:color w:val="000000"/>
          <w:sz w:val="32"/>
          <w:szCs w:val="32"/>
        </w:rPr>
        <w:t>53</w:t>
      </w:r>
      <w:r>
        <w:rPr>
          <w:rFonts w:ascii="仿宋_GB2312" w:eastAsia="仿宋_GB2312" w:hAnsi="仿宋_GB2312" w:cs="仿宋_GB2312" w:hint="eastAsia"/>
          <w:color w:val="000000"/>
          <w:sz w:val="32"/>
          <w:szCs w:val="32"/>
        </w:rPr>
        <w:t>人、借用及临时人员</w:t>
      </w:r>
      <w:r>
        <w:rPr>
          <w:rFonts w:ascii="仿宋_GB2312" w:eastAsia="仿宋_GB2312" w:hAnsi="仿宋_GB2312" w:cs="仿宋_GB2312" w:hint="eastAsia"/>
          <w:color w:val="000000"/>
          <w:sz w:val="32"/>
          <w:szCs w:val="32"/>
        </w:rPr>
        <w:t>39</w:t>
      </w:r>
      <w:r>
        <w:rPr>
          <w:rFonts w:ascii="仿宋_GB2312" w:eastAsia="仿宋_GB2312" w:hAnsi="仿宋_GB2312" w:cs="仿宋_GB2312" w:hint="eastAsia"/>
          <w:color w:val="000000"/>
          <w:sz w:val="32"/>
          <w:szCs w:val="32"/>
        </w:rPr>
        <w:t>人；退休人员</w:t>
      </w:r>
      <w:r>
        <w:rPr>
          <w:rFonts w:ascii="仿宋_GB2312" w:eastAsia="仿宋_GB2312" w:hAnsi="仿宋_GB2312" w:cs="仿宋_GB2312" w:hint="eastAsia"/>
          <w:color w:val="000000"/>
          <w:sz w:val="32"/>
          <w:szCs w:val="32"/>
        </w:rPr>
        <w:t>43</w:t>
      </w:r>
      <w:r>
        <w:rPr>
          <w:rFonts w:ascii="仿宋_GB2312" w:eastAsia="仿宋_GB2312" w:hAnsi="仿宋_GB2312" w:cs="仿宋_GB2312" w:hint="eastAsia"/>
          <w:color w:val="000000"/>
          <w:sz w:val="32"/>
          <w:szCs w:val="32"/>
        </w:rPr>
        <w:t>人。</w:t>
      </w:r>
    </w:p>
    <w:p w:rsidR="006F309C" w:rsidRDefault="00765CC1">
      <w:pPr>
        <w:adjustRightInd w:val="0"/>
        <w:snapToGrid w:val="0"/>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四、部门预算收支情况说明</w:t>
      </w:r>
    </w:p>
    <w:p w:rsidR="006F309C" w:rsidRDefault="00765CC1">
      <w:pPr>
        <w:adjustRightInd w:val="0"/>
        <w:snapToGrid w:val="0"/>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（一）收入预算情况</w:t>
      </w:r>
      <w:r>
        <w:rPr>
          <w:rFonts w:ascii="楷体_GB2312" w:eastAsia="楷体_GB2312" w:hAnsi="楷体_GB2312" w:cs="楷体_GB2312" w:hint="eastAsia"/>
          <w:b/>
          <w:color w:val="000000"/>
          <w:sz w:val="32"/>
          <w:szCs w:val="32"/>
        </w:rPr>
        <w:t xml:space="preserve"> </w:t>
      </w:r>
    </w:p>
    <w:p w:rsidR="006F309C" w:rsidRDefault="00765CC1">
      <w:pPr>
        <w:adjustRightInd w:val="0"/>
        <w:snapToGrid w:val="0"/>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年赣州市南康区交通运输局本级收入预算总额为</w:t>
      </w:r>
      <w:r>
        <w:rPr>
          <w:rFonts w:ascii="仿宋_GB2312" w:eastAsia="仿宋_GB2312" w:hAnsi="仿宋_GB2312" w:cs="仿宋_GB2312" w:hint="eastAsia"/>
          <w:color w:val="000000"/>
          <w:sz w:val="32"/>
          <w:szCs w:val="32"/>
        </w:rPr>
        <w:t>1183.27</w:t>
      </w:r>
      <w:r>
        <w:rPr>
          <w:rFonts w:ascii="仿宋_GB2312" w:eastAsia="仿宋_GB2312" w:hAnsi="仿宋_GB2312" w:cs="仿宋_GB2312" w:hint="eastAsia"/>
          <w:color w:val="000000"/>
          <w:sz w:val="32"/>
          <w:szCs w:val="32"/>
        </w:rPr>
        <w:t>万元，其中：财政拨款收入</w:t>
      </w:r>
      <w:r>
        <w:rPr>
          <w:rFonts w:ascii="仿宋_GB2312" w:eastAsia="仿宋_GB2312" w:hAnsi="仿宋_GB2312" w:cs="仿宋_GB2312" w:hint="eastAsia"/>
          <w:color w:val="000000"/>
          <w:sz w:val="32"/>
          <w:szCs w:val="32"/>
        </w:rPr>
        <w:t>1003.27</w:t>
      </w:r>
      <w:r>
        <w:rPr>
          <w:rFonts w:ascii="仿宋_GB2312" w:eastAsia="仿宋_GB2312" w:hAnsi="仿宋_GB2312" w:cs="仿宋_GB2312" w:hint="eastAsia"/>
          <w:color w:val="000000"/>
          <w:sz w:val="32"/>
          <w:szCs w:val="32"/>
        </w:rPr>
        <w:t>万元，占收入预算总额的</w:t>
      </w:r>
      <w:r>
        <w:rPr>
          <w:rFonts w:ascii="仿宋_GB2312" w:eastAsia="仿宋_GB2312" w:hAnsi="仿宋_GB2312" w:cs="仿宋_GB2312" w:hint="eastAsia"/>
          <w:color w:val="000000"/>
          <w:sz w:val="32"/>
          <w:szCs w:val="32"/>
        </w:rPr>
        <w:t>84.79%</w:t>
      </w:r>
      <w:r>
        <w:rPr>
          <w:rFonts w:ascii="仿宋_GB2312" w:eastAsia="仿宋_GB2312" w:hAnsi="仿宋_GB2312" w:cs="仿宋_GB2312" w:hint="eastAsia"/>
          <w:color w:val="000000"/>
          <w:sz w:val="32"/>
          <w:szCs w:val="32"/>
        </w:rPr>
        <w:t>；上级补助收入</w:t>
      </w:r>
      <w:r>
        <w:rPr>
          <w:rFonts w:ascii="仿宋_GB2312" w:eastAsia="仿宋_GB2312" w:hAnsi="仿宋_GB2312" w:cs="仿宋_GB2312" w:hint="eastAsia"/>
          <w:color w:val="000000"/>
          <w:sz w:val="32"/>
          <w:szCs w:val="32"/>
        </w:rPr>
        <w:t>180</w:t>
      </w:r>
      <w:r>
        <w:rPr>
          <w:rFonts w:ascii="仿宋_GB2312" w:eastAsia="仿宋_GB2312" w:hAnsi="仿宋_GB2312" w:cs="仿宋_GB2312" w:hint="eastAsia"/>
          <w:color w:val="000000"/>
          <w:sz w:val="32"/>
          <w:szCs w:val="32"/>
        </w:rPr>
        <w:t>万元，占收入预算总额的</w:t>
      </w:r>
      <w:r>
        <w:rPr>
          <w:rFonts w:ascii="仿宋_GB2312" w:eastAsia="仿宋_GB2312" w:hAnsi="仿宋_GB2312" w:cs="仿宋_GB2312" w:hint="eastAsia"/>
          <w:color w:val="000000"/>
          <w:sz w:val="32"/>
          <w:szCs w:val="32"/>
        </w:rPr>
        <w:t>15.21%</w:t>
      </w:r>
      <w:r>
        <w:rPr>
          <w:rFonts w:ascii="仿宋_GB2312" w:eastAsia="仿宋_GB2312" w:hAnsi="仿宋_GB2312" w:cs="仿宋_GB2312" w:hint="eastAsia"/>
          <w:color w:val="000000"/>
          <w:sz w:val="32"/>
          <w:szCs w:val="32"/>
        </w:rPr>
        <w:t>。</w:t>
      </w:r>
    </w:p>
    <w:p w:rsidR="006F309C" w:rsidRDefault="00765CC1">
      <w:pPr>
        <w:adjustRightInd w:val="0"/>
        <w:snapToGrid w:val="0"/>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（二）支出预算情况</w:t>
      </w:r>
    </w:p>
    <w:p w:rsidR="006F309C" w:rsidRDefault="00765CC1">
      <w:pPr>
        <w:adjustRightInd w:val="0"/>
        <w:snapToGrid w:val="0"/>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2020</w:t>
      </w:r>
      <w:r>
        <w:rPr>
          <w:rFonts w:ascii="仿宋_GB2312" w:eastAsia="仿宋_GB2312" w:hAnsi="仿宋_GB2312" w:cs="仿宋_GB2312" w:hint="eastAsia"/>
          <w:bCs/>
          <w:color w:val="000000"/>
          <w:sz w:val="32"/>
          <w:szCs w:val="32"/>
        </w:rPr>
        <w:t>年赣州市南康区交通运输局支出预算总额为</w:t>
      </w:r>
      <w:r>
        <w:rPr>
          <w:rFonts w:ascii="仿宋_GB2312" w:eastAsia="仿宋_GB2312" w:hAnsi="仿宋_GB2312" w:cs="仿宋_GB2312" w:hint="eastAsia"/>
          <w:bCs/>
          <w:color w:val="000000"/>
          <w:sz w:val="32"/>
          <w:szCs w:val="32"/>
        </w:rPr>
        <w:t>1387.74</w:t>
      </w:r>
      <w:r>
        <w:rPr>
          <w:rFonts w:ascii="仿宋_GB2312" w:eastAsia="仿宋_GB2312" w:hAnsi="仿宋_GB2312" w:cs="仿宋_GB2312" w:hint="eastAsia"/>
          <w:bCs/>
          <w:color w:val="000000"/>
          <w:sz w:val="32"/>
          <w:szCs w:val="32"/>
        </w:rPr>
        <w:t>万</w:t>
      </w:r>
      <w:r>
        <w:rPr>
          <w:rFonts w:ascii="仿宋_GB2312" w:eastAsia="仿宋_GB2312" w:hAnsi="仿宋_GB2312" w:cs="仿宋_GB2312" w:hint="eastAsia"/>
          <w:bCs/>
          <w:color w:val="000000"/>
          <w:sz w:val="32"/>
          <w:szCs w:val="32"/>
        </w:rPr>
        <w:lastRenderedPageBreak/>
        <w:t>元，其中：</w:t>
      </w:r>
    </w:p>
    <w:p w:rsidR="006F309C" w:rsidRDefault="00765CC1">
      <w:pPr>
        <w:adjustRightInd w:val="0"/>
        <w:snapToGrid w:val="0"/>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按支出项目类别划分：基本支出</w:t>
      </w:r>
      <w:r>
        <w:rPr>
          <w:rFonts w:ascii="仿宋_GB2312" w:eastAsia="仿宋_GB2312" w:hAnsi="仿宋_GB2312" w:cs="仿宋_GB2312" w:hint="eastAsia"/>
          <w:bCs/>
          <w:color w:val="000000"/>
          <w:sz w:val="32"/>
          <w:szCs w:val="32"/>
        </w:rPr>
        <w:t>1387.74</w:t>
      </w:r>
      <w:r>
        <w:rPr>
          <w:rFonts w:ascii="仿宋_GB2312" w:eastAsia="仿宋_GB2312" w:hAnsi="仿宋_GB2312" w:cs="仿宋_GB2312" w:hint="eastAsia"/>
          <w:bCs/>
          <w:color w:val="000000"/>
          <w:sz w:val="32"/>
          <w:szCs w:val="32"/>
        </w:rPr>
        <w:t>万元，占支出预算总额的</w:t>
      </w:r>
      <w:r>
        <w:rPr>
          <w:rFonts w:ascii="仿宋_GB2312" w:eastAsia="仿宋_GB2312" w:hAnsi="仿宋_GB2312" w:cs="仿宋_GB2312" w:hint="eastAsia"/>
          <w:bCs/>
          <w:color w:val="000000"/>
          <w:sz w:val="32"/>
          <w:szCs w:val="32"/>
        </w:rPr>
        <w:t>100%</w:t>
      </w:r>
      <w:r>
        <w:rPr>
          <w:rFonts w:ascii="仿宋_GB2312" w:eastAsia="仿宋_GB2312" w:hAnsi="仿宋_GB2312" w:cs="仿宋_GB2312" w:hint="eastAsia"/>
          <w:bCs/>
          <w:color w:val="000000"/>
          <w:sz w:val="32"/>
          <w:szCs w:val="32"/>
        </w:rPr>
        <w:t>，包括工资福利支出</w:t>
      </w:r>
      <w:r>
        <w:rPr>
          <w:rFonts w:ascii="仿宋_GB2312" w:eastAsia="仿宋_GB2312" w:hAnsi="仿宋_GB2312" w:cs="仿宋_GB2312" w:hint="eastAsia"/>
          <w:bCs/>
          <w:sz w:val="32"/>
          <w:szCs w:val="32"/>
        </w:rPr>
        <w:t>1004.48</w:t>
      </w:r>
      <w:r>
        <w:rPr>
          <w:rFonts w:ascii="仿宋_GB2312" w:eastAsia="仿宋_GB2312" w:hAnsi="仿宋_GB2312" w:cs="仿宋_GB2312" w:hint="eastAsia"/>
          <w:bCs/>
          <w:color w:val="000000"/>
          <w:sz w:val="32"/>
          <w:szCs w:val="32"/>
        </w:rPr>
        <w:t>万元、商品和服务支出</w:t>
      </w:r>
      <w:r>
        <w:rPr>
          <w:rFonts w:ascii="仿宋_GB2312" w:eastAsia="仿宋_GB2312" w:hAnsi="仿宋_GB2312" w:cs="仿宋_GB2312" w:hint="eastAsia"/>
          <w:bCs/>
          <w:sz w:val="32"/>
          <w:szCs w:val="32"/>
        </w:rPr>
        <w:t>364.66</w:t>
      </w:r>
      <w:r>
        <w:rPr>
          <w:rFonts w:ascii="仿宋_GB2312" w:eastAsia="仿宋_GB2312" w:hAnsi="仿宋_GB2312" w:cs="仿宋_GB2312" w:hint="eastAsia"/>
          <w:bCs/>
          <w:color w:val="000000"/>
          <w:sz w:val="32"/>
          <w:szCs w:val="32"/>
        </w:rPr>
        <w:t>万元、对个人和家庭的补助支出</w:t>
      </w:r>
      <w:r>
        <w:rPr>
          <w:rFonts w:ascii="仿宋_GB2312" w:eastAsia="仿宋_GB2312" w:hAnsi="仿宋_GB2312" w:cs="仿宋_GB2312" w:hint="eastAsia"/>
          <w:bCs/>
          <w:sz w:val="32"/>
          <w:szCs w:val="32"/>
        </w:rPr>
        <w:t>18.6</w:t>
      </w:r>
      <w:r>
        <w:rPr>
          <w:rFonts w:ascii="仿宋_GB2312" w:eastAsia="仿宋_GB2312" w:hAnsi="仿宋_GB2312" w:cs="仿宋_GB2312" w:hint="eastAsia"/>
          <w:bCs/>
          <w:color w:val="000000"/>
          <w:sz w:val="32"/>
          <w:szCs w:val="32"/>
        </w:rPr>
        <w:t>万元。</w:t>
      </w:r>
    </w:p>
    <w:p w:rsidR="006F309C" w:rsidRDefault="00765CC1">
      <w:pPr>
        <w:adjustRightInd w:val="0"/>
        <w:snapToGrid w:val="0"/>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按支出功能科目划分：</w:t>
      </w:r>
      <w:r>
        <w:rPr>
          <w:rFonts w:ascii="仿宋_GB2312" w:eastAsia="仿宋_GB2312" w:hAnsi="仿宋_GB2312" w:cs="仿宋_GB2312" w:hint="eastAsia"/>
          <w:color w:val="000000"/>
          <w:kern w:val="0"/>
          <w:sz w:val="32"/>
          <w:szCs w:val="32"/>
        </w:rPr>
        <w:t>一般公共服务支出（交通运</w:t>
      </w:r>
      <w:r>
        <w:rPr>
          <w:rFonts w:ascii="仿宋_GB2312" w:eastAsia="仿宋_GB2312" w:hAnsi="仿宋_GB2312" w:cs="仿宋_GB2312" w:hint="eastAsia"/>
          <w:color w:val="000000"/>
          <w:kern w:val="0"/>
          <w:sz w:val="32"/>
          <w:szCs w:val="32"/>
        </w:rPr>
        <w:t>输支出）</w:t>
      </w:r>
      <w:r>
        <w:rPr>
          <w:rFonts w:ascii="仿宋_GB2312" w:eastAsia="仿宋_GB2312" w:hAnsi="仿宋_GB2312" w:cs="仿宋_GB2312" w:hint="eastAsia"/>
          <w:color w:val="000000"/>
          <w:kern w:val="0"/>
          <w:sz w:val="32"/>
          <w:szCs w:val="32"/>
        </w:rPr>
        <w:t>1367.28</w:t>
      </w:r>
      <w:r>
        <w:rPr>
          <w:rFonts w:ascii="仿宋_GB2312" w:eastAsia="仿宋_GB2312" w:hAnsi="仿宋_GB2312" w:cs="仿宋_GB2312" w:hint="eastAsia"/>
          <w:bCs/>
          <w:color w:val="000000"/>
          <w:sz w:val="32"/>
          <w:szCs w:val="32"/>
        </w:rPr>
        <w:t>万元，占支出预算总额的</w:t>
      </w:r>
      <w:r>
        <w:rPr>
          <w:rFonts w:ascii="仿宋_GB2312" w:eastAsia="仿宋_GB2312" w:hAnsi="仿宋_GB2312" w:cs="仿宋_GB2312" w:hint="eastAsia"/>
          <w:bCs/>
          <w:color w:val="000000"/>
          <w:sz w:val="32"/>
          <w:szCs w:val="32"/>
        </w:rPr>
        <w:t>98.53%</w:t>
      </w:r>
      <w:r>
        <w:rPr>
          <w:rFonts w:ascii="仿宋_GB2312" w:eastAsia="仿宋_GB2312" w:hAnsi="仿宋_GB2312" w:cs="仿宋_GB2312" w:hint="eastAsia"/>
          <w:bCs/>
          <w:color w:val="000000"/>
          <w:sz w:val="32"/>
          <w:szCs w:val="32"/>
        </w:rPr>
        <w:t>；社会保障和就业</w:t>
      </w:r>
      <w:r>
        <w:rPr>
          <w:rFonts w:ascii="仿宋_GB2312" w:eastAsia="仿宋_GB2312" w:hAnsi="仿宋_GB2312" w:cs="仿宋_GB2312" w:hint="eastAsia"/>
          <w:bCs/>
          <w:color w:val="000000"/>
          <w:sz w:val="32"/>
          <w:szCs w:val="32"/>
        </w:rPr>
        <w:t>11.12</w:t>
      </w:r>
      <w:r>
        <w:rPr>
          <w:rFonts w:ascii="仿宋_GB2312" w:eastAsia="仿宋_GB2312" w:hAnsi="仿宋_GB2312" w:cs="仿宋_GB2312" w:hint="eastAsia"/>
          <w:bCs/>
          <w:color w:val="000000"/>
          <w:sz w:val="32"/>
          <w:szCs w:val="32"/>
        </w:rPr>
        <w:t>万元，占支出预算总额的</w:t>
      </w:r>
      <w:r>
        <w:rPr>
          <w:rFonts w:ascii="仿宋_GB2312" w:eastAsia="仿宋_GB2312" w:hAnsi="仿宋_GB2312" w:cs="仿宋_GB2312" w:hint="eastAsia"/>
          <w:bCs/>
          <w:color w:val="000000"/>
          <w:sz w:val="32"/>
          <w:szCs w:val="32"/>
        </w:rPr>
        <w:t>0.8%</w:t>
      </w:r>
      <w:r>
        <w:rPr>
          <w:rFonts w:ascii="仿宋_GB2312" w:eastAsia="仿宋_GB2312" w:hAnsi="仿宋_GB2312" w:cs="仿宋_GB2312" w:hint="eastAsia"/>
          <w:bCs/>
          <w:color w:val="000000"/>
          <w:sz w:val="32"/>
          <w:szCs w:val="32"/>
        </w:rPr>
        <w:t>；医疗卫生支出</w:t>
      </w:r>
      <w:r>
        <w:rPr>
          <w:rFonts w:ascii="仿宋_GB2312" w:eastAsia="仿宋_GB2312" w:hAnsi="仿宋_GB2312" w:cs="仿宋_GB2312" w:hint="eastAsia"/>
          <w:bCs/>
          <w:color w:val="000000"/>
          <w:sz w:val="32"/>
          <w:szCs w:val="32"/>
        </w:rPr>
        <w:t>9.34</w:t>
      </w:r>
      <w:r>
        <w:rPr>
          <w:rFonts w:ascii="仿宋_GB2312" w:eastAsia="仿宋_GB2312" w:hAnsi="仿宋_GB2312" w:cs="仿宋_GB2312" w:hint="eastAsia"/>
          <w:bCs/>
          <w:color w:val="000000"/>
          <w:sz w:val="32"/>
          <w:szCs w:val="32"/>
        </w:rPr>
        <w:t>万元，占支出预算总额的</w:t>
      </w:r>
      <w:r>
        <w:rPr>
          <w:rFonts w:ascii="仿宋_GB2312" w:eastAsia="仿宋_GB2312" w:hAnsi="仿宋_GB2312" w:cs="仿宋_GB2312" w:hint="eastAsia"/>
          <w:bCs/>
          <w:color w:val="000000"/>
          <w:sz w:val="32"/>
          <w:szCs w:val="32"/>
        </w:rPr>
        <w:t>0.67%</w:t>
      </w:r>
      <w:r>
        <w:rPr>
          <w:rFonts w:ascii="仿宋_GB2312" w:eastAsia="仿宋_GB2312" w:hAnsi="仿宋_GB2312" w:cs="仿宋_GB2312" w:hint="eastAsia"/>
          <w:bCs/>
          <w:color w:val="000000"/>
          <w:sz w:val="32"/>
          <w:szCs w:val="32"/>
        </w:rPr>
        <w:t>。</w:t>
      </w:r>
    </w:p>
    <w:p w:rsidR="006F309C" w:rsidRDefault="00765CC1">
      <w:pPr>
        <w:adjustRightInd w:val="0"/>
        <w:snapToGrid w:val="0"/>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（三）财政拨款支出情况</w:t>
      </w:r>
    </w:p>
    <w:p w:rsidR="006F309C" w:rsidRDefault="00765CC1">
      <w:pPr>
        <w:adjustRightInd w:val="0"/>
        <w:snapToGrid w:val="0"/>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2020</w:t>
      </w:r>
      <w:r>
        <w:rPr>
          <w:rFonts w:ascii="仿宋_GB2312" w:eastAsia="仿宋_GB2312" w:hAnsi="仿宋_GB2312" w:cs="仿宋_GB2312" w:hint="eastAsia"/>
          <w:bCs/>
          <w:color w:val="000000"/>
          <w:sz w:val="32"/>
          <w:szCs w:val="32"/>
        </w:rPr>
        <w:t>年赣州市南康区交通运输局财政补助支出预算</w:t>
      </w:r>
      <w:r>
        <w:rPr>
          <w:rFonts w:ascii="仿宋_GB2312" w:eastAsia="仿宋_GB2312" w:hAnsi="仿宋_GB2312" w:cs="仿宋_GB2312" w:hint="eastAsia"/>
          <w:bCs/>
          <w:color w:val="000000"/>
          <w:sz w:val="32"/>
          <w:szCs w:val="32"/>
        </w:rPr>
        <w:t>1003.27</w:t>
      </w:r>
      <w:r>
        <w:rPr>
          <w:rFonts w:ascii="仿宋_GB2312" w:eastAsia="仿宋_GB2312" w:hAnsi="仿宋_GB2312" w:cs="仿宋_GB2312" w:hint="eastAsia"/>
          <w:bCs/>
          <w:color w:val="000000"/>
          <w:sz w:val="32"/>
          <w:szCs w:val="32"/>
        </w:rPr>
        <w:t>万元，占支出预算总额的</w:t>
      </w:r>
      <w:r>
        <w:rPr>
          <w:rFonts w:ascii="仿宋_GB2312" w:eastAsia="仿宋_GB2312" w:hAnsi="仿宋_GB2312" w:cs="仿宋_GB2312" w:hint="eastAsia"/>
          <w:bCs/>
          <w:color w:val="000000"/>
          <w:sz w:val="32"/>
          <w:szCs w:val="32"/>
        </w:rPr>
        <w:t>72.3%</w:t>
      </w:r>
      <w:r>
        <w:rPr>
          <w:rFonts w:ascii="仿宋_GB2312" w:eastAsia="仿宋_GB2312" w:hAnsi="仿宋_GB2312" w:cs="仿宋_GB2312" w:hint="eastAsia"/>
          <w:bCs/>
          <w:color w:val="000000"/>
          <w:sz w:val="32"/>
          <w:szCs w:val="32"/>
        </w:rPr>
        <w:t>，具体为：一般公共服务支出</w:t>
      </w:r>
      <w:r>
        <w:rPr>
          <w:rFonts w:ascii="仿宋_GB2312" w:eastAsia="仿宋_GB2312" w:hAnsi="仿宋_GB2312" w:cs="仿宋_GB2312" w:hint="eastAsia"/>
          <w:color w:val="000000"/>
          <w:kern w:val="0"/>
          <w:sz w:val="32"/>
          <w:szCs w:val="32"/>
        </w:rPr>
        <w:t>（交通运输支出）</w:t>
      </w:r>
      <w:r>
        <w:rPr>
          <w:rFonts w:ascii="仿宋_GB2312" w:eastAsia="仿宋_GB2312" w:hAnsi="仿宋_GB2312" w:cs="仿宋_GB2312" w:hint="eastAsia"/>
          <w:bCs/>
          <w:color w:val="000000"/>
          <w:sz w:val="32"/>
          <w:szCs w:val="32"/>
        </w:rPr>
        <w:t>982.81</w:t>
      </w:r>
      <w:r>
        <w:rPr>
          <w:rFonts w:ascii="仿宋_GB2312" w:eastAsia="仿宋_GB2312" w:hAnsi="仿宋_GB2312" w:cs="仿宋_GB2312" w:hint="eastAsia"/>
          <w:bCs/>
          <w:color w:val="000000"/>
          <w:sz w:val="32"/>
          <w:szCs w:val="32"/>
        </w:rPr>
        <w:t>万元，占财政补助支出的</w:t>
      </w:r>
      <w:r>
        <w:rPr>
          <w:rFonts w:ascii="仿宋_GB2312" w:eastAsia="仿宋_GB2312" w:hAnsi="仿宋_GB2312" w:cs="仿宋_GB2312" w:hint="eastAsia"/>
          <w:bCs/>
          <w:color w:val="000000"/>
          <w:sz w:val="32"/>
          <w:szCs w:val="32"/>
        </w:rPr>
        <w:t>97.96%</w:t>
      </w:r>
      <w:r>
        <w:rPr>
          <w:rFonts w:ascii="仿宋_GB2312" w:eastAsia="仿宋_GB2312" w:hAnsi="仿宋_GB2312" w:cs="仿宋_GB2312" w:hint="eastAsia"/>
          <w:bCs/>
          <w:color w:val="000000"/>
          <w:sz w:val="32"/>
          <w:szCs w:val="32"/>
        </w:rPr>
        <w:t>；社会保障和就业</w:t>
      </w:r>
      <w:r>
        <w:rPr>
          <w:rFonts w:ascii="仿宋_GB2312" w:eastAsia="仿宋_GB2312" w:hAnsi="仿宋_GB2312" w:cs="仿宋_GB2312" w:hint="eastAsia"/>
          <w:bCs/>
          <w:color w:val="000000"/>
          <w:sz w:val="32"/>
          <w:szCs w:val="32"/>
        </w:rPr>
        <w:t>11.12</w:t>
      </w:r>
      <w:r>
        <w:rPr>
          <w:rFonts w:ascii="仿宋_GB2312" w:eastAsia="仿宋_GB2312" w:hAnsi="仿宋_GB2312" w:cs="仿宋_GB2312" w:hint="eastAsia"/>
          <w:bCs/>
          <w:color w:val="000000"/>
          <w:sz w:val="32"/>
          <w:szCs w:val="32"/>
        </w:rPr>
        <w:t>万元，占财政补助支出的</w:t>
      </w:r>
      <w:r>
        <w:rPr>
          <w:rFonts w:ascii="仿宋_GB2312" w:eastAsia="仿宋_GB2312" w:hAnsi="仿宋_GB2312" w:cs="仿宋_GB2312" w:hint="eastAsia"/>
          <w:bCs/>
          <w:color w:val="000000"/>
          <w:sz w:val="32"/>
          <w:szCs w:val="32"/>
        </w:rPr>
        <w:t>1.11%</w:t>
      </w:r>
      <w:r>
        <w:rPr>
          <w:rFonts w:ascii="仿宋_GB2312" w:eastAsia="仿宋_GB2312" w:hAnsi="仿宋_GB2312" w:cs="仿宋_GB2312" w:hint="eastAsia"/>
          <w:bCs/>
          <w:color w:val="000000"/>
          <w:sz w:val="32"/>
          <w:szCs w:val="32"/>
        </w:rPr>
        <w:t>；医疗卫生支出</w:t>
      </w:r>
      <w:r>
        <w:rPr>
          <w:rFonts w:ascii="仿宋_GB2312" w:eastAsia="仿宋_GB2312" w:hAnsi="仿宋_GB2312" w:cs="仿宋_GB2312" w:hint="eastAsia"/>
          <w:bCs/>
          <w:color w:val="000000"/>
          <w:sz w:val="32"/>
          <w:szCs w:val="32"/>
        </w:rPr>
        <w:t>9.34</w:t>
      </w:r>
      <w:r>
        <w:rPr>
          <w:rFonts w:ascii="仿宋_GB2312" w:eastAsia="仿宋_GB2312" w:hAnsi="仿宋_GB2312" w:cs="仿宋_GB2312" w:hint="eastAsia"/>
          <w:bCs/>
          <w:color w:val="000000"/>
          <w:sz w:val="32"/>
          <w:szCs w:val="32"/>
        </w:rPr>
        <w:t>万元，占财政补助支出的</w:t>
      </w:r>
      <w:r>
        <w:rPr>
          <w:rFonts w:ascii="仿宋_GB2312" w:eastAsia="仿宋_GB2312" w:hAnsi="仿宋_GB2312" w:cs="仿宋_GB2312" w:hint="eastAsia"/>
          <w:bCs/>
          <w:color w:val="000000"/>
          <w:sz w:val="32"/>
          <w:szCs w:val="32"/>
        </w:rPr>
        <w:t>0.93%</w:t>
      </w:r>
      <w:r>
        <w:rPr>
          <w:rFonts w:ascii="仿宋_GB2312" w:eastAsia="仿宋_GB2312" w:hAnsi="仿宋_GB2312" w:cs="仿宋_GB2312" w:hint="eastAsia"/>
          <w:bCs/>
          <w:color w:val="000000"/>
          <w:sz w:val="32"/>
          <w:szCs w:val="32"/>
        </w:rPr>
        <w:t>。</w:t>
      </w:r>
    </w:p>
    <w:p w:rsidR="006F309C" w:rsidRDefault="00765CC1">
      <w:pPr>
        <w:adjustRightInd w:val="0"/>
        <w:snapToGrid w:val="0"/>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w:t>
      </w:r>
      <w:r>
        <w:rPr>
          <w:rFonts w:ascii="楷体_GB2312" w:eastAsia="楷体_GB2312" w:hAnsi="楷体_GB2312" w:cs="楷体_GB2312" w:hint="eastAsia"/>
          <w:b/>
          <w:color w:val="000000"/>
          <w:sz w:val="32"/>
          <w:szCs w:val="32"/>
        </w:rPr>
        <w:t>政府性基金情况</w:t>
      </w:r>
    </w:p>
    <w:p w:rsidR="006F309C" w:rsidRDefault="00765CC1">
      <w:pPr>
        <w:spacing w:line="600" w:lineRule="exact"/>
        <w:ind w:rightChars="214" w:right="449"/>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color w:val="000000"/>
          <w:sz w:val="32"/>
          <w:szCs w:val="32"/>
        </w:rPr>
        <w:t>2020</w:t>
      </w:r>
      <w:r>
        <w:rPr>
          <w:rFonts w:ascii="仿宋_GB2312" w:eastAsia="仿宋_GB2312" w:hAnsi="仿宋_GB2312" w:cs="仿宋_GB2312" w:hint="eastAsia"/>
          <w:bCs/>
          <w:color w:val="000000"/>
          <w:sz w:val="32"/>
          <w:szCs w:val="32"/>
        </w:rPr>
        <w:t>年赣州市南康区交通运输局</w:t>
      </w:r>
      <w:r>
        <w:rPr>
          <w:rFonts w:ascii="仿宋_GB2312" w:eastAsia="仿宋_GB2312" w:hAnsi="仿宋_GB2312" w:cs="仿宋_GB2312" w:hint="eastAsia"/>
          <w:color w:val="000000"/>
          <w:sz w:val="32"/>
          <w:szCs w:val="32"/>
        </w:rPr>
        <w:t>无政府性基金。</w:t>
      </w:r>
    </w:p>
    <w:p w:rsidR="006F309C" w:rsidRDefault="00765CC1">
      <w:pPr>
        <w:adjustRightInd w:val="0"/>
        <w:snapToGrid w:val="0"/>
        <w:spacing w:line="60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（五）</w:t>
      </w:r>
      <w:r>
        <w:rPr>
          <w:rFonts w:ascii="楷体_GB2312" w:eastAsia="楷体_GB2312" w:hAnsi="楷体_GB2312" w:cs="楷体_GB2312" w:hint="eastAsia"/>
          <w:b/>
          <w:bCs/>
          <w:color w:val="000000"/>
          <w:sz w:val="32"/>
          <w:szCs w:val="32"/>
        </w:rPr>
        <w:t>机关运行经费等重要事项的说明</w:t>
      </w:r>
    </w:p>
    <w:p w:rsidR="006F309C" w:rsidRDefault="00765CC1">
      <w:pPr>
        <w:spacing w:line="600" w:lineRule="exact"/>
        <w:ind w:rightChars="214" w:right="449"/>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2020</w:t>
      </w:r>
      <w:r>
        <w:rPr>
          <w:rFonts w:ascii="仿宋_GB2312" w:eastAsia="仿宋_GB2312" w:hAnsi="仿宋_GB2312" w:cs="仿宋_GB2312" w:hint="eastAsia"/>
          <w:color w:val="000000"/>
          <w:sz w:val="32"/>
          <w:szCs w:val="32"/>
        </w:rPr>
        <w:t>年赣州市南康区</w:t>
      </w:r>
      <w:r>
        <w:rPr>
          <w:rFonts w:ascii="仿宋_GB2312" w:eastAsia="仿宋_GB2312" w:hAnsi="仿宋_GB2312" w:cs="仿宋_GB2312" w:hint="eastAsia"/>
          <w:bCs/>
          <w:color w:val="000000"/>
          <w:sz w:val="32"/>
          <w:szCs w:val="32"/>
        </w:rPr>
        <w:t>交通运输局</w:t>
      </w:r>
      <w:r>
        <w:rPr>
          <w:rFonts w:ascii="仿宋_GB2312" w:eastAsia="仿宋_GB2312" w:hAnsi="仿宋_GB2312" w:cs="仿宋_GB2312" w:hint="eastAsia"/>
          <w:color w:val="000000"/>
          <w:sz w:val="32"/>
          <w:szCs w:val="32"/>
        </w:rPr>
        <w:t>本级预算单位机关运行费预算</w:t>
      </w:r>
      <w:r>
        <w:rPr>
          <w:rFonts w:ascii="仿宋_GB2312" w:eastAsia="仿宋_GB2312" w:hAnsi="仿宋_GB2312" w:cs="仿宋_GB2312" w:hint="eastAsia"/>
          <w:bCs/>
          <w:sz w:val="32"/>
          <w:szCs w:val="32"/>
        </w:rPr>
        <w:t>309.94</w:t>
      </w:r>
      <w:r>
        <w:rPr>
          <w:rFonts w:ascii="仿宋_GB2312" w:eastAsia="仿宋_GB2312" w:hAnsi="仿宋_GB2312" w:cs="仿宋_GB2312" w:hint="eastAsia"/>
          <w:color w:val="000000"/>
          <w:sz w:val="32"/>
          <w:szCs w:val="32"/>
        </w:rPr>
        <w:t>万元，比</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年预算减少</w:t>
      </w:r>
      <w:r>
        <w:rPr>
          <w:rFonts w:ascii="仿宋_GB2312" w:eastAsia="仿宋_GB2312" w:hAnsi="仿宋_GB2312" w:cs="仿宋_GB2312" w:hint="eastAsia"/>
          <w:bCs/>
          <w:color w:val="000000"/>
          <w:sz w:val="32"/>
          <w:szCs w:val="32"/>
        </w:rPr>
        <w:t>2.5</w:t>
      </w:r>
      <w:r>
        <w:rPr>
          <w:rFonts w:ascii="仿宋_GB2312" w:eastAsia="仿宋_GB2312" w:hAnsi="仿宋_GB2312" w:cs="仿宋_GB2312" w:hint="eastAsia"/>
          <w:color w:val="000000"/>
          <w:sz w:val="32"/>
          <w:szCs w:val="32"/>
        </w:rPr>
        <w:t>万元，下降</w:t>
      </w:r>
      <w:r>
        <w:rPr>
          <w:rFonts w:ascii="仿宋_GB2312" w:eastAsia="仿宋_GB2312" w:hAnsi="仿宋_GB2312" w:cs="仿宋_GB2312" w:hint="eastAsia"/>
          <w:color w:val="000000"/>
          <w:sz w:val="32"/>
          <w:szCs w:val="32"/>
        </w:rPr>
        <w:t>8.07 %</w:t>
      </w:r>
      <w:r>
        <w:rPr>
          <w:rFonts w:ascii="仿宋_GB2312" w:eastAsia="仿宋_GB2312" w:hAnsi="仿宋_GB2312" w:cs="仿宋_GB2312" w:hint="eastAsia"/>
          <w:color w:val="000000"/>
          <w:sz w:val="32"/>
          <w:szCs w:val="32"/>
        </w:rPr>
        <w:t>。</w:t>
      </w:r>
    </w:p>
    <w:p w:rsidR="006F309C" w:rsidRDefault="00765CC1">
      <w:pPr>
        <w:spacing w:line="600" w:lineRule="exact"/>
        <w:ind w:left="1" w:rightChars="214" w:right="449"/>
        <w:rPr>
          <w:rFonts w:ascii="楷体_GB2312" w:eastAsia="楷体_GB2312" w:hAnsi="楷体_GB2312" w:cs="楷体_GB2312"/>
          <w:b/>
          <w:bCs/>
          <w:color w:val="000000"/>
          <w:sz w:val="32"/>
          <w:szCs w:val="32"/>
        </w:rPr>
      </w:pPr>
      <w:r>
        <w:rPr>
          <w:rFonts w:ascii="仿宋_GB2312" w:eastAsia="仿宋_GB2312" w:hAnsi="仿宋_GB2312" w:cs="仿宋_GB2312" w:hint="eastAsia"/>
          <w:color w:val="000000"/>
          <w:sz w:val="32"/>
          <w:szCs w:val="32"/>
        </w:rPr>
        <w:t xml:space="preserve">   </w:t>
      </w:r>
      <w:r>
        <w:rPr>
          <w:rFonts w:ascii="楷体_GB2312" w:eastAsia="楷体_GB2312" w:hAnsi="楷体_GB2312" w:cs="楷体_GB2312" w:hint="eastAsia"/>
          <w:b/>
          <w:bCs/>
          <w:color w:val="000000"/>
          <w:sz w:val="32"/>
          <w:szCs w:val="32"/>
        </w:rPr>
        <w:t xml:space="preserve"> </w:t>
      </w:r>
      <w:r>
        <w:rPr>
          <w:rFonts w:ascii="楷体_GB2312" w:eastAsia="楷体_GB2312" w:hAnsi="楷体_GB2312" w:cs="楷体_GB2312" w:hint="eastAsia"/>
          <w:b/>
          <w:bCs/>
          <w:color w:val="000000"/>
          <w:sz w:val="32"/>
          <w:szCs w:val="32"/>
        </w:rPr>
        <w:t>（六）政府采购情况</w:t>
      </w:r>
    </w:p>
    <w:p w:rsidR="006F309C" w:rsidRDefault="00765CC1">
      <w:pPr>
        <w:spacing w:line="600" w:lineRule="exact"/>
        <w:ind w:rightChars="214" w:right="449"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年赣州市南康区</w:t>
      </w:r>
      <w:r>
        <w:rPr>
          <w:rFonts w:ascii="仿宋_GB2312" w:eastAsia="仿宋_GB2312" w:hAnsi="仿宋_GB2312" w:cs="仿宋_GB2312" w:hint="eastAsia"/>
          <w:bCs/>
          <w:color w:val="000000"/>
          <w:sz w:val="32"/>
          <w:szCs w:val="32"/>
        </w:rPr>
        <w:t>交通运输局部门</w:t>
      </w:r>
      <w:r>
        <w:rPr>
          <w:rFonts w:ascii="仿宋_GB2312" w:eastAsia="仿宋_GB2312" w:hAnsi="仿宋_GB2312" w:cs="仿宋_GB2312" w:hint="eastAsia"/>
          <w:color w:val="000000"/>
          <w:sz w:val="32"/>
          <w:szCs w:val="32"/>
        </w:rPr>
        <w:t>所属各单位政府采购总额</w:t>
      </w:r>
      <w:r>
        <w:rPr>
          <w:rFonts w:ascii="仿宋_GB2312" w:eastAsia="仿宋_GB2312" w:hAnsi="仿宋_GB2312" w:cs="仿宋_GB2312" w:hint="eastAsia"/>
          <w:bCs/>
          <w:color w:val="000000"/>
          <w:sz w:val="32"/>
          <w:szCs w:val="32"/>
        </w:rPr>
        <w:t>18</w:t>
      </w:r>
      <w:r>
        <w:rPr>
          <w:rFonts w:ascii="仿宋_GB2312" w:eastAsia="仿宋_GB2312" w:hAnsi="仿宋_GB2312" w:cs="仿宋_GB2312" w:hint="eastAsia"/>
          <w:color w:val="000000"/>
          <w:sz w:val="32"/>
          <w:szCs w:val="32"/>
        </w:rPr>
        <w:t>万元，其中：办公设备购置</w:t>
      </w:r>
      <w:r>
        <w:rPr>
          <w:rFonts w:ascii="仿宋_GB2312" w:eastAsia="仿宋_GB2312" w:hAnsi="仿宋_GB2312" w:cs="仿宋_GB2312" w:hint="eastAsia"/>
          <w:bCs/>
          <w:color w:val="000000"/>
          <w:sz w:val="32"/>
          <w:szCs w:val="32"/>
        </w:rPr>
        <w:t>18</w:t>
      </w:r>
      <w:r>
        <w:rPr>
          <w:rFonts w:ascii="仿宋_GB2312" w:eastAsia="仿宋_GB2312" w:hAnsi="仿宋_GB2312" w:cs="仿宋_GB2312" w:hint="eastAsia"/>
          <w:color w:val="000000"/>
          <w:sz w:val="32"/>
          <w:szCs w:val="32"/>
        </w:rPr>
        <w:t>万元。</w:t>
      </w:r>
    </w:p>
    <w:p w:rsidR="006F309C" w:rsidRDefault="00765CC1">
      <w:pPr>
        <w:spacing w:line="600" w:lineRule="exact"/>
        <w:ind w:left="1" w:rightChars="214" w:right="449"/>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Pr>
          <w:rFonts w:ascii="楷体_GB2312" w:eastAsia="楷体_GB2312" w:hAnsi="楷体_GB2312" w:cs="楷体_GB2312" w:hint="eastAsia"/>
          <w:b/>
          <w:bCs/>
          <w:color w:val="000000"/>
          <w:sz w:val="32"/>
          <w:szCs w:val="32"/>
        </w:rPr>
        <w:t>（</w:t>
      </w:r>
      <w:r>
        <w:rPr>
          <w:rFonts w:ascii="楷体_GB2312" w:eastAsia="楷体_GB2312" w:hAnsi="楷体_GB2312" w:cs="楷体_GB2312" w:hint="eastAsia"/>
          <w:b/>
          <w:bCs/>
          <w:color w:val="000000"/>
          <w:sz w:val="32"/>
          <w:szCs w:val="32"/>
        </w:rPr>
        <w:t>七</w:t>
      </w:r>
      <w:r>
        <w:rPr>
          <w:rFonts w:ascii="楷体_GB2312" w:eastAsia="楷体_GB2312" w:hAnsi="楷体_GB2312" w:cs="楷体_GB2312" w:hint="eastAsia"/>
          <w:b/>
          <w:bCs/>
          <w:color w:val="000000"/>
          <w:sz w:val="32"/>
          <w:szCs w:val="32"/>
        </w:rPr>
        <w:t>）</w:t>
      </w:r>
      <w:r>
        <w:rPr>
          <w:rFonts w:ascii="楷体_GB2312" w:eastAsia="楷体_GB2312" w:hAnsi="楷体_GB2312" w:cs="楷体_GB2312" w:hint="eastAsia"/>
          <w:b/>
          <w:bCs/>
          <w:color w:val="000000"/>
          <w:sz w:val="32"/>
          <w:szCs w:val="32"/>
        </w:rPr>
        <w:t>国有资产占有使用情况</w:t>
      </w:r>
    </w:p>
    <w:p w:rsidR="006F309C" w:rsidRDefault="00765CC1">
      <w:pPr>
        <w:spacing w:line="600" w:lineRule="exact"/>
        <w:ind w:leftChars="200" w:left="420" w:rightChars="214" w:right="449"/>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w:t>
      </w:r>
      <w:r>
        <w:rPr>
          <w:rFonts w:ascii="仿宋_GB2312" w:eastAsia="仿宋_GB2312" w:hAnsi="仿宋_GB2312" w:cs="仿宋_GB2312" w:hint="eastAsia"/>
          <w:color w:val="000000"/>
          <w:sz w:val="32"/>
          <w:szCs w:val="32"/>
        </w:rPr>
        <w:t>截止</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年底，我单位公务用车</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辆。</w:t>
      </w:r>
    </w:p>
    <w:p w:rsidR="006F309C" w:rsidRDefault="00765CC1">
      <w:pPr>
        <w:spacing w:line="600" w:lineRule="exact"/>
        <w:ind w:left="1" w:rightChars="214" w:right="449"/>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 xml:space="preserve">    </w:t>
      </w:r>
      <w:r>
        <w:rPr>
          <w:rFonts w:ascii="楷体_GB2312" w:eastAsia="楷体_GB2312" w:hAnsi="楷体_GB2312" w:cs="楷体_GB2312" w:hint="eastAsia"/>
          <w:b/>
          <w:bCs/>
          <w:color w:val="000000"/>
          <w:sz w:val="32"/>
          <w:szCs w:val="32"/>
        </w:rPr>
        <w:t>（八）绩效目标设置情况</w:t>
      </w:r>
    </w:p>
    <w:p w:rsidR="006F309C" w:rsidRDefault="00765CC1">
      <w:pPr>
        <w:adjustRightInd w:val="0"/>
        <w:snapToGrid w:val="0"/>
        <w:spacing w:line="60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sz w:val="32"/>
          <w:szCs w:val="32"/>
        </w:rPr>
        <w:t>根据《南康区部门整体支出绩效管理综合评价指标》要求，自我评价目标达到优秀，加强我局预算绩效管理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不断提高财政资金配置和使用效益。</w:t>
      </w:r>
    </w:p>
    <w:p w:rsidR="006F309C" w:rsidRDefault="00765CC1">
      <w:pPr>
        <w:adjustRightInd w:val="0"/>
        <w:snapToGrid w:val="0"/>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w:t>
      </w:r>
      <w:r>
        <w:rPr>
          <w:rFonts w:ascii="黑体" w:eastAsia="黑体" w:hAnsi="黑体" w:cs="黑体" w:hint="eastAsia"/>
          <w:color w:val="000000"/>
          <w:sz w:val="32"/>
          <w:szCs w:val="32"/>
        </w:rPr>
        <w:t>、</w:t>
      </w:r>
      <w:r>
        <w:rPr>
          <w:rFonts w:ascii="黑体" w:eastAsia="黑体" w:hAnsi="黑体" w:cs="黑体" w:hint="eastAsia"/>
          <w:color w:val="000000"/>
          <w:sz w:val="32"/>
          <w:szCs w:val="32"/>
        </w:rPr>
        <w:t>2020</w:t>
      </w:r>
      <w:r>
        <w:rPr>
          <w:rFonts w:ascii="黑体" w:eastAsia="黑体" w:hAnsi="黑体" w:cs="黑体" w:hint="eastAsia"/>
          <w:color w:val="000000"/>
          <w:sz w:val="32"/>
          <w:szCs w:val="32"/>
        </w:rPr>
        <w:t>年“三公”经费预算情况说明</w:t>
      </w:r>
    </w:p>
    <w:p w:rsidR="006F309C" w:rsidRDefault="00765CC1">
      <w:pPr>
        <w:widowControl/>
        <w:spacing w:line="600" w:lineRule="exact"/>
        <w:ind w:firstLineChars="225" w:firstLine="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color w:val="000000"/>
          <w:sz w:val="32"/>
          <w:szCs w:val="32"/>
        </w:rPr>
        <w:t>赣州市南康区交通运输局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“三公”经费年初预算安排</w:t>
      </w:r>
      <w:r>
        <w:rPr>
          <w:rFonts w:ascii="仿宋_GB2312" w:eastAsia="仿宋_GB2312" w:hAnsi="仿宋_GB2312" w:cs="仿宋_GB2312" w:hint="eastAsia"/>
          <w:bCs/>
          <w:color w:val="000000"/>
          <w:sz w:val="32"/>
          <w:szCs w:val="32"/>
        </w:rPr>
        <w:t>42.5</w:t>
      </w:r>
      <w:r>
        <w:rPr>
          <w:rFonts w:ascii="仿宋_GB2312" w:eastAsia="仿宋_GB2312" w:hAnsi="仿宋_GB2312" w:cs="仿宋_GB2312" w:hint="eastAsia"/>
          <w:sz w:val="32"/>
          <w:szCs w:val="32"/>
        </w:rPr>
        <w:t>万元。其中：</w:t>
      </w:r>
    </w:p>
    <w:p w:rsidR="006F309C" w:rsidRDefault="00765CC1">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w:t>
      </w:r>
      <w:r>
        <w:rPr>
          <w:rFonts w:ascii="仿宋_GB2312" w:eastAsia="仿宋_GB2312" w:hAnsi="仿宋_GB2312" w:cs="仿宋_GB2312" w:hint="eastAsia"/>
          <w:bCs/>
          <w:color w:val="000000"/>
          <w:sz w:val="32"/>
          <w:szCs w:val="32"/>
        </w:rPr>
        <w:t>27.5</w:t>
      </w:r>
      <w:r>
        <w:rPr>
          <w:rFonts w:ascii="仿宋_GB2312" w:eastAsia="仿宋_GB2312" w:hAnsi="仿宋_GB2312" w:cs="仿宋_GB2312" w:hint="eastAsia"/>
          <w:sz w:val="32"/>
          <w:szCs w:val="32"/>
        </w:rPr>
        <w:t>万元，维持上年水平，主要原因是：保持三公经费预算不超去年预算。</w:t>
      </w:r>
    </w:p>
    <w:p w:rsidR="006F309C" w:rsidRDefault="00765CC1">
      <w:pPr>
        <w:widowControl/>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公务用车运行维护费</w:t>
      </w:r>
      <w:r>
        <w:rPr>
          <w:rFonts w:ascii="仿宋_GB2312" w:eastAsia="仿宋_GB2312" w:hAnsi="仿宋_GB2312" w:cs="仿宋_GB2312" w:hint="eastAsia"/>
          <w:bCs/>
          <w:color w:val="000000"/>
          <w:sz w:val="32"/>
          <w:szCs w:val="32"/>
        </w:rPr>
        <w:t>15</w:t>
      </w:r>
      <w:r>
        <w:rPr>
          <w:rFonts w:ascii="仿宋_GB2312" w:eastAsia="仿宋_GB2312" w:hAnsi="仿宋_GB2312" w:cs="仿宋_GB2312" w:hint="eastAsia"/>
          <w:sz w:val="32"/>
          <w:szCs w:val="32"/>
        </w:rPr>
        <w:t>万元，比上年减少</w:t>
      </w:r>
      <w:r>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rPr>
        <w:t>万元，主要原因是：我单位严格执行公车改革规定。</w:t>
      </w:r>
    </w:p>
    <w:p w:rsidR="00765CC1" w:rsidRPr="00D953BF" w:rsidRDefault="00765CC1" w:rsidP="00765CC1">
      <w:pPr>
        <w:ind w:firstLineChars="200" w:firstLine="640"/>
        <w:jc w:val="left"/>
        <w:rPr>
          <w:rFonts w:ascii="黑体" w:eastAsia="黑体" w:hAnsi="黑体" w:hint="eastAsia"/>
          <w:sz w:val="32"/>
          <w:szCs w:val="32"/>
        </w:rPr>
      </w:pPr>
      <w:r w:rsidRPr="00D953BF">
        <w:rPr>
          <w:rFonts w:ascii="黑体" w:eastAsia="黑体" w:hAnsi="黑体" w:hint="eastAsia"/>
          <w:sz w:val="32"/>
          <w:szCs w:val="32"/>
        </w:rPr>
        <w:t>六</w:t>
      </w:r>
      <w:r w:rsidRPr="00D953BF">
        <w:rPr>
          <w:rFonts w:ascii="黑体" w:eastAsia="黑体" w:hAnsi="黑体"/>
          <w:sz w:val="32"/>
          <w:szCs w:val="32"/>
        </w:rPr>
        <w:t>、</w:t>
      </w:r>
      <w:r w:rsidRPr="00D953BF">
        <w:rPr>
          <w:rFonts w:ascii="黑体" w:eastAsia="黑体" w:hAnsi="黑体" w:hint="eastAsia"/>
          <w:sz w:val="32"/>
          <w:szCs w:val="32"/>
        </w:rPr>
        <w:t>名词解释</w:t>
      </w:r>
    </w:p>
    <w:p w:rsidR="00765CC1" w:rsidRPr="00D953BF" w:rsidRDefault="00765CC1" w:rsidP="00765CC1">
      <w:pPr>
        <w:ind w:firstLineChars="200" w:firstLine="640"/>
        <w:jc w:val="left"/>
        <w:rPr>
          <w:rFonts w:ascii="仿宋_GB2312" w:eastAsia="仿宋_GB2312" w:hint="eastAsia"/>
          <w:sz w:val="32"/>
          <w:szCs w:val="32"/>
        </w:rPr>
      </w:pPr>
      <w:r w:rsidRPr="00D953BF">
        <w:rPr>
          <w:rFonts w:ascii="仿宋_GB2312" w:eastAsia="仿宋_GB2312" w:hint="eastAsia"/>
          <w:sz w:val="32"/>
          <w:szCs w:val="32"/>
        </w:rPr>
        <w:t>（一）财政拨款：指区财政当年拨付的资金。</w:t>
      </w:r>
    </w:p>
    <w:p w:rsidR="00765CC1" w:rsidRPr="00D953BF" w:rsidRDefault="00765CC1" w:rsidP="00765CC1">
      <w:pPr>
        <w:ind w:firstLineChars="200" w:firstLine="640"/>
        <w:jc w:val="left"/>
        <w:rPr>
          <w:rFonts w:ascii="仿宋_GB2312" w:eastAsia="仿宋_GB2312" w:hint="eastAsia"/>
          <w:sz w:val="32"/>
          <w:szCs w:val="32"/>
        </w:rPr>
      </w:pPr>
      <w:r w:rsidRPr="00D953BF">
        <w:rPr>
          <w:rFonts w:ascii="仿宋_GB2312" w:eastAsia="仿宋_GB2312" w:hint="eastAsia"/>
          <w:sz w:val="32"/>
          <w:szCs w:val="32"/>
        </w:rPr>
        <w:t>（</w:t>
      </w:r>
      <w:r>
        <w:rPr>
          <w:rFonts w:ascii="仿宋_GB2312" w:eastAsia="仿宋_GB2312" w:hint="eastAsia"/>
          <w:sz w:val="32"/>
          <w:szCs w:val="32"/>
        </w:rPr>
        <w:t>二</w:t>
      </w:r>
      <w:r w:rsidRPr="00D953BF">
        <w:rPr>
          <w:rFonts w:ascii="仿宋_GB2312" w:eastAsia="仿宋_GB2312" w:hint="eastAsia"/>
          <w:sz w:val="32"/>
          <w:szCs w:val="32"/>
        </w:rPr>
        <w:t>）其他收入：指除财政拨款、事业收入、事业单位经营收入等以外的各项收入。</w:t>
      </w:r>
    </w:p>
    <w:p w:rsidR="006F309C" w:rsidRDefault="00765CC1" w:rsidP="00765CC1">
      <w:pPr>
        <w:widowControl/>
        <w:spacing w:line="600" w:lineRule="exact"/>
        <w:ind w:firstLine="640"/>
        <w:jc w:val="left"/>
        <w:rPr>
          <w:rFonts w:ascii="仿宋_GB2312" w:eastAsia="仿宋_GB2312" w:hAnsi="仿宋_GB2312" w:cs="仿宋_GB2312"/>
          <w:sz w:val="32"/>
          <w:szCs w:val="32"/>
        </w:rPr>
      </w:pPr>
      <w:r w:rsidRPr="00D953BF">
        <w:rPr>
          <w:rFonts w:ascii="仿宋_GB2312" w:eastAsia="仿宋_GB2312" w:hint="eastAsia"/>
          <w:sz w:val="32"/>
          <w:szCs w:val="32"/>
        </w:rPr>
        <w:t>（</w:t>
      </w:r>
      <w:r>
        <w:rPr>
          <w:rFonts w:ascii="仿宋_GB2312" w:eastAsia="仿宋_GB2312" w:hint="eastAsia"/>
          <w:sz w:val="32"/>
          <w:szCs w:val="32"/>
        </w:rPr>
        <w:t>三</w:t>
      </w:r>
      <w:r w:rsidRPr="00D953BF">
        <w:rPr>
          <w:rFonts w:ascii="仿宋_GB2312" w:eastAsia="仿宋_GB2312" w:hint="eastAsia"/>
          <w:sz w:val="32"/>
          <w:szCs w:val="32"/>
        </w:rPr>
        <w:t>）上年结转和结余：填列2019年全部结转结余的资金数，包括当年结转结余资金和历年滚存结转结余资金。</w:t>
      </w:r>
      <w:bookmarkStart w:id="0" w:name="_GoBack"/>
      <w:bookmarkEnd w:id="0"/>
    </w:p>
    <w:p w:rsidR="006F309C" w:rsidRDefault="006F309C">
      <w:pPr>
        <w:spacing w:beforeLines="50" w:before="156" w:line="600" w:lineRule="exact"/>
        <w:ind w:firstLineChars="200" w:firstLine="643"/>
        <w:rPr>
          <w:rFonts w:ascii="仿宋_GB2312" w:eastAsia="仿宋_GB2312" w:hAnsi="仿宋_GB2312" w:cs="仿宋_GB2312"/>
          <w:b/>
          <w:color w:val="000000"/>
          <w:sz w:val="32"/>
          <w:szCs w:val="32"/>
        </w:rPr>
      </w:pPr>
    </w:p>
    <w:p w:rsidR="006F309C" w:rsidRDefault="006F309C">
      <w:pPr>
        <w:spacing w:beforeLines="50" w:before="156" w:line="600" w:lineRule="exact"/>
        <w:ind w:firstLineChars="200" w:firstLine="643"/>
        <w:rPr>
          <w:rFonts w:ascii="仿宋" w:eastAsia="仿宋" w:hAnsi="仿宋" w:cs="仿宋_GB2312"/>
          <w:b/>
          <w:color w:val="000000"/>
          <w:sz w:val="32"/>
          <w:szCs w:val="32"/>
        </w:rPr>
      </w:pPr>
    </w:p>
    <w:p w:rsidR="006F309C" w:rsidRDefault="006F309C">
      <w:pPr>
        <w:widowControl/>
        <w:spacing w:line="600" w:lineRule="exact"/>
        <w:ind w:firstLine="640"/>
        <w:jc w:val="left"/>
        <w:rPr>
          <w:rFonts w:ascii="仿宋" w:eastAsia="仿宋" w:hAnsi="仿宋"/>
          <w:sz w:val="32"/>
          <w:szCs w:val="32"/>
        </w:rPr>
      </w:pPr>
    </w:p>
    <w:sectPr w:rsidR="006F309C">
      <w:headerReference w:type="default" r:id="rId7"/>
      <w:footerReference w:type="even" r:id="rId8"/>
      <w:footerReference w:type="default" r:id="rId9"/>
      <w:pgSz w:w="11906" w:h="16838"/>
      <w:pgMar w:top="1361" w:right="1361" w:bottom="1361" w:left="136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5CC1">
      <w:r>
        <w:separator/>
      </w:r>
    </w:p>
  </w:endnote>
  <w:endnote w:type="continuationSeparator" w:id="0">
    <w:p w:rsidR="00000000" w:rsidRDefault="0076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9C" w:rsidRDefault="00765CC1">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6F309C" w:rsidRDefault="006F309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9C" w:rsidRDefault="006F309C">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5CC1">
      <w:r>
        <w:separator/>
      </w:r>
    </w:p>
  </w:footnote>
  <w:footnote w:type="continuationSeparator" w:id="0">
    <w:p w:rsidR="00000000" w:rsidRDefault="0076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9C" w:rsidRDefault="006F309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BF8"/>
    <w:rsid w:val="00000A28"/>
    <w:rsid w:val="00005565"/>
    <w:rsid w:val="00006263"/>
    <w:rsid w:val="00007B21"/>
    <w:rsid w:val="00010DCF"/>
    <w:rsid w:val="00012CD6"/>
    <w:rsid w:val="00015C91"/>
    <w:rsid w:val="0001782A"/>
    <w:rsid w:val="000217FC"/>
    <w:rsid w:val="0002255F"/>
    <w:rsid w:val="00022C18"/>
    <w:rsid w:val="00023F13"/>
    <w:rsid w:val="00027C3F"/>
    <w:rsid w:val="00030224"/>
    <w:rsid w:val="000308B2"/>
    <w:rsid w:val="00033D79"/>
    <w:rsid w:val="00035191"/>
    <w:rsid w:val="0003740E"/>
    <w:rsid w:val="000415C3"/>
    <w:rsid w:val="00045752"/>
    <w:rsid w:val="000472C9"/>
    <w:rsid w:val="00050699"/>
    <w:rsid w:val="00052880"/>
    <w:rsid w:val="00053549"/>
    <w:rsid w:val="0005514B"/>
    <w:rsid w:val="00055710"/>
    <w:rsid w:val="000623A8"/>
    <w:rsid w:val="0006472C"/>
    <w:rsid w:val="00065F90"/>
    <w:rsid w:val="00071C36"/>
    <w:rsid w:val="00072695"/>
    <w:rsid w:val="00075169"/>
    <w:rsid w:val="000807A6"/>
    <w:rsid w:val="00081914"/>
    <w:rsid w:val="00083D74"/>
    <w:rsid w:val="00084C59"/>
    <w:rsid w:val="000932DB"/>
    <w:rsid w:val="0009351C"/>
    <w:rsid w:val="000967BC"/>
    <w:rsid w:val="000A0AA2"/>
    <w:rsid w:val="000A4FB6"/>
    <w:rsid w:val="000A56AF"/>
    <w:rsid w:val="000B29EA"/>
    <w:rsid w:val="000B583C"/>
    <w:rsid w:val="000B6740"/>
    <w:rsid w:val="000B7180"/>
    <w:rsid w:val="000C0649"/>
    <w:rsid w:val="000C06E9"/>
    <w:rsid w:val="000C33C0"/>
    <w:rsid w:val="000D2BB8"/>
    <w:rsid w:val="000D6AB9"/>
    <w:rsid w:val="000E27BC"/>
    <w:rsid w:val="000E3776"/>
    <w:rsid w:val="000E6BCE"/>
    <w:rsid w:val="000E7122"/>
    <w:rsid w:val="000F313D"/>
    <w:rsid w:val="000F3BEE"/>
    <w:rsid w:val="00101BCA"/>
    <w:rsid w:val="00105FCE"/>
    <w:rsid w:val="00113584"/>
    <w:rsid w:val="00116511"/>
    <w:rsid w:val="001179C0"/>
    <w:rsid w:val="00121A1F"/>
    <w:rsid w:val="00127A63"/>
    <w:rsid w:val="00132BD2"/>
    <w:rsid w:val="001359AD"/>
    <w:rsid w:val="00140067"/>
    <w:rsid w:val="0015275C"/>
    <w:rsid w:val="00152D52"/>
    <w:rsid w:val="0016089A"/>
    <w:rsid w:val="0016101F"/>
    <w:rsid w:val="00162EB7"/>
    <w:rsid w:val="001646EA"/>
    <w:rsid w:val="00170DBA"/>
    <w:rsid w:val="00172022"/>
    <w:rsid w:val="00173A90"/>
    <w:rsid w:val="001750D6"/>
    <w:rsid w:val="00176C47"/>
    <w:rsid w:val="00177758"/>
    <w:rsid w:val="00181AB9"/>
    <w:rsid w:val="00182990"/>
    <w:rsid w:val="00184A49"/>
    <w:rsid w:val="00187994"/>
    <w:rsid w:val="00187A0A"/>
    <w:rsid w:val="00190145"/>
    <w:rsid w:val="00190451"/>
    <w:rsid w:val="00192285"/>
    <w:rsid w:val="00193B00"/>
    <w:rsid w:val="00195C14"/>
    <w:rsid w:val="00197A15"/>
    <w:rsid w:val="00197B1C"/>
    <w:rsid w:val="001A4DF4"/>
    <w:rsid w:val="001A62E1"/>
    <w:rsid w:val="001A6392"/>
    <w:rsid w:val="001A7DCA"/>
    <w:rsid w:val="001B25DD"/>
    <w:rsid w:val="001B32B8"/>
    <w:rsid w:val="001B34BC"/>
    <w:rsid w:val="001B495E"/>
    <w:rsid w:val="001B62DC"/>
    <w:rsid w:val="001C043D"/>
    <w:rsid w:val="001C183B"/>
    <w:rsid w:val="001C223A"/>
    <w:rsid w:val="001C4256"/>
    <w:rsid w:val="001C6121"/>
    <w:rsid w:val="001D34DC"/>
    <w:rsid w:val="001D63C5"/>
    <w:rsid w:val="001E1588"/>
    <w:rsid w:val="001E1E0E"/>
    <w:rsid w:val="001E1F55"/>
    <w:rsid w:val="001E3F5C"/>
    <w:rsid w:val="001E7961"/>
    <w:rsid w:val="001F401E"/>
    <w:rsid w:val="001F61BD"/>
    <w:rsid w:val="001F7684"/>
    <w:rsid w:val="001F7B59"/>
    <w:rsid w:val="002014BB"/>
    <w:rsid w:val="00204F99"/>
    <w:rsid w:val="0020593A"/>
    <w:rsid w:val="0020764C"/>
    <w:rsid w:val="00210777"/>
    <w:rsid w:val="00213C34"/>
    <w:rsid w:val="002150B1"/>
    <w:rsid w:val="002161F8"/>
    <w:rsid w:val="00216281"/>
    <w:rsid w:val="00216A2B"/>
    <w:rsid w:val="002202CE"/>
    <w:rsid w:val="002222F1"/>
    <w:rsid w:val="00225EB5"/>
    <w:rsid w:val="0022799E"/>
    <w:rsid w:val="002336E8"/>
    <w:rsid w:val="0024569C"/>
    <w:rsid w:val="0025128C"/>
    <w:rsid w:val="00263225"/>
    <w:rsid w:val="002679BC"/>
    <w:rsid w:val="00277B70"/>
    <w:rsid w:val="00280EB9"/>
    <w:rsid w:val="0028567F"/>
    <w:rsid w:val="00287751"/>
    <w:rsid w:val="00290D82"/>
    <w:rsid w:val="0029130C"/>
    <w:rsid w:val="00293A7E"/>
    <w:rsid w:val="00296CBF"/>
    <w:rsid w:val="002A263C"/>
    <w:rsid w:val="002A3082"/>
    <w:rsid w:val="002A3A55"/>
    <w:rsid w:val="002B45EA"/>
    <w:rsid w:val="002C3239"/>
    <w:rsid w:val="002C3451"/>
    <w:rsid w:val="002C48DF"/>
    <w:rsid w:val="002C559B"/>
    <w:rsid w:val="002C5FB2"/>
    <w:rsid w:val="002D7493"/>
    <w:rsid w:val="002E1864"/>
    <w:rsid w:val="002E3A03"/>
    <w:rsid w:val="002E430E"/>
    <w:rsid w:val="002E643C"/>
    <w:rsid w:val="002E6E3D"/>
    <w:rsid w:val="002F1DF2"/>
    <w:rsid w:val="003014BD"/>
    <w:rsid w:val="0030229E"/>
    <w:rsid w:val="00303A3F"/>
    <w:rsid w:val="00311218"/>
    <w:rsid w:val="00311D3C"/>
    <w:rsid w:val="00315A20"/>
    <w:rsid w:val="00316408"/>
    <w:rsid w:val="0031702E"/>
    <w:rsid w:val="00317106"/>
    <w:rsid w:val="00317F44"/>
    <w:rsid w:val="00320B74"/>
    <w:rsid w:val="003219F7"/>
    <w:rsid w:val="0032285E"/>
    <w:rsid w:val="00327346"/>
    <w:rsid w:val="00340349"/>
    <w:rsid w:val="0034094B"/>
    <w:rsid w:val="00340BD7"/>
    <w:rsid w:val="003548F4"/>
    <w:rsid w:val="00355628"/>
    <w:rsid w:val="0037453B"/>
    <w:rsid w:val="0038257F"/>
    <w:rsid w:val="00383A0C"/>
    <w:rsid w:val="00391A85"/>
    <w:rsid w:val="003927FC"/>
    <w:rsid w:val="003A1213"/>
    <w:rsid w:val="003A232F"/>
    <w:rsid w:val="003A67B4"/>
    <w:rsid w:val="003A6ABF"/>
    <w:rsid w:val="003A7984"/>
    <w:rsid w:val="003B34D0"/>
    <w:rsid w:val="003B4CB6"/>
    <w:rsid w:val="003B4F5F"/>
    <w:rsid w:val="003B50B2"/>
    <w:rsid w:val="003C4E75"/>
    <w:rsid w:val="003D3CCE"/>
    <w:rsid w:val="003D7B1F"/>
    <w:rsid w:val="003E06DF"/>
    <w:rsid w:val="003E0F7F"/>
    <w:rsid w:val="003E2954"/>
    <w:rsid w:val="003E2F13"/>
    <w:rsid w:val="003E7B38"/>
    <w:rsid w:val="003F4EBB"/>
    <w:rsid w:val="0040153D"/>
    <w:rsid w:val="004101E9"/>
    <w:rsid w:val="00410E82"/>
    <w:rsid w:val="00416E50"/>
    <w:rsid w:val="00426363"/>
    <w:rsid w:val="00426D27"/>
    <w:rsid w:val="004312A4"/>
    <w:rsid w:val="004317F3"/>
    <w:rsid w:val="00440C8B"/>
    <w:rsid w:val="00446D4C"/>
    <w:rsid w:val="00451EEA"/>
    <w:rsid w:val="00456D78"/>
    <w:rsid w:val="0046049C"/>
    <w:rsid w:val="0046261D"/>
    <w:rsid w:val="00462B67"/>
    <w:rsid w:val="0046302C"/>
    <w:rsid w:val="00467859"/>
    <w:rsid w:val="004722C0"/>
    <w:rsid w:val="004749D3"/>
    <w:rsid w:val="00475955"/>
    <w:rsid w:val="00481EEA"/>
    <w:rsid w:val="00483B57"/>
    <w:rsid w:val="00486EAA"/>
    <w:rsid w:val="00487547"/>
    <w:rsid w:val="00497460"/>
    <w:rsid w:val="00497486"/>
    <w:rsid w:val="004A7368"/>
    <w:rsid w:val="004A7F9C"/>
    <w:rsid w:val="004B0833"/>
    <w:rsid w:val="004B51A3"/>
    <w:rsid w:val="004B5653"/>
    <w:rsid w:val="004B6ADF"/>
    <w:rsid w:val="004C146C"/>
    <w:rsid w:val="004C194E"/>
    <w:rsid w:val="004C5146"/>
    <w:rsid w:val="004C5E77"/>
    <w:rsid w:val="004D1E8E"/>
    <w:rsid w:val="004D254B"/>
    <w:rsid w:val="004D4C58"/>
    <w:rsid w:val="004D56EC"/>
    <w:rsid w:val="004D595D"/>
    <w:rsid w:val="004E3577"/>
    <w:rsid w:val="004E42FE"/>
    <w:rsid w:val="004E47AA"/>
    <w:rsid w:val="004F188A"/>
    <w:rsid w:val="004F480C"/>
    <w:rsid w:val="004F6BE9"/>
    <w:rsid w:val="00500DB1"/>
    <w:rsid w:val="00506932"/>
    <w:rsid w:val="0050765A"/>
    <w:rsid w:val="00510D7A"/>
    <w:rsid w:val="00511852"/>
    <w:rsid w:val="00514D4D"/>
    <w:rsid w:val="00516B78"/>
    <w:rsid w:val="00522B1B"/>
    <w:rsid w:val="00526031"/>
    <w:rsid w:val="00526F3F"/>
    <w:rsid w:val="0053024B"/>
    <w:rsid w:val="00533282"/>
    <w:rsid w:val="00540600"/>
    <w:rsid w:val="00541093"/>
    <w:rsid w:val="00541991"/>
    <w:rsid w:val="00545A22"/>
    <w:rsid w:val="00547DBA"/>
    <w:rsid w:val="00554205"/>
    <w:rsid w:val="005548C6"/>
    <w:rsid w:val="0055580A"/>
    <w:rsid w:val="0055693A"/>
    <w:rsid w:val="00564919"/>
    <w:rsid w:val="005731B1"/>
    <w:rsid w:val="00582213"/>
    <w:rsid w:val="00583096"/>
    <w:rsid w:val="00583170"/>
    <w:rsid w:val="00587132"/>
    <w:rsid w:val="005926C1"/>
    <w:rsid w:val="00596913"/>
    <w:rsid w:val="00597C85"/>
    <w:rsid w:val="00597DF4"/>
    <w:rsid w:val="005A044C"/>
    <w:rsid w:val="005A07C5"/>
    <w:rsid w:val="005B0708"/>
    <w:rsid w:val="005B44E2"/>
    <w:rsid w:val="005B726B"/>
    <w:rsid w:val="005C227F"/>
    <w:rsid w:val="005C2C06"/>
    <w:rsid w:val="005C5B0C"/>
    <w:rsid w:val="005C7D3C"/>
    <w:rsid w:val="005D248D"/>
    <w:rsid w:val="005D2AE6"/>
    <w:rsid w:val="005D3114"/>
    <w:rsid w:val="005D414C"/>
    <w:rsid w:val="005D5BF8"/>
    <w:rsid w:val="005E01E2"/>
    <w:rsid w:val="005E39FD"/>
    <w:rsid w:val="005E3CC9"/>
    <w:rsid w:val="005E4094"/>
    <w:rsid w:val="005E48F8"/>
    <w:rsid w:val="005E4E32"/>
    <w:rsid w:val="005E6BC0"/>
    <w:rsid w:val="005F08A1"/>
    <w:rsid w:val="005F204F"/>
    <w:rsid w:val="005F3AF3"/>
    <w:rsid w:val="005F4574"/>
    <w:rsid w:val="005F7558"/>
    <w:rsid w:val="00601603"/>
    <w:rsid w:val="00603A1B"/>
    <w:rsid w:val="006104D1"/>
    <w:rsid w:val="00615DB3"/>
    <w:rsid w:val="00616692"/>
    <w:rsid w:val="00616F8F"/>
    <w:rsid w:val="00620EFE"/>
    <w:rsid w:val="00622751"/>
    <w:rsid w:val="006247A5"/>
    <w:rsid w:val="00625FFC"/>
    <w:rsid w:val="006301C1"/>
    <w:rsid w:val="00632E6F"/>
    <w:rsid w:val="00633B2B"/>
    <w:rsid w:val="0064049C"/>
    <w:rsid w:val="00640868"/>
    <w:rsid w:val="006408B9"/>
    <w:rsid w:val="00640965"/>
    <w:rsid w:val="006412A1"/>
    <w:rsid w:val="00641F0F"/>
    <w:rsid w:val="006447A3"/>
    <w:rsid w:val="00644E11"/>
    <w:rsid w:val="0064502F"/>
    <w:rsid w:val="0064761B"/>
    <w:rsid w:val="00652BE9"/>
    <w:rsid w:val="00653F77"/>
    <w:rsid w:val="0065430D"/>
    <w:rsid w:val="00654738"/>
    <w:rsid w:val="00656BFD"/>
    <w:rsid w:val="006719EA"/>
    <w:rsid w:val="00671BE3"/>
    <w:rsid w:val="00677A58"/>
    <w:rsid w:val="006821B9"/>
    <w:rsid w:val="006838F0"/>
    <w:rsid w:val="00683CEB"/>
    <w:rsid w:val="006862AA"/>
    <w:rsid w:val="0068669D"/>
    <w:rsid w:val="00690D2A"/>
    <w:rsid w:val="00693FDE"/>
    <w:rsid w:val="0069517B"/>
    <w:rsid w:val="00697652"/>
    <w:rsid w:val="006A1E51"/>
    <w:rsid w:val="006A3ABA"/>
    <w:rsid w:val="006A4A71"/>
    <w:rsid w:val="006A5C02"/>
    <w:rsid w:val="006A66C9"/>
    <w:rsid w:val="006B0F14"/>
    <w:rsid w:val="006B166E"/>
    <w:rsid w:val="006C3281"/>
    <w:rsid w:val="006C7EBC"/>
    <w:rsid w:val="006D48D9"/>
    <w:rsid w:val="006D521E"/>
    <w:rsid w:val="006D547C"/>
    <w:rsid w:val="006D783A"/>
    <w:rsid w:val="006E033A"/>
    <w:rsid w:val="006E278B"/>
    <w:rsid w:val="006E41E3"/>
    <w:rsid w:val="006E4914"/>
    <w:rsid w:val="006E70C6"/>
    <w:rsid w:val="006E765D"/>
    <w:rsid w:val="006F27BA"/>
    <w:rsid w:val="006F309C"/>
    <w:rsid w:val="006F5558"/>
    <w:rsid w:val="00702E5D"/>
    <w:rsid w:val="00705FE7"/>
    <w:rsid w:val="00720372"/>
    <w:rsid w:val="00722D5B"/>
    <w:rsid w:val="007238CF"/>
    <w:rsid w:val="007267D2"/>
    <w:rsid w:val="00732234"/>
    <w:rsid w:val="00734C17"/>
    <w:rsid w:val="007359E5"/>
    <w:rsid w:val="00736F4E"/>
    <w:rsid w:val="007375D3"/>
    <w:rsid w:val="00741B24"/>
    <w:rsid w:val="00742B21"/>
    <w:rsid w:val="00747499"/>
    <w:rsid w:val="00747BD0"/>
    <w:rsid w:val="00751AA4"/>
    <w:rsid w:val="00755825"/>
    <w:rsid w:val="00756B47"/>
    <w:rsid w:val="00761A62"/>
    <w:rsid w:val="00762750"/>
    <w:rsid w:val="00763D93"/>
    <w:rsid w:val="0076470A"/>
    <w:rsid w:val="007654C9"/>
    <w:rsid w:val="00765CC1"/>
    <w:rsid w:val="00766115"/>
    <w:rsid w:val="00766619"/>
    <w:rsid w:val="00775FBB"/>
    <w:rsid w:val="0077666B"/>
    <w:rsid w:val="00781A58"/>
    <w:rsid w:val="00782334"/>
    <w:rsid w:val="00785E6B"/>
    <w:rsid w:val="00787D4D"/>
    <w:rsid w:val="00790F2E"/>
    <w:rsid w:val="00791688"/>
    <w:rsid w:val="00792EC5"/>
    <w:rsid w:val="00793EBF"/>
    <w:rsid w:val="007952EE"/>
    <w:rsid w:val="00795ED7"/>
    <w:rsid w:val="007963C0"/>
    <w:rsid w:val="00797958"/>
    <w:rsid w:val="007A3B29"/>
    <w:rsid w:val="007A5F3B"/>
    <w:rsid w:val="007B2BFA"/>
    <w:rsid w:val="007C090B"/>
    <w:rsid w:val="007C102D"/>
    <w:rsid w:val="007C2D54"/>
    <w:rsid w:val="007D374D"/>
    <w:rsid w:val="007E1B38"/>
    <w:rsid w:val="007E26D4"/>
    <w:rsid w:val="007E2ABC"/>
    <w:rsid w:val="007E2DCC"/>
    <w:rsid w:val="007F4DEB"/>
    <w:rsid w:val="007F5E65"/>
    <w:rsid w:val="007F691E"/>
    <w:rsid w:val="00802F1E"/>
    <w:rsid w:val="00807541"/>
    <w:rsid w:val="00812CBF"/>
    <w:rsid w:val="00812FB0"/>
    <w:rsid w:val="008168D0"/>
    <w:rsid w:val="0082085F"/>
    <w:rsid w:val="00821E8A"/>
    <w:rsid w:val="008223E4"/>
    <w:rsid w:val="00825C6F"/>
    <w:rsid w:val="00827CA8"/>
    <w:rsid w:val="00827ECA"/>
    <w:rsid w:val="00832B8E"/>
    <w:rsid w:val="008344E6"/>
    <w:rsid w:val="00835BA1"/>
    <w:rsid w:val="00835FBC"/>
    <w:rsid w:val="00836025"/>
    <w:rsid w:val="0083787F"/>
    <w:rsid w:val="00841D18"/>
    <w:rsid w:val="00847F50"/>
    <w:rsid w:val="0085162D"/>
    <w:rsid w:val="00856236"/>
    <w:rsid w:val="00857CAA"/>
    <w:rsid w:val="00867138"/>
    <w:rsid w:val="00872319"/>
    <w:rsid w:val="00874AED"/>
    <w:rsid w:val="008812A5"/>
    <w:rsid w:val="0088502C"/>
    <w:rsid w:val="0088540A"/>
    <w:rsid w:val="00885682"/>
    <w:rsid w:val="00890201"/>
    <w:rsid w:val="00895141"/>
    <w:rsid w:val="008958B1"/>
    <w:rsid w:val="00895B73"/>
    <w:rsid w:val="00897198"/>
    <w:rsid w:val="008A19E1"/>
    <w:rsid w:val="008A212D"/>
    <w:rsid w:val="008A25AB"/>
    <w:rsid w:val="008A26F8"/>
    <w:rsid w:val="008A568D"/>
    <w:rsid w:val="008A62AD"/>
    <w:rsid w:val="008B1E5F"/>
    <w:rsid w:val="008B5665"/>
    <w:rsid w:val="008C24A6"/>
    <w:rsid w:val="008C2658"/>
    <w:rsid w:val="008D1345"/>
    <w:rsid w:val="008D1563"/>
    <w:rsid w:val="008D5577"/>
    <w:rsid w:val="008D71D9"/>
    <w:rsid w:val="008E032D"/>
    <w:rsid w:val="008E1989"/>
    <w:rsid w:val="008E5885"/>
    <w:rsid w:val="008E6330"/>
    <w:rsid w:val="008F2A98"/>
    <w:rsid w:val="008F3586"/>
    <w:rsid w:val="008F5500"/>
    <w:rsid w:val="009014E7"/>
    <w:rsid w:val="00906B6F"/>
    <w:rsid w:val="00910E0F"/>
    <w:rsid w:val="00911CA0"/>
    <w:rsid w:val="009149DC"/>
    <w:rsid w:val="0091551F"/>
    <w:rsid w:val="00915541"/>
    <w:rsid w:val="0091674E"/>
    <w:rsid w:val="009169D7"/>
    <w:rsid w:val="00920849"/>
    <w:rsid w:val="00925CA1"/>
    <w:rsid w:val="00926454"/>
    <w:rsid w:val="00931E6E"/>
    <w:rsid w:val="0093302D"/>
    <w:rsid w:val="0093342A"/>
    <w:rsid w:val="00936C79"/>
    <w:rsid w:val="0094031B"/>
    <w:rsid w:val="00942D88"/>
    <w:rsid w:val="00943C9D"/>
    <w:rsid w:val="009467FE"/>
    <w:rsid w:val="00947968"/>
    <w:rsid w:val="0095361F"/>
    <w:rsid w:val="00956F11"/>
    <w:rsid w:val="00960E3C"/>
    <w:rsid w:val="00963530"/>
    <w:rsid w:val="00964446"/>
    <w:rsid w:val="0096628D"/>
    <w:rsid w:val="00970E32"/>
    <w:rsid w:val="00977196"/>
    <w:rsid w:val="00984B04"/>
    <w:rsid w:val="009857D6"/>
    <w:rsid w:val="009903C8"/>
    <w:rsid w:val="00992ADF"/>
    <w:rsid w:val="00993CCF"/>
    <w:rsid w:val="009A18C0"/>
    <w:rsid w:val="009A48BD"/>
    <w:rsid w:val="009A63FD"/>
    <w:rsid w:val="009C1622"/>
    <w:rsid w:val="009C1E95"/>
    <w:rsid w:val="009C7E61"/>
    <w:rsid w:val="009D4B7B"/>
    <w:rsid w:val="009D5BDE"/>
    <w:rsid w:val="009E1812"/>
    <w:rsid w:val="009E32D4"/>
    <w:rsid w:val="009E4E5E"/>
    <w:rsid w:val="009F108D"/>
    <w:rsid w:val="009F4080"/>
    <w:rsid w:val="009F55F8"/>
    <w:rsid w:val="009F7780"/>
    <w:rsid w:val="00A007FC"/>
    <w:rsid w:val="00A065F4"/>
    <w:rsid w:val="00A07C27"/>
    <w:rsid w:val="00A11C4A"/>
    <w:rsid w:val="00A11C77"/>
    <w:rsid w:val="00A154A6"/>
    <w:rsid w:val="00A1730F"/>
    <w:rsid w:val="00A205E3"/>
    <w:rsid w:val="00A23862"/>
    <w:rsid w:val="00A26106"/>
    <w:rsid w:val="00A27C16"/>
    <w:rsid w:val="00A31A0C"/>
    <w:rsid w:val="00A320B8"/>
    <w:rsid w:val="00A3224A"/>
    <w:rsid w:val="00A329EB"/>
    <w:rsid w:val="00A42BC2"/>
    <w:rsid w:val="00A44B9F"/>
    <w:rsid w:val="00A44D6A"/>
    <w:rsid w:val="00A4702F"/>
    <w:rsid w:val="00A53420"/>
    <w:rsid w:val="00A56CB6"/>
    <w:rsid w:val="00A630F5"/>
    <w:rsid w:val="00A64A7D"/>
    <w:rsid w:val="00A653C1"/>
    <w:rsid w:val="00A660FC"/>
    <w:rsid w:val="00A711CC"/>
    <w:rsid w:val="00A748E3"/>
    <w:rsid w:val="00A74A50"/>
    <w:rsid w:val="00A76AE1"/>
    <w:rsid w:val="00A84625"/>
    <w:rsid w:val="00A874D9"/>
    <w:rsid w:val="00A90323"/>
    <w:rsid w:val="00A92980"/>
    <w:rsid w:val="00A964D4"/>
    <w:rsid w:val="00AA1488"/>
    <w:rsid w:val="00AA187F"/>
    <w:rsid w:val="00AA1B06"/>
    <w:rsid w:val="00AA3713"/>
    <w:rsid w:val="00AB7F30"/>
    <w:rsid w:val="00AC1354"/>
    <w:rsid w:val="00AC53C7"/>
    <w:rsid w:val="00AD05B7"/>
    <w:rsid w:val="00AD1B1F"/>
    <w:rsid w:val="00AD5F46"/>
    <w:rsid w:val="00AD7A27"/>
    <w:rsid w:val="00AE34A6"/>
    <w:rsid w:val="00AE3FC0"/>
    <w:rsid w:val="00B012AE"/>
    <w:rsid w:val="00B0457F"/>
    <w:rsid w:val="00B04788"/>
    <w:rsid w:val="00B04F2E"/>
    <w:rsid w:val="00B22F68"/>
    <w:rsid w:val="00B237BF"/>
    <w:rsid w:val="00B26E54"/>
    <w:rsid w:val="00B26F5C"/>
    <w:rsid w:val="00B3076C"/>
    <w:rsid w:val="00B31794"/>
    <w:rsid w:val="00B36C9F"/>
    <w:rsid w:val="00B42695"/>
    <w:rsid w:val="00B4282A"/>
    <w:rsid w:val="00B44971"/>
    <w:rsid w:val="00B4517B"/>
    <w:rsid w:val="00B45EC6"/>
    <w:rsid w:val="00B46AAF"/>
    <w:rsid w:val="00B55745"/>
    <w:rsid w:val="00B5610A"/>
    <w:rsid w:val="00B56B73"/>
    <w:rsid w:val="00B57796"/>
    <w:rsid w:val="00B57E58"/>
    <w:rsid w:val="00B61DFA"/>
    <w:rsid w:val="00B64FFC"/>
    <w:rsid w:val="00B70AF1"/>
    <w:rsid w:val="00B75114"/>
    <w:rsid w:val="00B75FB7"/>
    <w:rsid w:val="00B778FE"/>
    <w:rsid w:val="00B81D54"/>
    <w:rsid w:val="00B8325E"/>
    <w:rsid w:val="00B8456C"/>
    <w:rsid w:val="00B9067F"/>
    <w:rsid w:val="00B908FD"/>
    <w:rsid w:val="00B91042"/>
    <w:rsid w:val="00B93EB4"/>
    <w:rsid w:val="00B9507B"/>
    <w:rsid w:val="00B964DF"/>
    <w:rsid w:val="00B97950"/>
    <w:rsid w:val="00BA4B3A"/>
    <w:rsid w:val="00BA5122"/>
    <w:rsid w:val="00BA63B8"/>
    <w:rsid w:val="00BA64AE"/>
    <w:rsid w:val="00BB161C"/>
    <w:rsid w:val="00BB4397"/>
    <w:rsid w:val="00BB5E3D"/>
    <w:rsid w:val="00BC720E"/>
    <w:rsid w:val="00BD79E2"/>
    <w:rsid w:val="00BE22A5"/>
    <w:rsid w:val="00BE29A8"/>
    <w:rsid w:val="00BF1265"/>
    <w:rsid w:val="00BF25DF"/>
    <w:rsid w:val="00BF46C8"/>
    <w:rsid w:val="00BF4F91"/>
    <w:rsid w:val="00BF5793"/>
    <w:rsid w:val="00BF680D"/>
    <w:rsid w:val="00C0126E"/>
    <w:rsid w:val="00C04156"/>
    <w:rsid w:val="00C072CA"/>
    <w:rsid w:val="00C10D7E"/>
    <w:rsid w:val="00C129B1"/>
    <w:rsid w:val="00C13415"/>
    <w:rsid w:val="00C14A28"/>
    <w:rsid w:val="00C158C4"/>
    <w:rsid w:val="00C179C6"/>
    <w:rsid w:val="00C24582"/>
    <w:rsid w:val="00C306B1"/>
    <w:rsid w:val="00C313E8"/>
    <w:rsid w:val="00C334A7"/>
    <w:rsid w:val="00C35076"/>
    <w:rsid w:val="00C40FC6"/>
    <w:rsid w:val="00C4105C"/>
    <w:rsid w:val="00C505AE"/>
    <w:rsid w:val="00C535A7"/>
    <w:rsid w:val="00C53CCC"/>
    <w:rsid w:val="00C54900"/>
    <w:rsid w:val="00C55924"/>
    <w:rsid w:val="00C563A5"/>
    <w:rsid w:val="00C57D50"/>
    <w:rsid w:val="00C6008B"/>
    <w:rsid w:val="00C62A69"/>
    <w:rsid w:val="00C72853"/>
    <w:rsid w:val="00C730B1"/>
    <w:rsid w:val="00C7497E"/>
    <w:rsid w:val="00C77C73"/>
    <w:rsid w:val="00C8011C"/>
    <w:rsid w:val="00C8616C"/>
    <w:rsid w:val="00C87358"/>
    <w:rsid w:val="00C93B0E"/>
    <w:rsid w:val="00CA0011"/>
    <w:rsid w:val="00CA0822"/>
    <w:rsid w:val="00CA5759"/>
    <w:rsid w:val="00CA5ABF"/>
    <w:rsid w:val="00CB00AA"/>
    <w:rsid w:val="00CB06E3"/>
    <w:rsid w:val="00CB2D2A"/>
    <w:rsid w:val="00CB3224"/>
    <w:rsid w:val="00CB3BEF"/>
    <w:rsid w:val="00CC000A"/>
    <w:rsid w:val="00CC192C"/>
    <w:rsid w:val="00CC4565"/>
    <w:rsid w:val="00CC6756"/>
    <w:rsid w:val="00CD0A42"/>
    <w:rsid w:val="00CD0DA7"/>
    <w:rsid w:val="00CD22A5"/>
    <w:rsid w:val="00CD2EDF"/>
    <w:rsid w:val="00CD57F3"/>
    <w:rsid w:val="00CD6D7D"/>
    <w:rsid w:val="00CE4A23"/>
    <w:rsid w:val="00CE7C0F"/>
    <w:rsid w:val="00CF3E5F"/>
    <w:rsid w:val="00CF3E73"/>
    <w:rsid w:val="00CF5B3B"/>
    <w:rsid w:val="00CF6042"/>
    <w:rsid w:val="00CF7BDF"/>
    <w:rsid w:val="00D05285"/>
    <w:rsid w:val="00D078D9"/>
    <w:rsid w:val="00D13436"/>
    <w:rsid w:val="00D134CA"/>
    <w:rsid w:val="00D157D1"/>
    <w:rsid w:val="00D24129"/>
    <w:rsid w:val="00D27692"/>
    <w:rsid w:val="00D329B0"/>
    <w:rsid w:val="00D33242"/>
    <w:rsid w:val="00D36D84"/>
    <w:rsid w:val="00D45364"/>
    <w:rsid w:val="00D506A2"/>
    <w:rsid w:val="00D562F0"/>
    <w:rsid w:val="00D5765E"/>
    <w:rsid w:val="00D60D1F"/>
    <w:rsid w:val="00D61BA9"/>
    <w:rsid w:val="00D63E3D"/>
    <w:rsid w:val="00D6420C"/>
    <w:rsid w:val="00D65E96"/>
    <w:rsid w:val="00D71EA7"/>
    <w:rsid w:val="00D732D1"/>
    <w:rsid w:val="00D74007"/>
    <w:rsid w:val="00D7500D"/>
    <w:rsid w:val="00D76A4B"/>
    <w:rsid w:val="00D775AC"/>
    <w:rsid w:val="00D82DAD"/>
    <w:rsid w:val="00D8361B"/>
    <w:rsid w:val="00D8556F"/>
    <w:rsid w:val="00D8567C"/>
    <w:rsid w:val="00D904E7"/>
    <w:rsid w:val="00D924A7"/>
    <w:rsid w:val="00D95B81"/>
    <w:rsid w:val="00DA1622"/>
    <w:rsid w:val="00DA409F"/>
    <w:rsid w:val="00DA6B9A"/>
    <w:rsid w:val="00DA6EBE"/>
    <w:rsid w:val="00DB1267"/>
    <w:rsid w:val="00DB33A7"/>
    <w:rsid w:val="00DB4471"/>
    <w:rsid w:val="00DC1341"/>
    <w:rsid w:val="00DC42C5"/>
    <w:rsid w:val="00DC4FF4"/>
    <w:rsid w:val="00DC5E1E"/>
    <w:rsid w:val="00DC6327"/>
    <w:rsid w:val="00DD2065"/>
    <w:rsid w:val="00DD527D"/>
    <w:rsid w:val="00DD64F1"/>
    <w:rsid w:val="00DE00D4"/>
    <w:rsid w:val="00DE15A7"/>
    <w:rsid w:val="00E00ABA"/>
    <w:rsid w:val="00E034F5"/>
    <w:rsid w:val="00E1009C"/>
    <w:rsid w:val="00E13356"/>
    <w:rsid w:val="00E17659"/>
    <w:rsid w:val="00E221DE"/>
    <w:rsid w:val="00E25454"/>
    <w:rsid w:val="00E25F89"/>
    <w:rsid w:val="00E2725E"/>
    <w:rsid w:val="00E3003C"/>
    <w:rsid w:val="00E32124"/>
    <w:rsid w:val="00E33495"/>
    <w:rsid w:val="00E40122"/>
    <w:rsid w:val="00E40212"/>
    <w:rsid w:val="00E426AD"/>
    <w:rsid w:val="00E467D0"/>
    <w:rsid w:val="00E46AB8"/>
    <w:rsid w:val="00E5064B"/>
    <w:rsid w:val="00E506C1"/>
    <w:rsid w:val="00E50F44"/>
    <w:rsid w:val="00E5421A"/>
    <w:rsid w:val="00E602A3"/>
    <w:rsid w:val="00E639E0"/>
    <w:rsid w:val="00E66AAF"/>
    <w:rsid w:val="00E73583"/>
    <w:rsid w:val="00E80129"/>
    <w:rsid w:val="00E80C37"/>
    <w:rsid w:val="00E816A3"/>
    <w:rsid w:val="00E83DF0"/>
    <w:rsid w:val="00E84AC5"/>
    <w:rsid w:val="00E85C2B"/>
    <w:rsid w:val="00E87D37"/>
    <w:rsid w:val="00E92A30"/>
    <w:rsid w:val="00E92D0C"/>
    <w:rsid w:val="00E936C9"/>
    <w:rsid w:val="00E9473D"/>
    <w:rsid w:val="00E9548A"/>
    <w:rsid w:val="00EA56AE"/>
    <w:rsid w:val="00EB00B0"/>
    <w:rsid w:val="00EB2EC8"/>
    <w:rsid w:val="00EB35B0"/>
    <w:rsid w:val="00EB6008"/>
    <w:rsid w:val="00EB70DA"/>
    <w:rsid w:val="00EC185C"/>
    <w:rsid w:val="00EC1E90"/>
    <w:rsid w:val="00EC513D"/>
    <w:rsid w:val="00ED0E4A"/>
    <w:rsid w:val="00ED5005"/>
    <w:rsid w:val="00EE0DED"/>
    <w:rsid w:val="00EE2230"/>
    <w:rsid w:val="00EE7A1B"/>
    <w:rsid w:val="00EF11B5"/>
    <w:rsid w:val="00EF2706"/>
    <w:rsid w:val="00EF3286"/>
    <w:rsid w:val="00EF4033"/>
    <w:rsid w:val="00EF6D84"/>
    <w:rsid w:val="00EF7A40"/>
    <w:rsid w:val="00F01260"/>
    <w:rsid w:val="00F01DA3"/>
    <w:rsid w:val="00F02784"/>
    <w:rsid w:val="00F07F40"/>
    <w:rsid w:val="00F1035F"/>
    <w:rsid w:val="00F1100E"/>
    <w:rsid w:val="00F14B26"/>
    <w:rsid w:val="00F15B4B"/>
    <w:rsid w:val="00F15F88"/>
    <w:rsid w:val="00F16FB7"/>
    <w:rsid w:val="00F1722C"/>
    <w:rsid w:val="00F20074"/>
    <w:rsid w:val="00F2513C"/>
    <w:rsid w:val="00F259CD"/>
    <w:rsid w:val="00F30CF6"/>
    <w:rsid w:val="00F30F49"/>
    <w:rsid w:val="00F31E44"/>
    <w:rsid w:val="00F32106"/>
    <w:rsid w:val="00F33B27"/>
    <w:rsid w:val="00F354E6"/>
    <w:rsid w:val="00F35DD3"/>
    <w:rsid w:val="00F3637B"/>
    <w:rsid w:val="00F367D4"/>
    <w:rsid w:val="00F4625D"/>
    <w:rsid w:val="00F47E3E"/>
    <w:rsid w:val="00F50840"/>
    <w:rsid w:val="00F5367E"/>
    <w:rsid w:val="00F62F1C"/>
    <w:rsid w:val="00F637F4"/>
    <w:rsid w:val="00F709D8"/>
    <w:rsid w:val="00F725F0"/>
    <w:rsid w:val="00F73CB4"/>
    <w:rsid w:val="00F744A6"/>
    <w:rsid w:val="00F76EEF"/>
    <w:rsid w:val="00F83B1D"/>
    <w:rsid w:val="00F8406D"/>
    <w:rsid w:val="00F906F7"/>
    <w:rsid w:val="00F91E42"/>
    <w:rsid w:val="00F9408B"/>
    <w:rsid w:val="00FA023F"/>
    <w:rsid w:val="00FA2485"/>
    <w:rsid w:val="00FA3D23"/>
    <w:rsid w:val="00FA7151"/>
    <w:rsid w:val="00FA72A0"/>
    <w:rsid w:val="00FA7F5E"/>
    <w:rsid w:val="00FB14D7"/>
    <w:rsid w:val="00FB1D1E"/>
    <w:rsid w:val="00FB3C7F"/>
    <w:rsid w:val="00FC1298"/>
    <w:rsid w:val="00FC4750"/>
    <w:rsid w:val="00FC61DD"/>
    <w:rsid w:val="00FD49FC"/>
    <w:rsid w:val="00FD70E5"/>
    <w:rsid w:val="00FE113D"/>
    <w:rsid w:val="00FE1F87"/>
    <w:rsid w:val="00FE6856"/>
    <w:rsid w:val="00FE7E26"/>
    <w:rsid w:val="00FF1A08"/>
    <w:rsid w:val="00FF2FD1"/>
    <w:rsid w:val="00FF3732"/>
    <w:rsid w:val="00FF4B58"/>
    <w:rsid w:val="00FF71AC"/>
    <w:rsid w:val="00FF7A47"/>
    <w:rsid w:val="07A013C1"/>
    <w:rsid w:val="07A239CB"/>
    <w:rsid w:val="0B8D263C"/>
    <w:rsid w:val="0ED14681"/>
    <w:rsid w:val="15CA6BEC"/>
    <w:rsid w:val="177D4CA0"/>
    <w:rsid w:val="1A3840BF"/>
    <w:rsid w:val="1FF403DB"/>
    <w:rsid w:val="2CBE652C"/>
    <w:rsid w:val="2F344438"/>
    <w:rsid w:val="329471E9"/>
    <w:rsid w:val="33F07A89"/>
    <w:rsid w:val="38D434B5"/>
    <w:rsid w:val="39982328"/>
    <w:rsid w:val="41392873"/>
    <w:rsid w:val="48D61195"/>
    <w:rsid w:val="49F7133C"/>
    <w:rsid w:val="4AA76FB6"/>
    <w:rsid w:val="4C217219"/>
    <w:rsid w:val="4CD14135"/>
    <w:rsid w:val="4D8D48A1"/>
    <w:rsid w:val="4F3E7A1D"/>
    <w:rsid w:val="52AC31EC"/>
    <w:rsid w:val="549A1A51"/>
    <w:rsid w:val="553169B7"/>
    <w:rsid w:val="56911BDB"/>
    <w:rsid w:val="57BC0375"/>
    <w:rsid w:val="63022A4B"/>
    <w:rsid w:val="657843BE"/>
    <w:rsid w:val="666562AE"/>
    <w:rsid w:val="67BA44F2"/>
    <w:rsid w:val="74A55094"/>
    <w:rsid w:val="75A25F3D"/>
    <w:rsid w:val="75BD6C42"/>
    <w:rsid w:val="75EF41F9"/>
    <w:rsid w:val="78993EF0"/>
    <w:rsid w:val="79733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756100-A675-4E51-9736-3CBB8D74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420"/>
    </w:pPr>
    <w:rPr>
      <w:szCs w:val="20"/>
    </w:rPr>
  </w:style>
  <w:style w:type="paragraph" w:styleId="a4">
    <w:name w:val="Date"/>
    <w:basedOn w:val="a"/>
    <w:next w:val="a"/>
    <w:link w:val="Char0"/>
    <w:uiPriority w:val="99"/>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qFormat/>
    <w:rPr>
      <w:rFonts w:cs="Times New Roman"/>
    </w:rPr>
  </w:style>
  <w:style w:type="character" w:styleId="a9">
    <w:name w:val="Hyperlink"/>
    <w:basedOn w:val="a0"/>
    <w:uiPriority w:val="99"/>
    <w:qFormat/>
    <w:rPr>
      <w:rFonts w:cs="Times New Roman"/>
      <w:color w:val="0000FF"/>
      <w:u w:val="single"/>
    </w:rPr>
  </w:style>
  <w:style w:type="character" w:customStyle="1" w:styleId="Char0">
    <w:name w:val="日期 Char"/>
    <w:basedOn w:val="a0"/>
    <w:link w:val="a4"/>
    <w:uiPriority w:val="99"/>
    <w:semiHidden/>
    <w:qFormat/>
    <w:locked/>
    <w:rPr>
      <w:rFonts w:cs="Times New Roman"/>
      <w:sz w:val="24"/>
      <w:szCs w:val="24"/>
    </w:rPr>
  </w:style>
  <w:style w:type="character" w:customStyle="1" w:styleId="Char2">
    <w:name w:val="页眉 Char"/>
    <w:basedOn w:val="a0"/>
    <w:link w:val="a6"/>
    <w:uiPriority w:val="99"/>
    <w:semiHidden/>
    <w:qFormat/>
    <w:locked/>
    <w:rPr>
      <w:rFonts w:cs="Times New Roman"/>
      <w:sz w:val="18"/>
      <w:szCs w:val="18"/>
    </w:rPr>
  </w:style>
  <w:style w:type="character" w:customStyle="1" w:styleId="Char">
    <w:name w:val="正文文本缩进 Char"/>
    <w:basedOn w:val="a0"/>
    <w:link w:val="a3"/>
    <w:uiPriority w:val="99"/>
    <w:semiHidden/>
    <w:qFormat/>
    <w:locked/>
    <w:rPr>
      <w:rFonts w:cs="Times New Roman"/>
      <w:sz w:val="24"/>
      <w:szCs w:val="24"/>
    </w:rPr>
  </w:style>
  <w:style w:type="character" w:customStyle="1" w:styleId="Char1">
    <w:name w:val="页脚 Char"/>
    <w:basedOn w:val="a0"/>
    <w:link w:val="a5"/>
    <w:uiPriority w:val="99"/>
    <w:semiHidden/>
    <w:qFormat/>
    <w:locked/>
    <w:rPr>
      <w:rFonts w:cs="Times New Roman"/>
      <w:sz w:val="18"/>
      <w:szCs w:val="18"/>
    </w:rPr>
  </w:style>
  <w:style w:type="paragraph" w:customStyle="1" w:styleId="Char3">
    <w:name w:val="Char"/>
    <w:basedOn w:val="a"/>
    <w:uiPriority w:val="99"/>
    <w:qFormat/>
    <w:pPr>
      <w:spacing w:line="360" w:lineRule="auto"/>
    </w:pPr>
  </w:style>
  <w:style w:type="paragraph" w:customStyle="1" w:styleId="Char10">
    <w:name w:val="Char1"/>
    <w:basedOn w:val="a"/>
    <w:uiPriority w:val="99"/>
    <w:qFormat/>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2216</Characters>
  <Application>Microsoft Office Word</Application>
  <DocSecurity>0</DocSecurity>
  <Lines>18</Lines>
  <Paragraphs>5</Paragraphs>
  <ScaleCrop>false</ScaleCrop>
  <Company>微软中国</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关于做好2015年预算编制的函</dc:title>
  <dc:creator>微软用户</dc:creator>
  <cp:lastModifiedBy>PC</cp:lastModifiedBy>
  <cp:revision>15</cp:revision>
  <cp:lastPrinted>2020-02-05T02:35:00Z</cp:lastPrinted>
  <dcterms:created xsi:type="dcterms:W3CDTF">2020-02-03T09:26:00Z</dcterms:created>
  <dcterms:modified xsi:type="dcterms:W3CDTF">2020-06-09T01:30:00Z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