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b/>
          <w:bCs/>
          <w:sz w:val="44"/>
          <w:szCs w:val="44"/>
          <w:lang w:eastAsia="zh-CN"/>
        </w:rPr>
        <w:t>关于</w:t>
      </w:r>
      <w:r>
        <w:rPr>
          <w:rFonts w:hint="eastAsia" w:ascii="黑体" w:hAnsi="黑体" w:eastAsia="黑体" w:cs="黑体"/>
          <w:b/>
          <w:bCs/>
          <w:sz w:val="44"/>
          <w:szCs w:val="44"/>
          <w:lang w:val="en-US" w:eastAsia="zh-CN"/>
        </w:rPr>
        <w:t>2023年法治建设工作情况的报告</w:t>
      </w:r>
    </w:p>
    <w:p>
      <w:pPr>
        <w:ind w:firstLine="672" w:firstLineChars="200"/>
        <w:jc w:val="both"/>
        <w:rPr>
          <w:rFonts w:hint="eastAsia" w:ascii="仿宋_GB2312" w:hAnsi="仿宋_GB2312" w:eastAsia="仿宋_GB2312" w:cs="仿宋_GB2312"/>
          <w:i w:val="0"/>
          <w:iCs w:val="0"/>
          <w:caps w:val="0"/>
          <w:color w:val="auto"/>
          <w:spacing w:val="8"/>
          <w:sz w:val="32"/>
          <w:szCs w:val="32"/>
          <w:shd w:val="clear" w:fill="FFFFFF"/>
        </w:rPr>
      </w:pPr>
      <w:bookmarkStart w:id="0" w:name="_GoBack"/>
      <w:bookmarkEnd w:id="0"/>
      <w:r>
        <w:rPr>
          <w:rFonts w:hint="eastAsia" w:ascii="仿宋_GB2312" w:hAnsi="仿宋_GB2312" w:eastAsia="仿宋_GB2312" w:cs="仿宋_GB2312"/>
          <w:i w:val="0"/>
          <w:iCs w:val="0"/>
          <w:caps w:val="0"/>
          <w:color w:val="auto"/>
          <w:spacing w:val="8"/>
          <w:sz w:val="32"/>
          <w:szCs w:val="32"/>
          <w:shd w:val="clear" w:fill="FFFFFF"/>
        </w:rPr>
        <w:t>2023年以来，</w:t>
      </w:r>
      <w:r>
        <w:rPr>
          <w:rFonts w:hint="eastAsia" w:ascii="仿宋_GB2312" w:hAnsi="仿宋_GB2312" w:eastAsia="仿宋_GB2312" w:cs="仿宋_GB2312"/>
          <w:i w:val="0"/>
          <w:iCs w:val="0"/>
          <w:caps w:val="0"/>
          <w:color w:val="auto"/>
          <w:spacing w:val="8"/>
          <w:sz w:val="32"/>
          <w:szCs w:val="32"/>
          <w:shd w:val="clear" w:fill="FFFFFF"/>
          <w:lang w:eastAsia="zh-CN"/>
        </w:rPr>
        <w:t>赤土畲族乡</w:t>
      </w:r>
      <w:r>
        <w:rPr>
          <w:rFonts w:hint="eastAsia" w:ascii="仿宋_GB2312" w:hAnsi="仿宋_GB2312" w:eastAsia="仿宋_GB2312" w:cs="仿宋_GB2312"/>
          <w:i w:val="0"/>
          <w:iCs w:val="0"/>
          <w:caps w:val="0"/>
          <w:color w:val="auto"/>
          <w:spacing w:val="8"/>
          <w:sz w:val="32"/>
          <w:szCs w:val="32"/>
          <w:shd w:val="clear" w:fill="FFFFFF"/>
        </w:rPr>
        <w:t>坚持以习近平新时代中国特色社会主义思想为指导，深入学习贯彻习近平法治思想，紧紧围绕区委</w:t>
      </w:r>
      <w:r>
        <w:rPr>
          <w:rFonts w:hint="eastAsia" w:ascii="仿宋_GB2312" w:hAnsi="仿宋_GB2312" w:eastAsia="仿宋_GB2312" w:cs="仿宋_GB2312"/>
          <w:i w:val="0"/>
          <w:iCs w:val="0"/>
          <w:caps w:val="0"/>
          <w:color w:val="auto"/>
          <w:spacing w:val="8"/>
          <w:sz w:val="32"/>
          <w:szCs w:val="32"/>
          <w:shd w:val="clear" w:fill="FFFFFF"/>
          <w:lang w:eastAsia="zh-CN"/>
        </w:rPr>
        <w:t>、</w:t>
      </w:r>
      <w:r>
        <w:rPr>
          <w:rFonts w:hint="eastAsia" w:ascii="仿宋_GB2312" w:hAnsi="仿宋_GB2312" w:eastAsia="仿宋_GB2312" w:cs="仿宋_GB2312"/>
          <w:i w:val="0"/>
          <w:iCs w:val="0"/>
          <w:caps w:val="0"/>
          <w:color w:val="auto"/>
          <w:spacing w:val="8"/>
          <w:sz w:val="32"/>
          <w:szCs w:val="32"/>
          <w:shd w:val="clear" w:fill="FFFFFF"/>
        </w:rPr>
        <w:t>区政府</w:t>
      </w:r>
      <w:r>
        <w:rPr>
          <w:rFonts w:hint="eastAsia" w:ascii="仿宋_GB2312" w:hAnsi="仿宋_GB2312" w:eastAsia="仿宋_GB2312" w:cs="仿宋_GB2312"/>
          <w:i w:val="0"/>
          <w:iCs w:val="0"/>
          <w:caps w:val="0"/>
          <w:color w:val="auto"/>
          <w:spacing w:val="8"/>
          <w:sz w:val="32"/>
          <w:szCs w:val="32"/>
          <w:shd w:val="clear" w:fill="FFFFFF"/>
          <w:lang w:eastAsia="zh-CN"/>
        </w:rPr>
        <w:t>关于法治建设的</w:t>
      </w:r>
      <w:r>
        <w:rPr>
          <w:rFonts w:hint="eastAsia" w:ascii="仿宋_GB2312" w:hAnsi="仿宋_GB2312" w:eastAsia="仿宋_GB2312" w:cs="仿宋_GB2312"/>
          <w:i w:val="0"/>
          <w:iCs w:val="0"/>
          <w:caps w:val="0"/>
          <w:color w:val="auto"/>
          <w:spacing w:val="8"/>
          <w:sz w:val="32"/>
          <w:szCs w:val="32"/>
          <w:shd w:val="clear" w:fill="FFFFFF"/>
        </w:rPr>
        <w:t>决策部署，为</w:t>
      </w:r>
      <w:r>
        <w:rPr>
          <w:rFonts w:hint="eastAsia" w:ascii="仿宋_GB2312" w:hAnsi="仿宋_GB2312" w:eastAsia="仿宋_GB2312" w:cs="仿宋_GB2312"/>
          <w:i w:val="0"/>
          <w:iCs w:val="0"/>
          <w:caps w:val="0"/>
          <w:color w:val="auto"/>
          <w:spacing w:val="8"/>
          <w:sz w:val="32"/>
          <w:szCs w:val="32"/>
          <w:shd w:val="clear" w:fill="FFFFFF"/>
          <w:lang w:eastAsia="zh-CN"/>
        </w:rPr>
        <w:t>打造法治畲乡</w:t>
      </w:r>
      <w:r>
        <w:rPr>
          <w:rFonts w:hint="eastAsia" w:ascii="仿宋_GB2312" w:hAnsi="仿宋_GB2312" w:eastAsia="仿宋_GB2312" w:cs="仿宋_GB2312"/>
          <w:i w:val="0"/>
          <w:iCs w:val="0"/>
          <w:caps w:val="0"/>
          <w:color w:val="auto"/>
          <w:spacing w:val="8"/>
          <w:sz w:val="32"/>
          <w:szCs w:val="32"/>
          <w:shd w:val="clear" w:fill="FFFFFF"/>
        </w:rPr>
        <w:t>提供了坚实的法治保障。现将2023年</w:t>
      </w:r>
      <w:r>
        <w:rPr>
          <w:rFonts w:hint="eastAsia" w:ascii="仿宋_GB2312" w:hAnsi="仿宋_GB2312" w:eastAsia="仿宋_GB2312" w:cs="仿宋_GB2312"/>
          <w:i w:val="0"/>
          <w:iCs w:val="0"/>
          <w:caps w:val="0"/>
          <w:color w:val="auto"/>
          <w:spacing w:val="8"/>
          <w:sz w:val="32"/>
          <w:szCs w:val="32"/>
          <w:shd w:val="clear" w:fill="FFFFFF"/>
          <w:lang w:eastAsia="zh-CN"/>
        </w:rPr>
        <w:t>法治建设</w:t>
      </w:r>
      <w:r>
        <w:rPr>
          <w:rFonts w:hint="eastAsia" w:ascii="仿宋_GB2312" w:hAnsi="仿宋_GB2312" w:eastAsia="仿宋_GB2312" w:cs="仿宋_GB2312"/>
          <w:i w:val="0"/>
          <w:iCs w:val="0"/>
          <w:caps w:val="0"/>
          <w:color w:val="auto"/>
          <w:spacing w:val="8"/>
          <w:sz w:val="32"/>
          <w:szCs w:val="32"/>
          <w:shd w:val="clear" w:fill="FFFFFF"/>
        </w:rPr>
        <w:t>工作情况报告如下：</w:t>
      </w:r>
    </w:p>
    <w:p>
      <w:pPr>
        <w:ind w:firstLine="675" w:firstLineChars="200"/>
        <w:jc w:val="both"/>
        <w:rPr>
          <w:rFonts w:hint="eastAsia" w:ascii="黑体" w:hAnsi="黑体" w:eastAsia="黑体" w:cs="黑体"/>
          <w:b/>
          <w:bCs/>
          <w:i w:val="0"/>
          <w:iCs w:val="0"/>
          <w:caps w:val="0"/>
          <w:color w:val="auto"/>
          <w:spacing w:val="8"/>
          <w:sz w:val="32"/>
          <w:szCs w:val="32"/>
          <w:shd w:val="clear" w:fill="FFFFFF"/>
          <w:lang w:val="en-US" w:eastAsia="zh-CN"/>
        </w:rPr>
      </w:pPr>
      <w:r>
        <w:rPr>
          <w:rFonts w:hint="eastAsia" w:ascii="黑体" w:hAnsi="黑体" w:eastAsia="黑体" w:cs="黑体"/>
          <w:b/>
          <w:bCs/>
          <w:i w:val="0"/>
          <w:iCs w:val="0"/>
          <w:caps w:val="0"/>
          <w:color w:val="auto"/>
          <w:spacing w:val="8"/>
          <w:sz w:val="32"/>
          <w:szCs w:val="32"/>
          <w:shd w:val="clear" w:fill="FFFFFF"/>
          <w:lang w:eastAsia="zh-CN"/>
        </w:rPr>
        <w:t>一、主要工作情况及成效</w:t>
      </w:r>
    </w:p>
    <w:p>
      <w:pPr>
        <w:numPr>
          <w:ilvl w:val="0"/>
          <w:numId w:val="0"/>
        </w:numPr>
        <w:ind w:firstLine="643" w:firstLineChars="200"/>
        <w:jc w:val="both"/>
        <w:rPr>
          <w:rFonts w:hint="eastAsia" w:ascii="黑体" w:hAnsi="黑体" w:eastAsia="黑体" w:cs="黑体"/>
          <w:b/>
          <w:bCs/>
          <w:sz w:val="28"/>
          <w:szCs w:val="28"/>
          <w:lang w:val="en-US" w:eastAsia="zh-CN"/>
        </w:rPr>
      </w:pPr>
      <w:r>
        <w:rPr>
          <w:rFonts w:hint="eastAsia" w:ascii="黑体" w:hAnsi="黑体" w:eastAsia="黑体" w:cs="黑体"/>
          <w:b/>
          <w:bCs/>
          <w:sz w:val="32"/>
          <w:szCs w:val="32"/>
          <w:lang w:val="en-US" w:eastAsia="zh-CN"/>
        </w:rPr>
        <w:t>第一、加强组织领导，进一步构筑法治思想的形成。</w:t>
      </w:r>
    </w:p>
    <w:p>
      <w:pPr>
        <w:numPr>
          <w:ilvl w:val="0"/>
          <w:numId w:val="0"/>
        </w:numPr>
        <w:ind w:firstLine="640"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一是乡党委</w:t>
      </w:r>
      <w:r>
        <w:rPr>
          <w:rFonts w:hint="eastAsia" w:ascii="仿宋_GB2312" w:hAnsi="仿宋_GB2312" w:eastAsia="仿宋_GB2312" w:cs="仿宋_GB2312"/>
          <w:sz w:val="32"/>
          <w:szCs w:val="32"/>
          <w:lang w:val="en-US" w:eastAsia="zh-CN"/>
        </w:rPr>
        <w:t>将习近平法治思想纳入党委理论学习中心组重点学习内容，全年</w:t>
      </w:r>
      <w:r>
        <w:rPr>
          <w:rFonts w:hint="eastAsia" w:ascii="仿宋_GB2312" w:hAnsi="仿宋_GB2312" w:eastAsia="仿宋_GB2312" w:cs="仿宋_GB2312"/>
          <w:b w:val="0"/>
          <w:bCs w:val="0"/>
          <w:kern w:val="2"/>
          <w:sz w:val="32"/>
          <w:szCs w:val="32"/>
          <w:lang w:val="en-US" w:eastAsia="zh-CN" w:bidi="ar-SA"/>
        </w:rPr>
        <w:t>党委中心组专题学习会暨学习贯彻习近平法治思想一次，</w:t>
      </w:r>
      <w:r>
        <w:rPr>
          <w:rFonts w:hint="eastAsia" w:ascii="仿宋_GB2312" w:hAnsi="仿宋_GB2312" w:eastAsia="仿宋_GB2312" w:cs="仿宋_GB2312"/>
          <w:sz w:val="32"/>
          <w:szCs w:val="32"/>
          <w:lang w:val="en-US" w:eastAsia="zh-CN"/>
        </w:rPr>
        <w:t>组织乡机关党员干部开展“习近平法治思想”专题学习活动2次，</w:t>
      </w:r>
      <w:r>
        <w:rPr>
          <w:rFonts w:hint="eastAsia" w:ascii="仿宋_GB2312" w:hAnsi="仿宋_GB2312" w:eastAsia="仿宋_GB2312" w:cs="仿宋_GB2312"/>
          <w:b w:val="0"/>
          <w:bCs w:val="0"/>
          <w:sz w:val="32"/>
          <w:szCs w:val="32"/>
          <w:lang w:val="en-US" w:eastAsia="zh-CN"/>
        </w:rPr>
        <w:t>始终以</w:t>
      </w:r>
      <w:r>
        <w:rPr>
          <w:rFonts w:hint="eastAsia" w:ascii="仿宋_GB2312" w:hAnsi="仿宋_GB2312" w:eastAsia="仿宋_GB2312" w:cs="仿宋_GB2312"/>
          <w:sz w:val="32"/>
          <w:szCs w:val="32"/>
          <w:lang w:val="en-US" w:eastAsia="zh-CN"/>
        </w:rPr>
        <w:t>习近平法治思想为引领建设法治畲乡。二是坚决扛起党委主体责任和党委书记法治建设第一责任人责任。</w:t>
      </w:r>
      <w:r>
        <w:rPr>
          <w:rFonts w:hint="eastAsia" w:ascii="仿宋_GB2312" w:hAnsi="仿宋_GB2312" w:eastAsia="仿宋_GB2312" w:cs="仿宋_GB2312"/>
          <w:b w:val="0"/>
          <w:bCs w:val="0"/>
          <w:sz w:val="32"/>
          <w:szCs w:val="32"/>
          <w:lang w:val="en-US" w:eastAsia="zh-CN"/>
        </w:rPr>
        <w:t>不断强化乡党委的主角定位，始终将法治建设主体责任扛在肩上、抓在手上，落实到行动上，成立由乡党委书记任主任的全面依法治乡委员会，统筹协调全面依法治乡工作，多次专题研究部署法治建设工作内容，今年8月份在</w:t>
      </w:r>
      <w:r>
        <w:rPr>
          <w:rFonts w:hint="eastAsia" w:ascii="仿宋_GB2312" w:hAnsi="仿宋_GB2312" w:eastAsia="仿宋_GB2312" w:cs="仿宋_GB2312"/>
          <w:kern w:val="2"/>
          <w:sz w:val="32"/>
          <w:szCs w:val="32"/>
          <w:lang w:val="en-US" w:eastAsia="zh-CN" w:bidi="ar"/>
        </w:rPr>
        <w:t>区委全面依法治区委员会（扩大）会议上，</w:t>
      </w:r>
      <w:r>
        <w:rPr>
          <w:rFonts w:hint="eastAsia" w:ascii="仿宋_GB2312" w:hAnsi="仿宋_GB2312" w:eastAsia="仿宋_GB2312" w:cs="仿宋_GB2312"/>
          <w:b w:val="0"/>
          <w:bCs w:val="0"/>
          <w:kern w:val="2"/>
          <w:sz w:val="32"/>
          <w:szCs w:val="32"/>
          <w:lang w:val="en-US" w:eastAsia="zh-CN" w:bidi="ar"/>
        </w:rPr>
        <w:t>我乡乡党委书记黄莹同志进行了2022年度法治述职。三是</w:t>
      </w:r>
      <w:r>
        <w:rPr>
          <w:rFonts w:hint="eastAsia" w:ascii="仿宋_GB2312" w:hAnsi="仿宋_GB2312" w:eastAsia="仿宋_GB2312" w:cs="仿宋_GB2312"/>
          <w:b w:val="0"/>
          <w:bCs w:val="0"/>
          <w:sz w:val="32"/>
          <w:szCs w:val="32"/>
          <w:lang w:val="en-US" w:eastAsia="zh-CN"/>
        </w:rPr>
        <w:t>组织</w:t>
      </w:r>
      <w:r>
        <w:rPr>
          <w:rFonts w:hint="eastAsia" w:ascii="仿宋_GB2312" w:hAnsi="仿宋_GB2312" w:eastAsia="仿宋_GB2312" w:cs="仿宋_GB2312"/>
          <w:sz w:val="32"/>
          <w:szCs w:val="32"/>
          <w:lang w:val="en-US" w:eastAsia="zh-CN"/>
        </w:rPr>
        <w:t>全体乡村干部参观廉政教育基地、观看警示教育片、</w:t>
      </w:r>
      <w:r>
        <w:rPr>
          <w:rFonts w:hint="eastAsia" w:ascii="仿宋_GB2312" w:hAnsi="仿宋_GB2312" w:eastAsia="仿宋_GB2312" w:cs="仿宋_GB2312"/>
          <w:sz w:val="32"/>
          <w:szCs w:val="32"/>
          <w:lang w:eastAsia="zh-CN"/>
        </w:rPr>
        <w:t>通报典型案例，全面提升乡村干部纪法意识，取得良好警示震慑效果，如之前久禁不绝的干部酒醉驾问题，我乡实现全年乡村两级干部酒醉驾“零”起的良好效果。</w:t>
      </w:r>
    </w:p>
    <w:p>
      <w:pPr>
        <w:numPr>
          <w:ilvl w:val="0"/>
          <w:numId w:val="0"/>
        </w:numPr>
        <w:ind w:firstLine="643" w:firstLineChars="200"/>
        <w:jc w:val="both"/>
        <w:rPr>
          <w:rFonts w:hint="default" w:ascii="黑体" w:hAnsi="黑体" w:eastAsia="黑体" w:cs="黑体"/>
          <w:sz w:val="32"/>
          <w:szCs w:val="32"/>
          <w:lang w:val="en-US" w:eastAsia="zh-CN"/>
        </w:rPr>
      </w:pPr>
      <w:r>
        <w:rPr>
          <w:rFonts w:hint="eastAsia" w:ascii="黑体" w:hAnsi="黑体" w:eastAsia="黑体" w:cs="黑体"/>
          <w:b/>
          <w:bCs/>
          <w:sz w:val="32"/>
          <w:szCs w:val="32"/>
          <w:lang w:val="en-US" w:eastAsia="zh-CN"/>
        </w:rPr>
        <w:t>第二、推进依法行政，进一步规范行政权力的运行</w:t>
      </w:r>
      <w:r>
        <w:rPr>
          <w:rFonts w:hint="eastAsia" w:ascii="黑体" w:hAnsi="黑体" w:eastAsia="黑体" w:cs="黑体"/>
          <w:sz w:val="32"/>
          <w:szCs w:val="32"/>
          <w:lang w:val="en-US" w:eastAsia="zh-CN"/>
        </w:rPr>
        <w:t xml:space="preserve">                </w:t>
      </w:r>
    </w:p>
    <w:p>
      <w:pPr>
        <w:numPr>
          <w:ilvl w:val="0"/>
          <w:numId w:val="0"/>
        </w:numPr>
        <w:ind w:firstLine="640" w:firstLineChars="200"/>
        <w:jc w:val="both"/>
        <w:rPr>
          <w:rFonts w:hint="eastAsia" w:ascii="黑体" w:hAnsi="黑体" w:eastAsia="仿宋_GB2312" w:cs="黑体"/>
          <w:sz w:val="32"/>
          <w:szCs w:val="32"/>
          <w:lang w:val="en-US" w:eastAsia="zh-CN"/>
        </w:rPr>
      </w:pPr>
      <w:r>
        <w:rPr>
          <w:rFonts w:hint="eastAsia" w:ascii="仿宋_GB2312" w:hAnsi="仿宋_GB2312" w:eastAsia="仿宋_GB2312" w:cs="仿宋_GB2312"/>
          <w:b w:val="0"/>
          <w:bCs w:val="0"/>
          <w:sz w:val="32"/>
          <w:szCs w:val="32"/>
          <w:lang w:val="en-US" w:eastAsia="zh-CN"/>
        </w:rPr>
        <w:t>一是严格落实</w:t>
      </w:r>
      <w:r>
        <w:rPr>
          <w:rFonts w:hint="eastAsia" w:ascii="仿宋_GB2312" w:hAnsi="仿宋_GB2312" w:eastAsia="仿宋_GB2312" w:cs="仿宋_GB2312"/>
          <w:sz w:val="32"/>
          <w:szCs w:val="32"/>
          <w:lang w:val="en-US" w:eastAsia="zh-CN"/>
        </w:rPr>
        <w:t>行政规范性文件清理和备案审查工作。今年7月底开展四轮次行政规范性文件清理工作，累计清理出赤土畲族乡行政规范性文件合计3件，并及时录入江西省行政规范性文件管理系统，12月中旬向上级报备1件行政规范性文件，</w:t>
      </w:r>
      <w:r>
        <w:rPr>
          <w:rFonts w:hint="eastAsia" w:ascii="黑体" w:hAnsi="黑体" w:eastAsia="黑体" w:cs="黑体"/>
          <w:b/>
          <w:bCs/>
          <w:sz w:val="32"/>
          <w:szCs w:val="32"/>
          <w:lang w:val="en-US" w:eastAsia="zh-CN"/>
        </w:rPr>
        <w:t>行政规范性文件备案通过率达100%。</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b w:val="0"/>
          <w:bCs w:val="0"/>
          <w:i w:val="0"/>
          <w:iCs w:val="0"/>
          <w:color w:val="auto"/>
          <w:sz w:val="32"/>
          <w:szCs w:val="32"/>
          <w:lang w:val="en-US" w:eastAsia="zh-CN"/>
        </w:rPr>
        <w:t>严格依法依规决策，乡法律顾问参与对全乡重大事项、重要文件、合同协议的合法性审查27件。三是</w:t>
      </w:r>
      <w:r>
        <w:rPr>
          <w:rFonts w:hint="eastAsia" w:ascii="仿宋_GB2312" w:hAnsi="仿宋_GB2312" w:eastAsia="仿宋_GB2312" w:cs="仿宋_GB2312"/>
          <w:b w:val="0"/>
          <w:bCs w:val="0"/>
          <w:color w:val="auto"/>
          <w:sz w:val="32"/>
          <w:szCs w:val="32"/>
          <w:lang w:val="en-US" w:eastAsia="zh-CN"/>
        </w:rPr>
        <w:t>加强法治队伍建设，组织执法干部培训5次，重点讲解习近平法治思想、党内法规和行政法规，提升执法队伍法治素养。四是严格执法，规范行政权力运行监督，</w:t>
      </w:r>
      <w:r>
        <w:rPr>
          <w:rFonts w:hint="eastAsia" w:ascii="黑体" w:hAnsi="黑体" w:eastAsia="黑体" w:cs="黑体"/>
          <w:b w:val="0"/>
          <w:bCs w:val="0"/>
          <w:color w:val="auto"/>
          <w:sz w:val="32"/>
          <w:szCs w:val="32"/>
          <w:lang w:val="en-US" w:eastAsia="zh-CN"/>
        </w:rPr>
        <w:t>今年我乡行政诉讼和行政复议案件为零</w:t>
      </w:r>
      <w:r>
        <w:rPr>
          <w:rFonts w:hint="eastAsia" w:ascii="仿宋_GB2312" w:hAnsi="仿宋_GB2312" w:eastAsia="仿宋_GB2312" w:cs="仿宋_GB2312"/>
          <w:b w:val="0"/>
          <w:bCs w:val="0"/>
          <w:color w:val="auto"/>
          <w:sz w:val="32"/>
          <w:szCs w:val="32"/>
          <w:lang w:val="en-US" w:eastAsia="zh-CN"/>
        </w:rPr>
        <w:t>。</w:t>
      </w:r>
    </w:p>
    <w:p>
      <w:pPr>
        <w:numPr>
          <w:ilvl w:val="0"/>
          <w:numId w:val="0"/>
        </w:numPr>
        <w:ind w:firstLine="643" w:firstLineChars="20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第三、加强普法宣传，进一步营造平安法治的氛围。</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一是推动落实普法责任制，做好“八五”普法，加强重要时间节点的宣传力度，制定年度普法清单，开展“民法典宣传月”、“宪法宣传周”等系列普法活动28次。二是</w:t>
      </w:r>
      <w:r>
        <w:rPr>
          <w:rFonts w:hint="eastAsia" w:ascii="仿宋_GB2312" w:hAnsi="仿宋_GB2312" w:eastAsia="仿宋_GB2312" w:cs="仿宋_GB2312"/>
          <w:b w:val="0"/>
          <w:bCs w:val="0"/>
          <w:kern w:val="2"/>
          <w:sz w:val="32"/>
          <w:szCs w:val="32"/>
          <w:lang w:val="en-US" w:eastAsia="zh-CN" w:bidi="ar-SA"/>
        </w:rPr>
        <w:t>完善公共法律服务，设立法律援助、法律咨询服务窗口，</w:t>
      </w:r>
      <w:r>
        <w:rPr>
          <w:rFonts w:hint="eastAsia" w:ascii="仿宋_GB2312" w:hAnsi="仿宋_GB2312" w:eastAsia="仿宋_GB2312" w:cs="仿宋_GB2312"/>
          <w:b w:val="0"/>
          <w:bCs w:val="0"/>
          <w:sz w:val="32"/>
          <w:szCs w:val="32"/>
          <w:lang w:val="en-US" w:eastAsia="zh-CN"/>
        </w:rPr>
        <w:t>积极为来访群众提供法律咨询802次，提供法律援助3件，</w:t>
      </w:r>
      <w:r>
        <w:rPr>
          <w:rFonts w:hint="eastAsia" w:ascii="黑体" w:hAnsi="黑体" w:eastAsia="黑体" w:cs="黑体"/>
          <w:b/>
          <w:bCs/>
          <w:sz w:val="32"/>
          <w:szCs w:val="32"/>
          <w:lang w:val="en-US" w:eastAsia="zh-CN"/>
        </w:rPr>
        <w:t>赤土司法所法律援助典型案例在赣南日报等主流媒体刊发</w:t>
      </w:r>
      <w:r>
        <w:rPr>
          <w:rFonts w:hint="eastAsia" w:ascii="黑体" w:hAnsi="黑体" w:eastAsia="黑体" w:cs="黑体"/>
          <w:b w:val="0"/>
          <w:bCs w:val="0"/>
          <w:sz w:val="32"/>
          <w:szCs w:val="32"/>
          <w:lang w:val="en-US" w:eastAsia="zh-CN"/>
        </w:rPr>
        <w:t>。</w:t>
      </w:r>
      <w:r>
        <w:rPr>
          <w:rFonts w:hint="eastAsia" w:ascii="仿宋_GB2312" w:hAnsi="仿宋_GB2312" w:eastAsia="仿宋_GB2312" w:cs="仿宋_GB2312"/>
          <w:b w:val="0"/>
          <w:bCs w:val="0"/>
          <w:sz w:val="32"/>
          <w:szCs w:val="32"/>
          <w:lang w:val="en-US" w:eastAsia="zh-CN"/>
        </w:rPr>
        <w:t>三是大力推进“法律明白人”培养工程，组织法律顾问每季度开展普法知识讲座，提升“法律明白人”法治素养，充分发挥法律明白人化解矛盾纠纷的作用，全年法律明白人参与矛盾纠纷化解共117件。四是高标准打造司法所规范化建设。</w:t>
      </w:r>
      <w:r>
        <w:rPr>
          <w:rFonts w:hint="eastAsia" w:ascii="黑体" w:hAnsi="黑体" w:eastAsia="黑体" w:cs="黑体"/>
          <w:b w:val="0"/>
          <w:bCs w:val="0"/>
          <w:sz w:val="32"/>
          <w:szCs w:val="32"/>
          <w:lang w:val="en-US" w:eastAsia="zh-CN"/>
        </w:rPr>
        <w:t>今年10月份全面完成了赤土司法所的规范化建设工作</w:t>
      </w:r>
      <w:r>
        <w:rPr>
          <w:rFonts w:hint="eastAsia" w:ascii="仿宋_GB2312" w:hAnsi="仿宋_GB2312" w:eastAsia="仿宋_GB2312" w:cs="仿宋_GB2312"/>
          <w:b w:val="0"/>
          <w:bCs w:val="0"/>
          <w:sz w:val="32"/>
          <w:szCs w:val="32"/>
          <w:lang w:val="en-US" w:eastAsia="zh-CN"/>
        </w:rPr>
        <w:t>。同时，今年新增一名司法协理员并配备两名专职人民调解员，充实司法队伍。</w:t>
      </w:r>
    </w:p>
    <w:p>
      <w:pPr>
        <w:numPr>
          <w:ilvl w:val="0"/>
          <w:numId w:val="0"/>
        </w:numPr>
        <w:ind w:firstLine="643" w:firstLineChars="20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第四、创新基层治理 ，进一步维护群众的合法权益。</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仿宋_GB2312" w:hAnsi="仿宋_GB2312" w:eastAsia="仿宋_GB2312" w:cs="仿宋_GB2312"/>
          <w:b w:val="0"/>
          <w:bCs w:val="0"/>
          <w:sz w:val="32"/>
          <w:szCs w:val="32"/>
          <w:lang w:val="en-US" w:eastAsia="zh-CN"/>
        </w:rPr>
        <w:t>一是</w:t>
      </w:r>
      <w:r>
        <w:rPr>
          <w:rFonts w:hint="eastAsia" w:ascii="仿宋_GB2312" w:hAnsi="仿宋_GB2312" w:eastAsia="仿宋_GB2312" w:cs="仿宋_GB2312"/>
          <w:sz w:val="32"/>
          <w:szCs w:val="32"/>
          <w:lang w:val="en-US" w:eastAsia="zh-CN"/>
        </w:rPr>
        <w:t>构建解纷新格局。设立“一站式”矛盾纠纷多元化解中心，创造“老师傅”品牌调解室，培养1名金牌调解员，做到小事不出村、大事不出乡，实现矛盾纠纷化解闭环管理，</w:t>
      </w:r>
      <w:r>
        <w:rPr>
          <w:rFonts w:hint="eastAsia" w:ascii="仿宋_GB2312" w:hAnsi="仿宋_GB2312" w:eastAsia="仿宋_GB2312" w:cs="仿宋_GB2312"/>
          <w:sz w:val="32"/>
          <w:szCs w:val="32"/>
          <w:lang w:eastAsia="zh-CN"/>
        </w:rPr>
        <w:t>今年</w:t>
      </w:r>
      <w:r>
        <w:rPr>
          <w:rFonts w:hint="eastAsia" w:ascii="仿宋_GB2312" w:hAnsi="仿宋_GB2312" w:eastAsia="仿宋_GB2312" w:cs="仿宋_GB2312"/>
          <w:sz w:val="32"/>
          <w:szCs w:val="32"/>
          <w:lang w:val="en-US" w:eastAsia="zh-CN"/>
        </w:rPr>
        <w:t>共排查矛盾纠纷162起，化解151起，化解率93.2%，共化解陈某平、邱某福等5起多年的积案，维护辖区稳定，</w:t>
      </w:r>
      <w:r>
        <w:rPr>
          <w:rFonts w:hint="eastAsia" w:ascii="黑体" w:hAnsi="黑体" w:eastAsia="黑体" w:cs="黑体"/>
          <w:b/>
          <w:bCs/>
          <w:sz w:val="32"/>
          <w:szCs w:val="32"/>
          <w:lang w:val="en-US" w:eastAsia="zh-CN"/>
        </w:rPr>
        <w:t>我乡践行新时代“枫桥经验”相关做法，在江西法制网报道。</w:t>
      </w:r>
      <w:r>
        <w:rPr>
          <w:rFonts w:hint="eastAsia" w:ascii="仿宋_GB2312" w:hAnsi="仿宋_GB2312" w:eastAsia="仿宋_GB2312" w:cs="仿宋_GB2312"/>
          <w:sz w:val="32"/>
          <w:szCs w:val="32"/>
          <w:lang w:val="en-US" w:eastAsia="zh-CN"/>
        </w:rPr>
        <w:t>今年成功化解陈某平、邱某福等10起信访积案。</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合力攻坚破难题。结合区委政法委开展的“双进双促”活动，邀请政法干警和法律服务人员进村务公开群，为村民提供法律咨询、矛盾化解等服务，切实提高群众安全感和满意度。</w:t>
      </w:r>
    </w:p>
    <w:p>
      <w:pPr>
        <w:ind w:firstLine="675" w:firstLineChars="200"/>
        <w:jc w:val="both"/>
        <w:rPr>
          <w:rFonts w:hint="default" w:ascii="黑体" w:hAnsi="黑体" w:eastAsia="黑体" w:cs="黑体"/>
          <w:b/>
          <w:bCs/>
          <w:i w:val="0"/>
          <w:iCs w:val="0"/>
          <w:caps w:val="0"/>
          <w:color w:val="auto"/>
          <w:spacing w:val="8"/>
          <w:sz w:val="32"/>
          <w:szCs w:val="32"/>
          <w:shd w:val="clear" w:fill="FFFFFF"/>
          <w:lang w:val="en-US" w:eastAsia="zh-CN"/>
        </w:rPr>
      </w:pPr>
      <w:r>
        <w:rPr>
          <w:rFonts w:hint="eastAsia" w:ascii="黑体" w:hAnsi="黑体" w:eastAsia="黑体" w:cs="黑体"/>
          <w:b/>
          <w:bCs/>
          <w:i w:val="0"/>
          <w:iCs w:val="0"/>
          <w:caps w:val="0"/>
          <w:color w:val="auto"/>
          <w:spacing w:val="8"/>
          <w:sz w:val="32"/>
          <w:szCs w:val="32"/>
          <w:shd w:val="clear" w:fill="FFFFFF"/>
          <w:lang w:val="en-US" w:eastAsia="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一是我乡综合执法短板弱项依然比较突出方面。二是</w:t>
      </w:r>
      <w:r>
        <w:rPr>
          <w:rFonts w:hint="eastAsia" w:ascii="仿宋_GB2312" w:hAnsi="仿宋_GB2312" w:eastAsia="仿宋_GB2312" w:cs="仿宋_GB2312"/>
          <w:b w:val="0"/>
          <w:bCs w:val="0"/>
          <w:color w:val="auto"/>
          <w:sz w:val="32"/>
          <w:szCs w:val="32"/>
          <w:lang w:eastAsia="zh-CN"/>
        </w:rPr>
        <w:t>法治文化阵地相对薄弱，缺乏亮点和代表性</w:t>
      </w:r>
      <w:r>
        <w:rPr>
          <w:rFonts w:hint="eastAsia" w:ascii="仿宋_GB2312" w:hAnsi="仿宋_GB2312" w:eastAsia="仿宋_GB2312" w:cs="仿宋_GB2312"/>
          <w:b w:val="0"/>
          <w:bCs w:val="0"/>
          <w:sz w:val="32"/>
          <w:szCs w:val="32"/>
          <w:lang w:val="en-US" w:eastAsia="zh-CN"/>
        </w:rPr>
        <w:t>法治文化建设没有和少数民族文化有效融合。</w:t>
      </w:r>
      <w:r>
        <w:rPr>
          <w:rFonts w:hint="eastAsia" w:ascii="仿宋_GB2312" w:hAnsi="仿宋_GB2312" w:eastAsia="仿宋_GB2312" w:cs="仿宋_GB2312"/>
          <w:b w:val="0"/>
          <w:bCs w:val="0"/>
          <w:color w:val="auto"/>
          <w:sz w:val="32"/>
          <w:szCs w:val="32"/>
          <w:lang w:eastAsia="zh-CN"/>
        </w:rPr>
        <w:t>三是矛盾纠纷的化解机制还有待完善。我乡社情民意较复杂，矛盾纠纷较多，遇事找法、办事依法的法治社会环境还没有构成，个别群众还存在信访不信法。</w:t>
      </w:r>
    </w:p>
    <w:p>
      <w:pPr>
        <w:ind w:firstLine="675" w:firstLineChars="200"/>
        <w:jc w:val="both"/>
        <w:rPr>
          <w:rFonts w:hint="eastAsia" w:ascii="黑体" w:hAnsi="黑体" w:eastAsia="黑体" w:cs="黑体"/>
          <w:b/>
          <w:bCs/>
          <w:i w:val="0"/>
          <w:iCs w:val="0"/>
          <w:caps w:val="0"/>
          <w:color w:val="auto"/>
          <w:spacing w:val="8"/>
          <w:sz w:val="32"/>
          <w:szCs w:val="32"/>
          <w:shd w:val="clear" w:fill="FFFFFF"/>
          <w:lang w:val="en-US" w:eastAsia="zh-CN"/>
        </w:rPr>
      </w:pPr>
      <w:r>
        <w:rPr>
          <w:rFonts w:hint="eastAsia" w:ascii="黑体" w:hAnsi="黑体" w:eastAsia="黑体" w:cs="黑体"/>
          <w:b/>
          <w:bCs/>
          <w:i w:val="0"/>
          <w:iCs w:val="0"/>
          <w:caps w:val="0"/>
          <w:color w:val="auto"/>
          <w:spacing w:val="8"/>
          <w:sz w:val="32"/>
          <w:szCs w:val="32"/>
          <w:shd w:val="clear" w:fill="FFFFFF"/>
          <w:lang w:val="en-US" w:eastAsia="zh-CN"/>
        </w:rPr>
        <w:t>三、下一步工作打算</w:t>
      </w:r>
    </w:p>
    <w:p>
      <w:pPr>
        <w:pStyle w:val="6"/>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b w:val="0"/>
          <w:bCs w:val="0"/>
          <w:sz w:val="32"/>
          <w:szCs w:val="32"/>
          <w:lang w:val="en-US" w:eastAsia="zh-CN"/>
        </w:rPr>
        <w:t>进一步提升我乡综合执法队伍行政执法能力和水平，从加强内部联动制度建设和严格制度落实入手提高我乡综合行政执法效力，确保行政执法“三项制度”落实落细。</w:t>
      </w:r>
    </w:p>
    <w:p>
      <w:p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eastAsia="zh-CN"/>
        </w:rPr>
        <w:t>二是实施高品质法治阵地打造工程。</w:t>
      </w:r>
      <w:r>
        <w:rPr>
          <w:rFonts w:hint="eastAsia" w:ascii="仿宋_GB2312" w:hAnsi="仿宋_GB2312" w:eastAsia="仿宋_GB2312" w:cs="仿宋_GB2312"/>
          <w:color w:val="auto"/>
          <w:sz w:val="32"/>
          <w:szCs w:val="32"/>
          <w:lang w:eastAsia="zh-CN"/>
        </w:rPr>
        <w:t>结合乡村振兴示范带项目，打造花园村少数民族法治文化阵地，积极创建省级以上民主法治示范村。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三是聚焦普法宣传，进一步推进法治宣传教育。继续抓习近平法治思想、宪法、民法典的学习，积极推进“八五”普法活动，持续强化法治意识，努力营造浓厚的法治宣传氛围，着力构建办事依法、遇事找法、解决问题用法、化解矛盾靠法的良好氛围，高质量打造法治赤土。</w:t>
      </w:r>
    </w:p>
    <w:p>
      <w:pPr>
        <w:pStyle w:val="4"/>
        <w:ind w:firstLine="420" w:firstLineChars="200"/>
        <w:rPr>
          <w:rFonts w:hint="eastAsia"/>
          <w:b w:val="0"/>
          <w:bCs w:val="0"/>
          <w:lang w:val="en-US" w:eastAsia="zh-CN"/>
        </w:rPr>
      </w:pP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赣州市南康区赤土畲族乡委员会</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2023年12月26日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mMjQ2Nzc5NjM2MmUzYTM0Yzc4NWVkNzJkNDY5M2EifQ=="/>
  </w:docVars>
  <w:rsids>
    <w:rsidRoot w:val="4FF52438"/>
    <w:rsid w:val="00165560"/>
    <w:rsid w:val="027E7BBC"/>
    <w:rsid w:val="02A4579A"/>
    <w:rsid w:val="03BC1494"/>
    <w:rsid w:val="03F248A9"/>
    <w:rsid w:val="0A2F7010"/>
    <w:rsid w:val="0EA068E5"/>
    <w:rsid w:val="10E8616A"/>
    <w:rsid w:val="111C0CEE"/>
    <w:rsid w:val="12EC1A8B"/>
    <w:rsid w:val="12EE1C0E"/>
    <w:rsid w:val="133815F1"/>
    <w:rsid w:val="138F42C6"/>
    <w:rsid w:val="153455CA"/>
    <w:rsid w:val="167A736F"/>
    <w:rsid w:val="170E7A06"/>
    <w:rsid w:val="1A1626EF"/>
    <w:rsid w:val="1B1B1947"/>
    <w:rsid w:val="1B6E4F7F"/>
    <w:rsid w:val="1DFA13CC"/>
    <w:rsid w:val="1E2A44CC"/>
    <w:rsid w:val="22CF78D7"/>
    <w:rsid w:val="23410ABE"/>
    <w:rsid w:val="24251270"/>
    <w:rsid w:val="258626A4"/>
    <w:rsid w:val="2A1D4630"/>
    <w:rsid w:val="306927ED"/>
    <w:rsid w:val="32EE71E8"/>
    <w:rsid w:val="353A6CF2"/>
    <w:rsid w:val="357240D1"/>
    <w:rsid w:val="37CC671A"/>
    <w:rsid w:val="3A45454A"/>
    <w:rsid w:val="3A72327F"/>
    <w:rsid w:val="3B8E778B"/>
    <w:rsid w:val="3BE45256"/>
    <w:rsid w:val="438518DD"/>
    <w:rsid w:val="45BA2EE8"/>
    <w:rsid w:val="49BF0997"/>
    <w:rsid w:val="4A0240CD"/>
    <w:rsid w:val="4BA14D66"/>
    <w:rsid w:val="4C746529"/>
    <w:rsid w:val="4E9B5D30"/>
    <w:rsid w:val="4EBA4CB4"/>
    <w:rsid w:val="4FF52438"/>
    <w:rsid w:val="51AF2B38"/>
    <w:rsid w:val="52B458D1"/>
    <w:rsid w:val="52B729E6"/>
    <w:rsid w:val="53A067D7"/>
    <w:rsid w:val="5B6E1366"/>
    <w:rsid w:val="5B7025B1"/>
    <w:rsid w:val="5FD04459"/>
    <w:rsid w:val="611F55F2"/>
    <w:rsid w:val="64CE1093"/>
    <w:rsid w:val="65A610A9"/>
    <w:rsid w:val="69327924"/>
    <w:rsid w:val="71515462"/>
    <w:rsid w:val="71B16AE2"/>
    <w:rsid w:val="73092D1F"/>
    <w:rsid w:val="747F19C5"/>
    <w:rsid w:val="748D0748"/>
    <w:rsid w:val="75A85130"/>
    <w:rsid w:val="76443671"/>
    <w:rsid w:val="78F46178"/>
    <w:rsid w:val="792A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autoRedefine/>
    <w:qFormat/>
    <w:uiPriority w:val="0"/>
    <w:pPr>
      <w:widowControl w:val="0"/>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仿宋"/>
      <w:sz w:val="32"/>
    </w:rPr>
  </w:style>
  <w:style w:type="paragraph" w:styleId="4">
    <w:name w:val="toa heading"/>
    <w:basedOn w:val="1"/>
    <w:next w:val="1"/>
    <w:unhideWhenUsed/>
    <w:qFormat/>
    <w:uiPriority w:val="99"/>
    <w:pPr>
      <w:spacing w:before="120"/>
    </w:pPr>
    <w:rPr>
      <w:rFonts w:ascii="Arial" w:hAnsi="Arial"/>
      <w:b/>
      <w:bCs/>
    </w:rPr>
  </w:style>
  <w:style w:type="paragraph" w:styleId="5">
    <w:name w:val="Body Text Indent"/>
    <w:basedOn w:val="1"/>
    <w:next w:val="3"/>
    <w:qFormat/>
    <w:uiPriority w:val="0"/>
    <w:pPr>
      <w:spacing w:after="120"/>
      <w:ind w:left="420" w:leftChars="200"/>
    </w:pPr>
    <w:rPr>
      <w:rFonts w:eastAsia="宋体" w:cs="Times New Roman"/>
      <w:sz w:val="21"/>
    </w:rPr>
  </w:style>
  <w:style w:type="paragraph" w:styleId="6">
    <w:name w:val="Body Text First Indent 2"/>
    <w:basedOn w:val="5"/>
    <w:qFormat/>
    <w:uiPriority w:val="0"/>
    <w:pPr>
      <w:ind w:firstLine="420" w:firstLineChars="200"/>
    </w:pPr>
    <w:rPr>
      <w:rFonts w:ascii="Times New Roman" w:hAnsi="Times New Roman" w:eastAsia="宋体" w:cs="Times New Roman"/>
    </w:rPr>
  </w:style>
  <w:style w:type="character" w:styleId="9">
    <w:name w:val="Strong"/>
    <w:basedOn w:val="8"/>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2023-12-23T02:59:00Z</dcterms:created>
  <dc:creator>赵本强</dc:creator>
  <cp:lastModifiedBy>纯粹</cp:lastModifiedBy>
  <dcterms:modified xsi:type="dcterms:W3CDTF">2024-01-08T05:16:35Z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A2F6AB585E0C4BA196F565A5BE61119F_11</vt:lpwstr>
  </property>
</Properties>
</file>