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F8E" w:rsidRDefault="00CB3A82">
      <w:pPr>
        <w:spacing w:line="600" w:lineRule="exact"/>
        <w:jc w:val="center"/>
        <w:rPr>
          <w:rFonts w:ascii="宋体" w:hAnsi="宋体" w:cs="宋体"/>
          <w:b/>
          <w:bCs/>
          <w:sz w:val="44"/>
          <w:szCs w:val="36"/>
        </w:rPr>
      </w:pPr>
      <w:r>
        <w:rPr>
          <w:rFonts w:ascii="宋体" w:hAnsi="宋体" w:cs="宋体" w:hint="eastAsia"/>
          <w:b/>
          <w:bCs/>
          <w:sz w:val="44"/>
          <w:szCs w:val="36"/>
        </w:rPr>
        <w:t>赣州市</w:t>
      </w:r>
      <w:proofErr w:type="gramStart"/>
      <w:r>
        <w:rPr>
          <w:rFonts w:ascii="宋体" w:hAnsi="宋体" w:cs="宋体" w:hint="eastAsia"/>
          <w:b/>
          <w:bCs/>
          <w:sz w:val="44"/>
          <w:szCs w:val="36"/>
        </w:rPr>
        <w:t>南康区坪市中学</w:t>
      </w:r>
      <w:proofErr w:type="gramEnd"/>
      <w:r>
        <w:rPr>
          <w:rFonts w:ascii="宋体" w:hAnsi="宋体" w:cs="宋体" w:hint="eastAsia"/>
          <w:b/>
          <w:bCs/>
          <w:sz w:val="44"/>
          <w:szCs w:val="36"/>
        </w:rPr>
        <w:t>2020</w:t>
      </w:r>
      <w:r>
        <w:rPr>
          <w:rFonts w:ascii="宋体" w:hAnsi="宋体" w:cs="宋体" w:hint="eastAsia"/>
          <w:b/>
          <w:bCs/>
          <w:sz w:val="44"/>
          <w:szCs w:val="36"/>
        </w:rPr>
        <w:t>年度部门决算</w:t>
      </w:r>
    </w:p>
    <w:p w:rsidR="005D7F8E" w:rsidRDefault="005D7F8E">
      <w:pPr>
        <w:spacing w:line="600" w:lineRule="exact"/>
        <w:jc w:val="center"/>
        <w:rPr>
          <w:rFonts w:ascii="黑体" w:eastAsia="黑体"/>
          <w:sz w:val="44"/>
          <w:szCs w:val="36"/>
        </w:rPr>
      </w:pPr>
    </w:p>
    <w:p w:rsidR="005D7F8E" w:rsidRDefault="00CB3A82">
      <w:pPr>
        <w:spacing w:line="600" w:lineRule="exact"/>
        <w:jc w:val="center"/>
        <w:rPr>
          <w:rFonts w:ascii="宋体" w:hAnsi="宋体" w:cs="宋体"/>
          <w:b/>
          <w:bCs/>
          <w:sz w:val="40"/>
          <w:szCs w:val="36"/>
        </w:rPr>
      </w:pPr>
      <w:r>
        <w:rPr>
          <w:rFonts w:ascii="宋体" w:hAnsi="宋体" w:cs="宋体" w:hint="eastAsia"/>
          <w:b/>
          <w:bCs/>
          <w:sz w:val="40"/>
          <w:szCs w:val="36"/>
        </w:rPr>
        <w:t>目</w:t>
      </w:r>
      <w:r>
        <w:rPr>
          <w:rFonts w:ascii="宋体" w:hAnsi="宋体" w:cs="宋体" w:hint="eastAsia"/>
          <w:b/>
          <w:bCs/>
          <w:sz w:val="40"/>
          <w:szCs w:val="36"/>
        </w:rPr>
        <w:t xml:space="preserve">    </w:t>
      </w:r>
      <w:r>
        <w:rPr>
          <w:rFonts w:ascii="宋体" w:hAnsi="宋体" w:cs="宋体" w:hint="eastAsia"/>
          <w:b/>
          <w:bCs/>
          <w:sz w:val="40"/>
          <w:szCs w:val="36"/>
        </w:rPr>
        <w:t>录</w:t>
      </w:r>
    </w:p>
    <w:p w:rsidR="005D7F8E" w:rsidRDefault="005D7F8E">
      <w:pPr>
        <w:widowControl/>
        <w:spacing w:line="600" w:lineRule="exact"/>
        <w:ind w:firstLine="640"/>
        <w:jc w:val="left"/>
        <w:rPr>
          <w:rFonts w:ascii="仿宋_GB2312" w:eastAsia="仿宋_GB2312"/>
          <w:sz w:val="32"/>
          <w:szCs w:val="30"/>
        </w:rPr>
      </w:pPr>
    </w:p>
    <w:p w:rsidR="005D7F8E" w:rsidRDefault="00CB3A82">
      <w:pPr>
        <w:widowControl/>
        <w:spacing w:line="600" w:lineRule="exact"/>
        <w:ind w:firstLine="640"/>
        <w:jc w:val="left"/>
        <w:outlineLvl w:val="0"/>
        <w:rPr>
          <w:rFonts w:ascii="黑体" w:eastAsia="黑体" w:hAnsi="黑体"/>
          <w:b/>
          <w:sz w:val="32"/>
          <w:szCs w:val="32"/>
        </w:rPr>
      </w:pPr>
      <w:r>
        <w:rPr>
          <w:rFonts w:ascii="黑体" w:eastAsia="黑体" w:hAnsi="黑体" w:hint="eastAsia"/>
          <w:b/>
          <w:sz w:val="32"/>
          <w:szCs w:val="32"/>
        </w:rPr>
        <w:t>第一部分</w:t>
      </w:r>
      <w:r>
        <w:rPr>
          <w:rFonts w:ascii="黑体" w:eastAsia="黑体" w:hAnsi="黑体" w:hint="eastAsia"/>
          <w:b/>
          <w:sz w:val="32"/>
          <w:szCs w:val="32"/>
        </w:rPr>
        <w:t xml:space="preserve">  </w:t>
      </w:r>
      <w:proofErr w:type="gramStart"/>
      <w:r>
        <w:rPr>
          <w:rFonts w:ascii="黑体" w:eastAsia="黑体" w:hAnsi="黑体" w:hint="eastAsia"/>
          <w:sz w:val="32"/>
          <w:szCs w:val="32"/>
        </w:rPr>
        <w:t>坪市中学</w:t>
      </w:r>
      <w:proofErr w:type="gramEnd"/>
      <w:r>
        <w:rPr>
          <w:rFonts w:ascii="黑体" w:eastAsia="黑体" w:hAnsi="黑体" w:hint="eastAsia"/>
          <w:sz w:val="32"/>
          <w:szCs w:val="32"/>
        </w:rPr>
        <w:t>部门</w:t>
      </w:r>
      <w:r>
        <w:rPr>
          <w:rFonts w:ascii="黑体" w:eastAsia="黑体" w:hAnsi="黑体" w:hint="eastAsia"/>
          <w:b/>
          <w:sz w:val="32"/>
          <w:szCs w:val="32"/>
        </w:rPr>
        <w:t>概况</w:t>
      </w:r>
    </w:p>
    <w:p w:rsidR="005D7F8E" w:rsidRDefault="00CB3A82">
      <w:pPr>
        <w:widowControl/>
        <w:spacing w:line="600" w:lineRule="exact"/>
        <w:ind w:firstLine="640"/>
        <w:jc w:val="left"/>
        <w:rPr>
          <w:rFonts w:ascii="仿宋" w:eastAsia="仿宋" w:hAnsi="仿宋"/>
          <w:sz w:val="32"/>
          <w:szCs w:val="30"/>
        </w:rPr>
      </w:pPr>
      <w:r>
        <w:rPr>
          <w:rFonts w:ascii="仿宋_GB2312" w:eastAsia="仿宋_GB2312" w:hint="eastAsia"/>
          <w:b/>
          <w:sz w:val="32"/>
          <w:szCs w:val="30"/>
        </w:rPr>
        <w:t xml:space="preserve">    </w:t>
      </w:r>
      <w:r>
        <w:rPr>
          <w:rFonts w:ascii="仿宋" w:eastAsia="仿宋" w:hAnsi="仿宋" w:hint="eastAsia"/>
          <w:sz w:val="32"/>
          <w:szCs w:val="30"/>
        </w:rPr>
        <w:t>一、部门主要职责</w:t>
      </w:r>
    </w:p>
    <w:p w:rsidR="005D7F8E" w:rsidRDefault="00CB3A82">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 xml:space="preserve">    </w:t>
      </w:r>
      <w:r>
        <w:rPr>
          <w:rFonts w:ascii="仿宋" w:eastAsia="仿宋" w:hAnsi="仿宋" w:cs="宋体" w:hint="eastAsia"/>
          <w:kern w:val="0"/>
          <w:sz w:val="32"/>
          <w:szCs w:val="32"/>
        </w:rPr>
        <w:t>二、部门基本情况</w:t>
      </w:r>
    </w:p>
    <w:p w:rsidR="005D7F8E" w:rsidRDefault="00CB3A82">
      <w:pPr>
        <w:widowControl/>
        <w:spacing w:line="600" w:lineRule="exact"/>
        <w:ind w:firstLine="640"/>
        <w:jc w:val="left"/>
        <w:outlineLvl w:val="0"/>
        <w:rPr>
          <w:rFonts w:ascii="黑体" w:eastAsia="黑体" w:hAnsi="黑体"/>
          <w:sz w:val="32"/>
          <w:szCs w:val="32"/>
        </w:rPr>
      </w:pPr>
      <w:r>
        <w:rPr>
          <w:rFonts w:ascii="黑体" w:eastAsia="黑体" w:hAnsi="黑体" w:hint="eastAsia"/>
          <w:sz w:val="32"/>
          <w:szCs w:val="32"/>
        </w:rPr>
        <w:t>第二部分</w:t>
      </w:r>
      <w:r>
        <w:rPr>
          <w:rFonts w:ascii="黑体" w:eastAsia="黑体" w:hAnsi="黑体" w:hint="eastAsia"/>
          <w:sz w:val="32"/>
          <w:szCs w:val="32"/>
        </w:rPr>
        <w:t xml:space="preserve">  2020</w:t>
      </w:r>
      <w:r>
        <w:rPr>
          <w:rFonts w:ascii="黑体" w:eastAsia="黑体" w:hAnsi="黑体" w:hint="eastAsia"/>
          <w:sz w:val="32"/>
          <w:szCs w:val="32"/>
        </w:rPr>
        <w:t>年度部门决算表</w:t>
      </w:r>
    </w:p>
    <w:p w:rsidR="005D7F8E" w:rsidRDefault="00CB3A82">
      <w:pPr>
        <w:widowControl/>
        <w:spacing w:line="600" w:lineRule="exact"/>
        <w:ind w:firstLineChars="400" w:firstLine="1280"/>
        <w:jc w:val="left"/>
        <w:outlineLvl w:val="1"/>
        <w:rPr>
          <w:rFonts w:ascii="仿宋" w:eastAsia="仿宋" w:hAnsi="仿宋"/>
          <w:sz w:val="32"/>
          <w:szCs w:val="30"/>
        </w:rPr>
      </w:pPr>
      <w:r>
        <w:rPr>
          <w:rFonts w:ascii="仿宋" w:eastAsia="仿宋" w:hAnsi="仿宋" w:hint="eastAsia"/>
          <w:sz w:val="32"/>
          <w:szCs w:val="30"/>
        </w:rPr>
        <w:t>一、收入支出决算总表</w:t>
      </w:r>
    </w:p>
    <w:p w:rsidR="005D7F8E" w:rsidRDefault="00CB3A82">
      <w:pPr>
        <w:widowControl/>
        <w:spacing w:line="600" w:lineRule="exact"/>
        <w:ind w:firstLineChars="400" w:firstLine="1280"/>
        <w:jc w:val="left"/>
        <w:outlineLvl w:val="1"/>
        <w:rPr>
          <w:rFonts w:ascii="仿宋" w:eastAsia="仿宋" w:hAnsi="仿宋"/>
          <w:sz w:val="32"/>
          <w:szCs w:val="30"/>
        </w:rPr>
      </w:pPr>
      <w:r>
        <w:rPr>
          <w:rFonts w:ascii="仿宋" w:eastAsia="仿宋" w:hAnsi="仿宋" w:hint="eastAsia"/>
          <w:sz w:val="32"/>
          <w:szCs w:val="30"/>
        </w:rPr>
        <w:t>二、收入决算表</w:t>
      </w:r>
    </w:p>
    <w:p w:rsidR="005D7F8E" w:rsidRDefault="00CB3A82">
      <w:pPr>
        <w:widowControl/>
        <w:spacing w:line="600" w:lineRule="exact"/>
        <w:ind w:firstLine="640"/>
        <w:jc w:val="left"/>
        <w:outlineLvl w:val="1"/>
        <w:rPr>
          <w:rFonts w:ascii="仿宋" w:eastAsia="仿宋" w:hAnsi="仿宋" w:cs="宋体"/>
          <w:kern w:val="0"/>
          <w:sz w:val="32"/>
          <w:szCs w:val="32"/>
        </w:rPr>
      </w:pPr>
      <w:r>
        <w:rPr>
          <w:rFonts w:ascii="仿宋" w:eastAsia="仿宋" w:hAnsi="仿宋" w:cs="宋体" w:hint="eastAsia"/>
          <w:kern w:val="0"/>
          <w:sz w:val="32"/>
          <w:szCs w:val="32"/>
        </w:rPr>
        <w:t xml:space="preserve">    </w:t>
      </w:r>
      <w:r>
        <w:rPr>
          <w:rFonts w:ascii="仿宋" w:eastAsia="仿宋" w:hAnsi="仿宋" w:cs="宋体" w:hint="eastAsia"/>
          <w:kern w:val="0"/>
          <w:sz w:val="32"/>
          <w:szCs w:val="32"/>
        </w:rPr>
        <w:t>三、支出决算表</w:t>
      </w:r>
    </w:p>
    <w:p w:rsidR="005D7F8E" w:rsidRDefault="00CB3A82">
      <w:pPr>
        <w:widowControl/>
        <w:spacing w:line="600" w:lineRule="exact"/>
        <w:ind w:firstLine="640"/>
        <w:jc w:val="left"/>
        <w:outlineLvl w:val="1"/>
        <w:rPr>
          <w:rFonts w:ascii="仿宋" w:eastAsia="仿宋" w:hAnsi="仿宋" w:cs="宋体"/>
          <w:kern w:val="0"/>
          <w:sz w:val="32"/>
          <w:szCs w:val="32"/>
        </w:rPr>
      </w:pPr>
      <w:r>
        <w:rPr>
          <w:rFonts w:ascii="仿宋" w:eastAsia="仿宋" w:hAnsi="仿宋" w:cs="宋体" w:hint="eastAsia"/>
          <w:kern w:val="0"/>
          <w:sz w:val="32"/>
          <w:szCs w:val="32"/>
        </w:rPr>
        <w:t xml:space="preserve">    </w:t>
      </w:r>
      <w:r>
        <w:rPr>
          <w:rFonts w:ascii="仿宋" w:eastAsia="仿宋" w:hAnsi="仿宋" w:cs="宋体" w:hint="eastAsia"/>
          <w:kern w:val="0"/>
          <w:sz w:val="32"/>
          <w:szCs w:val="32"/>
        </w:rPr>
        <w:t>四、财政拨款收入支出决算总表</w:t>
      </w:r>
    </w:p>
    <w:p w:rsidR="005D7F8E" w:rsidRDefault="00CB3A82">
      <w:pPr>
        <w:widowControl/>
        <w:spacing w:line="600" w:lineRule="exact"/>
        <w:ind w:firstLine="640"/>
        <w:jc w:val="left"/>
        <w:outlineLvl w:val="1"/>
        <w:rPr>
          <w:rFonts w:ascii="仿宋" w:eastAsia="仿宋" w:hAnsi="仿宋" w:cs="宋体"/>
          <w:kern w:val="0"/>
          <w:sz w:val="32"/>
          <w:szCs w:val="32"/>
        </w:rPr>
      </w:pPr>
      <w:r>
        <w:rPr>
          <w:rFonts w:ascii="仿宋" w:eastAsia="仿宋" w:hAnsi="仿宋" w:cs="宋体" w:hint="eastAsia"/>
          <w:kern w:val="0"/>
          <w:sz w:val="32"/>
          <w:szCs w:val="32"/>
        </w:rPr>
        <w:t xml:space="preserve">    </w:t>
      </w:r>
      <w:r>
        <w:rPr>
          <w:rFonts w:ascii="仿宋" w:eastAsia="仿宋" w:hAnsi="仿宋" w:cs="宋体" w:hint="eastAsia"/>
          <w:kern w:val="0"/>
          <w:sz w:val="32"/>
          <w:szCs w:val="32"/>
        </w:rPr>
        <w:t>五、一般公共预算财政拨款支出决算表</w:t>
      </w:r>
    </w:p>
    <w:p w:rsidR="005D7F8E" w:rsidRDefault="00CB3A82">
      <w:pPr>
        <w:widowControl/>
        <w:spacing w:line="600" w:lineRule="exact"/>
        <w:ind w:firstLine="640"/>
        <w:jc w:val="left"/>
        <w:outlineLvl w:val="1"/>
        <w:rPr>
          <w:rFonts w:ascii="仿宋" w:eastAsia="仿宋" w:hAnsi="仿宋" w:cs="宋体"/>
          <w:kern w:val="0"/>
          <w:sz w:val="32"/>
          <w:szCs w:val="32"/>
        </w:rPr>
      </w:pPr>
      <w:r>
        <w:rPr>
          <w:rFonts w:ascii="仿宋" w:eastAsia="仿宋" w:hAnsi="仿宋" w:cs="宋体" w:hint="eastAsia"/>
          <w:kern w:val="0"/>
          <w:sz w:val="32"/>
          <w:szCs w:val="32"/>
        </w:rPr>
        <w:t xml:space="preserve">    </w:t>
      </w:r>
      <w:r>
        <w:rPr>
          <w:rFonts w:ascii="仿宋" w:eastAsia="仿宋" w:hAnsi="仿宋" w:cs="宋体" w:hint="eastAsia"/>
          <w:kern w:val="0"/>
          <w:sz w:val="32"/>
          <w:szCs w:val="32"/>
        </w:rPr>
        <w:t>六、一般公共预算财政拨款基本支出决算表</w:t>
      </w:r>
    </w:p>
    <w:p w:rsidR="005D7F8E" w:rsidRDefault="00CB3A82">
      <w:pPr>
        <w:widowControl/>
        <w:spacing w:line="600" w:lineRule="exact"/>
        <w:ind w:firstLine="640"/>
        <w:jc w:val="left"/>
        <w:outlineLvl w:val="1"/>
        <w:rPr>
          <w:rFonts w:ascii="仿宋" w:eastAsia="仿宋" w:hAnsi="仿宋" w:cs="宋体"/>
          <w:kern w:val="0"/>
          <w:sz w:val="32"/>
          <w:szCs w:val="32"/>
        </w:rPr>
      </w:pPr>
      <w:r>
        <w:rPr>
          <w:rFonts w:ascii="仿宋" w:eastAsia="仿宋" w:hAnsi="仿宋" w:cs="宋体" w:hint="eastAsia"/>
          <w:kern w:val="0"/>
          <w:sz w:val="32"/>
          <w:szCs w:val="32"/>
        </w:rPr>
        <w:t xml:space="preserve">    </w:t>
      </w:r>
      <w:r>
        <w:rPr>
          <w:rFonts w:ascii="仿宋" w:eastAsia="仿宋" w:hAnsi="仿宋" w:cs="宋体" w:hint="eastAsia"/>
          <w:kern w:val="0"/>
          <w:sz w:val="32"/>
          <w:szCs w:val="32"/>
        </w:rPr>
        <w:t>七、一般公共预算财政拨款“三公”经费支出决算</w:t>
      </w:r>
    </w:p>
    <w:p w:rsidR="005D7F8E" w:rsidRDefault="00CB3A82">
      <w:pPr>
        <w:widowControl/>
        <w:spacing w:line="600" w:lineRule="exact"/>
        <w:ind w:firstLine="640"/>
        <w:jc w:val="left"/>
        <w:rPr>
          <w:rFonts w:ascii="仿宋" w:eastAsia="仿宋" w:hAnsi="仿宋" w:cs="宋体"/>
          <w:kern w:val="0"/>
          <w:sz w:val="32"/>
          <w:szCs w:val="32"/>
        </w:rPr>
      </w:pPr>
      <w:r>
        <w:rPr>
          <w:rFonts w:ascii="仿宋" w:eastAsia="仿宋" w:hAnsi="仿宋" w:cs="宋体" w:hint="eastAsia"/>
          <w:kern w:val="0"/>
          <w:sz w:val="32"/>
          <w:szCs w:val="32"/>
        </w:rPr>
        <w:t>表</w:t>
      </w:r>
    </w:p>
    <w:p w:rsidR="005D7F8E" w:rsidRDefault="00CB3A82">
      <w:pPr>
        <w:widowControl/>
        <w:numPr>
          <w:ilvl w:val="0"/>
          <w:numId w:val="1"/>
        </w:numPr>
        <w:spacing w:line="600" w:lineRule="exact"/>
        <w:jc w:val="left"/>
        <w:outlineLvl w:val="1"/>
        <w:rPr>
          <w:rFonts w:ascii="仿宋" w:eastAsia="仿宋" w:hAnsi="仿宋" w:cs="宋体"/>
          <w:kern w:val="0"/>
          <w:sz w:val="32"/>
          <w:szCs w:val="32"/>
        </w:rPr>
      </w:pPr>
      <w:r>
        <w:rPr>
          <w:rFonts w:ascii="仿宋" w:eastAsia="仿宋" w:hAnsi="仿宋" w:cs="宋体" w:hint="eastAsia"/>
          <w:kern w:val="0"/>
          <w:sz w:val="32"/>
          <w:szCs w:val="32"/>
        </w:rPr>
        <w:t>政府性基金预算财政拨款收入支出决算表</w:t>
      </w:r>
    </w:p>
    <w:p w:rsidR="005D7F8E" w:rsidRDefault="00CB3A82">
      <w:pPr>
        <w:widowControl/>
        <w:numPr>
          <w:ilvl w:val="0"/>
          <w:numId w:val="1"/>
        </w:numPr>
        <w:spacing w:line="600" w:lineRule="exact"/>
        <w:jc w:val="left"/>
        <w:outlineLvl w:val="1"/>
        <w:rPr>
          <w:rFonts w:ascii="仿宋" w:eastAsia="仿宋" w:hAnsi="仿宋" w:cs="宋体"/>
          <w:kern w:val="0"/>
          <w:sz w:val="32"/>
          <w:szCs w:val="32"/>
        </w:rPr>
      </w:pPr>
      <w:r>
        <w:rPr>
          <w:rFonts w:ascii="仿宋" w:eastAsia="仿宋" w:hAnsi="仿宋" w:cs="宋体" w:hint="eastAsia"/>
          <w:kern w:val="0"/>
          <w:sz w:val="32"/>
          <w:szCs w:val="32"/>
        </w:rPr>
        <w:t>国有资本经营预算财政拨款支出决算表</w:t>
      </w:r>
    </w:p>
    <w:p w:rsidR="005D7F8E" w:rsidRDefault="00CB3A82">
      <w:pPr>
        <w:widowControl/>
        <w:spacing w:line="600" w:lineRule="exact"/>
        <w:ind w:firstLine="640"/>
        <w:jc w:val="left"/>
        <w:outlineLvl w:val="1"/>
        <w:rPr>
          <w:rFonts w:ascii="仿宋" w:eastAsia="仿宋" w:hAnsi="仿宋" w:cs="宋体"/>
          <w:kern w:val="0"/>
          <w:sz w:val="32"/>
          <w:szCs w:val="32"/>
        </w:rPr>
      </w:pPr>
      <w:r>
        <w:rPr>
          <w:rFonts w:ascii="仿宋" w:eastAsia="仿宋" w:hAnsi="仿宋" w:cs="宋体" w:hint="eastAsia"/>
          <w:kern w:val="0"/>
          <w:sz w:val="32"/>
          <w:szCs w:val="32"/>
        </w:rPr>
        <w:t xml:space="preserve">    </w:t>
      </w:r>
      <w:r>
        <w:rPr>
          <w:rFonts w:ascii="仿宋" w:eastAsia="仿宋" w:hAnsi="仿宋" w:cs="宋体" w:hint="eastAsia"/>
          <w:kern w:val="0"/>
          <w:sz w:val="32"/>
          <w:szCs w:val="32"/>
        </w:rPr>
        <w:t>十、国有资产占用情况表</w:t>
      </w:r>
    </w:p>
    <w:p w:rsidR="005D7F8E" w:rsidRDefault="00CB3A82">
      <w:pPr>
        <w:widowControl/>
        <w:spacing w:line="600" w:lineRule="exact"/>
        <w:jc w:val="left"/>
        <w:outlineLvl w:val="0"/>
        <w:rPr>
          <w:rFonts w:ascii="黑体" w:eastAsia="黑体" w:hAnsi="黑体"/>
          <w:sz w:val="32"/>
          <w:szCs w:val="32"/>
        </w:rPr>
      </w:pPr>
      <w:r>
        <w:rPr>
          <w:rFonts w:ascii="仿宋" w:eastAsia="仿宋" w:hAnsi="仿宋" w:cs="宋体" w:hint="eastAsia"/>
          <w:kern w:val="0"/>
          <w:sz w:val="32"/>
          <w:szCs w:val="32"/>
        </w:rPr>
        <w:t xml:space="preserve">    </w:t>
      </w:r>
      <w:r>
        <w:rPr>
          <w:rFonts w:ascii="黑体" w:eastAsia="黑体" w:hAnsi="黑体" w:hint="eastAsia"/>
          <w:sz w:val="32"/>
          <w:szCs w:val="32"/>
        </w:rPr>
        <w:t>第三部分</w:t>
      </w:r>
      <w:r>
        <w:rPr>
          <w:rFonts w:ascii="黑体" w:eastAsia="黑体" w:hAnsi="黑体" w:hint="eastAsia"/>
          <w:sz w:val="32"/>
          <w:szCs w:val="32"/>
        </w:rPr>
        <w:t xml:space="preserve">  2020</w:t>
      </w:r>
      <w:r>
        <w:rPr>
          <w:rFonts w:ascii="黑体" w:eastAsia="黑体" w:hAnsi="黑体" w:hint="eastAsia"/>
          <w:sz w:val="32"/>
          <w:szCs w:val="32"/>
        </w:rPr>
        <w:t>年度部门决算情况说明</w:t>
      </w:r>
    </w:p>
    <w:p w:rsidR="005D7F8E" w:rsidRDefault="00CB3A82">
      <w:pPr>
        <w:widowControl/>
        <w:spacing w:line="600" w:lineRule="exact"/>
        <w:ind w:firstLineChars="400" w:firstLine="1280"/>
        <w:jc w:val="left"/>
        <w:outlineLvl w:val="1"/>
        <w:rPr>
          <w:rFonts w:ascii="仿宋" w:eastAsia="仿宋" w:hAnsi="仿宋"/>
          <w:sz w:val="32"/>
          <w:szCs w:val="30"/>
        </w:rPr>
      </w:pPr>
      <w:r>
        <w:rPr>
          <w:rFonts w:ascii="仿宋" w:eastAsia="仿宋" w:hAnsi="仿宋" w:hint="eastAsia"/>
          <w:sz w:val="32"/>
          <w:szCs w:val="30"/>
        </w:rPr>
        <w:t>一、收入决算情况说明</w:t>
      </w:r>
    </w:p>
    <w:p w:rsidR="005D7F8E" w:rsidRDefault="00CB3A82">
      <w:pPr>
        <w:widowControl/>
        <w:spacing w:line="600" w:lineRule="exact"/>
        <w:ind w:firstLineChars="400" w:firstLine="1280"/>
        <w:jc w:val="left"/>
        <w:outlineLvl w:val="1"/>
        <w:rPr>
          <w:rFonts w:ascii="仿宋" w:eastAsia="仿宋" w:hAnsi="仿宋"/>
          <w:sz w:val="32"/>
          <w:szCs w:val="30"/>
        </w:rPr>
      </w:pPr>
      <w:r>
        <w:rPr>
          <w:rFonts w:ascii="仿宋" w:eastAsia="仿宋" w:hAnsi="仿宋" w:hint="eastAsia"/>
          <w:sz w:val="32"/>
          <w:szCs w:val="30"/>
        </w:rPr>
        <w:t>二、支出决算情况说明</w:t>
      </w:r>
    </w:p>
    <w:p w:rsidR="005D7F8E" w:rsidRDefault="00CB3A82">
      <w:pPr>
        <w:widowControl/>
        <w:spacing w:line="600" w:lineRule="exact"/>
        <w:ind w:firstLineChars="400" w:firstLine="1280"/>
        <w:jc w:val="left"/>
        <w:outlineLvl w:val="1"/>
        <w:rPr>
          <w:rFonts w:ascii="仿宋" w:eastAsia="仿宋" w:hAnsi="仿宋"/>
          <w:sz w:val="32"/>
          <w:szCs w:val="30"/>
        </w:rPr>
      </w:pPr>
      <w:r>
        <w:rPr>
          <w:rFonts w:ascii="仿宋" w:eastAsia="仿宋" w:hAnsi="仿宋" w:hint="eastAsia"/>
          <w:sz w:val="32"/>
          <w:szCs w:val="30"/>
        </w:rPr>
        <w:t>三、财政拨款支出决算情况说明</w:t>
      </w:r>
    </w:p>
    <w:p w:rsidR="005D7F8E" w:rsidRDefault="00CB3A82">
      <w:pPr>
        <w:widowControl/>
        <w:spacing w:line="600" w:lineRule="exact"/>
        <w:ind w:firstLineChars="400" w:firstLine="1280"/>
        <w:jc w:val="left"/>
        <w:outlineLvl w:val="1"/>
        <w:rPr>
          <w:rFonts w:ascii="仿宋" w:eastAsia="仿宋" w:hAnsi="仿宋"/>
          <w:sz w:val="32"/>
          <w:szCs w:val="30"/>
        </w:rPr>
      </w:pPr>
      <w:r>
        <w:rPr>
          <w:rFonts w:ascii="仿宋" w:eastAsia="仿宋" w:hAnsi="仿宋" w:hint="eastAsia"/>
          <w:sz w:val="32"/>
          <w:szCs w:val="30"/>
        </w:rPr>
        <w:lastRenderedPageBreak/>
        <w:t>四、一般公共预算财政拨款基本支出决算情况说明</w:t>
      </w:r>
    </w:p>
    <w:p w:rsidR="005D7F8E" w:rsidRDefault="00CB3A82">
      <w:pPr>
        <w:widowControl/>
        <w:spacing w:line="600" w:lineRule="exact"/>
        <w:ind w:firstLineChars="400" w:firstLine="1280"/>
        <w:jc w:val="left"/>
        <w:outlineLvl w:val="1"/>
        <w:rPr>
          <w:rFonts w:ascii="仿宋" w:eastAsia="仿宋" w:hAnsi="仿宋"/>
          <w:sz w:val="32"/>
          <w:szCs w:val="30"/>
        </w:rPr>
      </w:pPr>
      <w:r>
        <w:rPr>
          <w:rFonts w:ascii="仿宋" w:eastAsia="仿宋" w:hAnsi="仿宋" w:hint="eastAsia"/>
          <w:sz w:val="32"/>
          <w:szCs w:val="30"/>
        </w:rPr>
        <w:t>五、一般公共预算财政拨款“三公”经费支出决算</w:t>
      </w:r>
    </w:p>
    <w:p w:rsidR="005D7F8E" w:rsidRDefault="00CB3A82">
      <w:pPr>
        <w:widowControl/>
        <w:spacing w:line="600" w:lineRule="exact"/>
        <w:jc w:val="left"/>
        <w:rPr>
          <w:rFonts w:ascii="仿宋" w:eastAsia="仿宋" w:hAnsi="仿宋"/>
          <w:sz w:val="32"/>
          <w:szCs w:val="30"/>
        </w:rPr>
      </w:pPr>
      <w:r>
        <w:rPr>
          <w:rFonts w:ascii="仿宋" w:eastAsia="仿宋" w:hAnsi="仿宋" w:hint="eastAsia"/>
          <w:sz w:val="32"/>
          <w:szCs w:val="30"/>
        </w:rPr>
        <w:t xml:space="preserve">    </w:t>
      </w:r>
      <w:r>
        <w:rPr>
          <w:rFonts w:ascii="仿宋" w:eastAsia="仿宋" w:hAnsi="仿宋" w:hint="eastAsia"/>
          <w:sz w:val="32"/>
          <w:szCs w:val="30"/>
        </w:rPr>
        <w:t>情况说明</w:t>
      </w:r>
    </w:p>
    <w:p w:rsidR="005D7F8E" w:rsidRDefault="00CB3A82">
      <w:pPr>
        <w:widowControl/>
        <w:spacing w:line="600" w:lineRule="exact"/>
        <w:ind w:firstLineChars="400" w:firstLine="1280"/>
        <w:jc w:val="left"/>
        <w:outlineLvl w:val="1"/>
        <w:rPr>
          <w:rFonts w:ascii="仿宋" w:eastAsia="仿宋" w:hAnsi="仿宋"/>
          <w:sz w:val="32"/>
          <w:szCs w:val="30"/>
        </w:rPr>
      </w:pPr>
      <w:r>
        <w:rPr>
          <w:rFonts w:ascii="仿宋" w:eastAsia="仿宋" w:hAnsi="仿宋" w:hint="eastAsia"/>
          <w:sz w:val="32"/>
          <w:szCs w:val="30"/>
        </w:rPr>
        <w:t>六、机关运行经费支出情况说明</w:t>
      </w:r>
    </w:p>
    <w:p w:rsidR="005D7F8E" w:rsidRDefault="00CB3A82">
      <w:pPr>
        <w:widowControl/>
        <w:spacing w:line="600" w:lineRule="exact"/>
        <w:ind w:firstLine="640"/>
        <w:jc w:val="left"/>
        <w:outlineLvl w:val="1"/>
        <w:rPr>
          <w:rFonts w:ascii="仿宋" w:eastAsia="仿宋" w:hAnsi="仿宋"/>
          <w:sz w:val="32"/>
          <w:szCs w:val="30"/>
        </w:rPr>
      </w:pPr>
      <w:r>
        <w:rPr>
          <w:rFonts w:ascii="仿宋" w:eastAsia="仿宋" w:hAnsi="仿宋" w:hint="eastAsia"/>
          <w:sz w:val="32"/>
          <w:szCs w:val="30"/>
        </w:rPr>
        <w:t xml:space="preserve">    </w:t>
      </w:r>
      <w:r>
        <w:rPr>
          <w:rFonts w:ascii="仿宋" w:eastAsia="仿宋" w:hAnsi="仿宋" w:hint="eastAsia"/>
          <w:sz w:val="32"/>
          <w:szCs w:val="30"/>
        </w:rPr>
        <w:t>七、政府采购支出情况说明</w:t>
      </w:r>
    </w:p>
    <w:p w:rsidR="005D7F8E" w:rsidRDefault="00CB3A82">
      <w:pPr>
        <w:widowControl/>
        <w:spacing w:line="600" w:lineRule="exact"/>
        <w:ind w:firstLine="640"/>
        <w:jc w:val="left"/>
        <w:outlineLvl w:val="1"/>
        <w:rPr>
          <w:rFonts w:ascii="仿宋" w:eastAsia="仿宋" w:hAnsi="仿宋"/>
          <w:sz w:val="32"/>
          <w:szCs w:val="30"/>
        </w:rPr>
      </w:pPr>
      <w:r>
        <w:rPr>
          <w:rFonts w:ascii="仿宋" w:eastAsia="仿宋" w:hAnsi="仿宋" w:hint="eastAsia"/>
          <w:sz w:val="32"/>
          <w:szCs w:val="30"/>
        </w:rPr>
        <w:t xml:space="preserve">    </w:t>
      </w:r>
      <w:r>
        <w:rPr>
          <w:rFonts w:ascii="仿宋" w:eastAsia="仿宋" w:hAnsi="仿宋" w:hint="eastAsia"/>
          <w:sz w:val="32"/>
          <w:szCs w:val="30"/>
        </w:rPr>
        <w:t>八、国有资产占用情况说明</w:t>
      </w:r>
    </w:p>
    <w:p w:rsidR="005D7F8E" w:rsidRDefault="00CB3A82">
      <w:pPr>
        <w:widowControl/>
        <w:spacing w:line="600" w:lineRule="exact"/>
        <w:ind w:firstLine="640"/>
        <w:jc w:val="left"/>
        <w:outlineLvl w:val="1"/>
        <w:rPr>
          <w:rFonts w:ascii="仿宋" w:eastAsia="仿宋" w:hAnsi="仿宋"/>
          <w:sz w:val="32"/>
          <w:szCs w:val="30"/>
        </w:rPr>
      </w:pPr>
      <w:r>
        <w:rPr>
          <w:rFonts w:ascii="仿宋" w:eastAsia="仿宋" w:hAnsi="仿宋" w:hint="eastAsia"/>
          <w:sz w:val="32"/>
          <w:szCs w:val="30"/>
        </w:rPr>
        <w:t xml:space="preserve">    </w:t>
      </w:r>
      <w:r>
        <w:rPr>
          <w:rFonts w:ascii="仿宋" w:eastAsia="仿宋" w:hAnsi="仿宋" w:hint="eastAsia"/>
          <w:sz w:val="32"/>
          <w:szCs w:val="30"/>
        </w:rPr>
        <w:t>九、预算绩效情况说明</w:t>
      </w:r>
    </w:p>
    <w:p w:rsidR="005D7F8E" w:rsidRDefault="00CB3A82">
      <w:pPr>
        <w:widowControl/>
        <w:spacing w:line="600" w:lineRule="exact"/>
        <w:ind w:firstLine="640"/>
        <w:jc w:val="left"/>
        <w:outlineLvl w:val="0"/>
        <w:rPr>
          <w:rFonts w:ascii="仿宋" w:eastAsia="仿宋" w:hAnsi="仿宋"/>
          <w:sz w:val="32"/>
          <w:szCs w:val="30"/>
        </w:rPr>
      </w:pPr>
      <w:r>
        <w:rPr>
          <w:rFonts w:ascii="黑体" w:eastAsia="黑体" w:hAnsi="黑体" w:hint="eastAsia"/>
          <w:sz w:val="32"/>
          <w:szCs w:val="32"/>
        </w:rPr>
        <w:t>第四部分</w:t>
      </w:r>
      <w:r>
        <w:rPr>
          <w:rFonts w:ascii="黑体" w:eastAsia="黑体" w:hAnsi="黑体" w:hint="eastAsia"/>
          <w:sz w:val="32"/>
          <w:szCs w:val="32"/>
        </w:rPr>
        <w:t xml:space="preserve">  </w:t>
      </w:r>
      <w:r>
        <w:rPr>
          <w:rFonts w:ascii="黑体" w:eastAsia="黑体" w:hAnsi="黑体" w:hint="eastAsia"/>
          <w:sz w:val="32"/>
          <w:szCs w:val="32"/>
        </w:rPr>
        <w:t>名词解释</w:t>
      </w: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ind w:firstLine="630"/>
        <w:jc w:val="center"/>
        <w:rPr>
          <w:rFonts w:ascii="宋体" w:hAnsi="宋体"/>
          <w:b/>
          <w:sz w:val="36"/>
          <w:szCs w:val="36"/>
        </w:rPr>
      </w:pPr>
    </w:p>
    <w:p w:rsidR="005D7F8E" w:rsidRDefault="005D7F8E">
      <w:pPr>
        <w:widowControl/>
        <w:spacing w:line="580" w:lineRule="exact"/>
        <w:jc w:val="center"/>
        <w:rPr>
          <w:rFonts w:ascii="宋体" w:hAnsi="宋体"/>
          <w:b/>
          <w:sz w:val="32"/>
          <w:szCs w:val="30"/>
        </w:rPr>
      </w:pPr>
    </w:p>
    <w:p w:rsidR="005D7F8E" w:rsidRDefault="005D7F8E">
      <w:pPr>
        <w:widowControl/>
        <w:spacing w:line="580" w:lineRule="exact"/>
        <w:jc w:val="center"/>
        <w:rPr>
          <w:rFonts w:ascii="宋体" w:hAnsi="宋体"/>
          <w:b/>
          <w:sz w:val="32"/>
          <w:szCs w:val="30"/>
        </w:rPr>
      </w:pPr>
    </w:p>
    <w:p w:rsidR="005D7F8E" w:rsidRDefault="00CB3A82">
      <w:pPr>
        <w:widowControl/>
        <w:spacing w:line="580" w:lineRule="exact"/>
        <w:jc w:val="center"/>
        <w:outlineLvl w:val="0"/>
        <w:rPr>
          <w:rFonts w:ascii="宋体" w:hAnsi="宋体"/>
          <w:b/>
          <w:sz w:val="32"/>
          <w:szCs w:val="30"/>
        </w:rPr>
      </w:pPr>
      <w:r>
        <w:rPr>
          <w:rFonts w:ascii="宋体" w:hAnsi="宋体" w:hint="eastAsia"/>
          <w:b/>
          <w:sz w:val="32"/>
          <w:szCs w:val="30"/>
        </w:rPr>
        <w:lastRenderedPageBreak/>
        <w:t>第一部分</w:t>
      </w:r>
      <w:r>
        <w:rPr>
          <w:rFonts w:ascii="宋体" w:hAnsi="宋体" w:hint="eastAsia"/>
          <w:b/>
          <w:sz w:val="32"/>
          <w:szCs w:val="30"/>
        </w:rPr>
        <w:t xml:space="preserve">  </w:t>
      </w:r>
      <w:proofErr w:type="gramStart"/>
      <w:r>
        <w:rPr>
          <w:rFonts w:ascii="宋体" w:hAnsi="宋体" w:hint="eastAsia"/>
          <w:b/>
          <w:sz w:val="32"/>
          <w:szCs w:val="32"/>
        </w:rPr>
        <w:t>坪市中学</w:t>
      </w:r>
      <w:proofErr w:type="gramEnd"/>
      <w:r>
        <w:rPr>
          <w:rFonts w:ascii="宋体" w:hAnsi="宋体" w:hint="eastAsia"/>
          <w:b/>
          <w:sz w:val="32"/>
          <w:szCs w:val="32"/>
        </w:rPr>
        <w:t>部门</w:t>
      </w:r>
      <w:r>
        <w:rPr>
          <w:rFonts w:ascii="宋体" w:hAnsi="宋体" w:hint="eastAsia"/>
          <w:b/>
          <w:sz w:val="32"/>
          <w:szCs w:val="30"/>
        </w:rPr>
        <w:t>概况</w:t>
      </w:r>
    </w:p>
    <w:p w:rsidR="005D7F8E" w:rsidRDefault="005D7F8E">
      <w:pPr>
        <w:ind w:firstLine="630"/>
        <w:jc w:val="center"/>
        <w:rPr>
          <w:sz w:val="32"/>
          <w:szCs w:val="32"/>
        </w:rPr>
      </w:pPr>
    </w:p>
    <w:p w:rsidR="005D7F8E" w:rsidRDefault="00CB3A82">
      <w:pPr>
        <w:ind w:firstLine="630"/>
        <w:jc w:val="left"/>
        <w:outlineLvl w:val="1"/>
        <w:rPr>
          <w:rFonts w:ascii="黑体" w:eastAsia="黑体" w:hAnsi="黑体"/>
          <w:sz w:val="30"/>
          <w:szCs w:val="30"/>
        </w:rPr>
      </w:pPr>
      <w:r>
        <w:rPr>
          <w:rFonts w:ascii="黑体" w:eastAsia="黑体" w:hAnsi="黑体" w:hint="eastAsia"/>
          <w:sz w:val="30"/>
          <w:szCs w:val="30"/>
        </w:rPr>
        <w:t>一、部门主要职能</w:t>
      </w:r>
    </w:p>
    <w:p w:rsidR="005D7F8E" w:rsidRDefault="00CB3A82">
      <w:pPr>
        <w:ind w:firstLine="630"/>
        <w:jc w:val="left"/>
        <w:rPr>
          <w:rFonts w:ascii="仿宋" w:eastAsia="仿宋" w:hAnsi="仿宋"/>
          <w:sz w:val="30"/>
          <w:szCs w:val="30"/>
        </w:rPr>
      </w:pPr>
      <w:r>
        <w:rPr>
          <w:rFonts w:ascii="仿宋" w:eastAsia="仿宋" w:hAnsi="仿宋" w:hint="eastAsia"/>
          <w:sz w:val="30"/>
          <w:szCs w:val="30"/>
        </w:rPr>
        <w:t>实施初中学历教育，促进基础教育发展，初中学历教育及相关社会服务。</w:t>
      </w:r>
    </w:p>
    <w:p w:rsidR="005D7F8E" w:rsidRDefault="00CB3A82">
      <w:pPr>
        <w:ind w:firstLine="630"/>
        <w:jc w:val="left"/>
        <w:outlineLvl w:val="1"/>
        <w:rPr>
          <w:rFonts w:ascii="黑体" w:eastAsia="黑体" w:hAnsi="黑体"/>
          <w:sz w:val="30"/>
          <w:szCs w:val="30"/>
        </w:rPr>
      </w:pPr>
      <w:r>
        <w:rPr>
          <w:rFonts w:ascii="黑体" w:eastAsia="黑体" w:hAnsi="黑体" w:hint="eastAsia"/>
          <w:sz w:val="30"/>
          <w:szCs w:val="30"/>
        </w:rPr>
        <w:t>二、部门基本情况</w:t>
      </w:r>
    </w:p>
    <w:p w:rsidR="005D7F8E" w:rsidRDefault="00CB3A82">
      <w:pPr>
        <w:ind w:firstLine="630"/>
        <w:jc w:val="left"/>
        <w:rPr>
          <w:rFonts w:ascii="仿宋" w:eastAsia="仿宋" w:hAnsi="仿宋"/>
          <w:sz w:val="30"/>
          <w:szCs w:val="30"/>
        </w:rPr>
      </w:pPr>
      <w:r>
        <w:rPr>
          <w:rFonts w:ascii="仿宋" w:eastAsia="仿宋" w:hAnsi="仿宋" w:hint="eastAsia"/>
          <w:sz w:val="30"/>
          <w:szCs w:val="30"/>
        </w:rPr>
        <w:t>纳入本套部门决算汇编范围的单位共</w:t>
      </w:r>
      <w:r>
        <w:rPr>
          <w:rFonts w:ascii="仿宋" w:eastAsia="仿宋" w:hAnsi="仿宋" w:hint="eastAsia"/>
          <w:sz w:val="30"/>
          <w:szCs w:val="30"/>
        </w:rPr>
        <w:t>1</w:t>
      </w:r>
      <w:r>
        <w:rPr>
          <w:rFonts w:ascii="仿宋" w:eastAsia="仿宋" w:hAnsi="仿宋" w:hint="eastAsia"/>
          <w:sz w:val="30"/>
          <w:szCs w:val="30"/>
        </w:rPr>
        <w:t>个，包括：</w:t>
      </w:r>
      <w:r>
        <w:rPr>
          <w:rFonts w:ascii="仿宋" w:eastAsia="仿宋" w:hAnsi="仿宋" w:hint="eastAsia"/>
          <w:b/>
          <w:bCs/>
          <w:sz w:val="30"/>
          <w:szCs w:val="30"/>
        </w:rPr>
        <w:t>本部门无下属单位包括：根据部门职责分工，本部门内设机构包括党政办、安全办（兼工会）、教导处、教研处、总务处、政治处（兼团总支）。</w:t>
      </w:r>
    </w:p>
    <w:p w:rsidR="005D7F8E" w:rsidRDefault="00CB3A82">
      <w:pPr>
        <w:ind w:firstLine="630"/>
        <w:jc w:val="left"/>
        <w:rPr>
          <w:rFonts w:ascii="仿宋" w:eastAsia="仿宋" w:hAnsi="仿宋"/>
          <w:sz w:val="30"/>
          <w:szCs w:val="30"/>
        </w:rPr>
      </w:pPr>
      <w:r>
        <w:rPr>
          <w:rFonts w:ascii="仿宋" w:eastAsia="仿宋" w:hAnsi="仿宋" w:hint="eastAsia"/>
          <w:sz w:val="30"/>
          <w:szCs w:val="30"/>
        </w:rPr>
        <w:t>本部门</w:t>
      </w:r>
      <w:r>
        <w:rPr>
          <w:rFonts w:ascii="仿宋" w:eastAsia="仿宋" w:hAnsi="仿宋" w:hint="eastAsia"/>
          <w:sz w:val="30"/>
          <w:szCs w:val="30"/>
        </w:rPr>
        <w:t>2020</w:t>
      </w:r>
      <w:r>
        <w:rPr>
          <w:rFonts w:ascii="仿宋" w:eastAsia="仿宋" w:hAnsi="仿宋" w:hint="eastAsia"/>
          <w:sz w:val="30"/>
          <w:szCs w:val="30"/>
        </w:rPr>
        <w:t>年年末实有人数</w:t>
      </w:r>
      <w:r>
        <w:rPr>
          <w:rFonts w:ascii="仿宋" w:eastAsia="仿宋" w:hAnsi="仿宋" w:hint="eastAsia"/>
          <w:sz w:val="30"/>
          <w:szCs w:val="30"/>
        </w:rPr>
        <w:t>42</w:t>
      </w:r>
      <w:r>
        <w:rPr>
          <w:rFonts w:ascii="仿宋" w:eastAsia="仿宋" w:hAnsi="仿宋" w:hint="eastAsia"/>
          <w:sz w:val="30"/>
          <w:szCs w:val="30"/>
        </w:rPr>
        <w:t>人，年末学生人数</w:t>
      </w:r>
      <w:r>
        <w:rPr>
          <w:rFonts w:ascii="仿宋" w:eastAsia="仿宋" w:hAnsi="仿宋" w:hint="eastAsia"/>
          <w:sz w:val="30"/>
          <w:szCs w:val="30"/>
        </w:rPr>
        <w:t>570</w:t>
      </w:r>
      <w:r>
        <w:rPr>
          <w:rFonts w:ascii="仿宋" w:eastAsia="仿宋" w:hAnsi="仿宋" w:hint="eastAsia"/>
          <w:sz w:val="30"/>
          <w:szCs w:val="30"/>
        </w:rPr>
        <w:t>人，离休人员</w:t>
      </w:r>
      <w:r>
        <w:rPr>
          <w:rFonts w:ascii="仿宋" w:eastAsia="仿宋" w:hAnsi="仿宋" w:hint="eastAsia"/>
          <w:sz w:val="30"/>
          <w:szCs w:val="30"/>
        </w:rPr>
        <w:t>1</w:t>
      </w:r>
      <w:r>
        <w:rPr>
          <w:rFonts w:ascii="仿宋" w:eastAsia="仿宋" w:hAnsi="仿宋" w:hint="eastAsia"/>
          <w:sz w:val="30"/>
          <w:szCs w:val="30"/>
        </w:rPr>
        <w:t>人，退休人员</w:t>
      </w:r>
      <w:r>
        <w:rPr>
          <w:rFonts w:ascii="仿宋" w:eastAsia="仿宋" w:hAnsi="仿宋" w:hint="eastAsia"/>
          <w:sz w:val="30"/>
          <w:szCs w:val="30"/>
        </w:rPr>
        <w:t>54</w:t>
      </w:r>
      <w:r>
        <w:rPr>
          <w:rFonts w:ascii="仿宋" w:eastAsia="仿宋" w:hAnsi="仿宋" w:hint="eastAsia"/>
          <w:sz w:val="30"/>
          <w:szCs w:val="30"/>
        </w:rPr>
        <w:t>人。</w:t>
      </w:r>
    </w:p>
    <w:p w:rsidR="005D7F8E" w:rsidRDefault="005D7F8E">
      <w:pPr>
        <w:ind w:firstLine="630"/>
        <w:jc w:val="left"/>
        <w:rPr>
          <w:rFonts w:ascii="仿宋" w:eastAsia="仿宋" w:hAnsi="仿宋"/>
          <w:sz w:val="30"/>
          <w:szCs w:val="30"/>
        </w:rPr>
      </w:pPr>
    </w:p>
    <w:p w:rsidR="005D7F8E" w:rsidRDefault="005D7F8E">
      <w:pPr>
        <w:widowControl/>
        <w:spacing w:line="600" w:lineRule="exact"/>
        <w:ind w:firstLine="640"/>
        <w:jc w:val="center"/>
        <w:rPr>
          <w:rFonts w:ascii="宋体" w:hAnsi="宋体"/>
          <w:b/>
          <w:sz w:val="32"/>
          <w:szCs w:val="32"/>
        </w:rPr>
      </w:pPr>
    </w:p>
    <w:p w:rsidR="005D7F8E" w:rsidRDefault="005D7F8E">
      <w:pPr>
        <w:widowControl/>
        <w:spacing w:line="600" w:lineRule="exact"/>
        <w:ind w:firstLine="640"/>
        <w:jc w:val="center"/>
        <w:rPr>
          <w:rFonts w:ascii="宋体" w:hAnsi="宋体"/>
          <w:b/>
          <w:sz w:val="32"/>
          <w:szCs w:val="32"/>
        </w:rPr>
      </w:pPr>
    </w:p>
    <w:p w:rsidR="005D7F8E" w:rsidRDefault="005D7F8E">
      <w:pPr>
        <w:widowControl/>
        <w:spacing w:line="600" w:lineRule="exact"/>
        <w:ind w:firstLine="640"/>
        <w:jc w:val="center"/>
        <w:rPr>
          <w:rFonts w:ascii="宋体" w:hAnsi="宋体"/>
          <w:b/>
          <w:sz w:val="32"/>
          <w:szCs w:val="32"/>
        </w:rPr>
      </w:pPr>
    </w:p>
    <w:p w:rsidR="005D7F8E" w:rsidRDefault="005D7F8E">
      <w:pPr>
        <w:widowControl/>
        <w:spacing w:line="600" w:lineRule="exact"/>
        <w:ind w:firstLine="640"/>
        <w:jc w:val="center"/>
        <w:rPr>
          <w:rFonts w:ascii="宋体" w:hAnsi="宋体"/>
          <w:b/>
          <w:sz w:val="32"/>
          <w:szCs w:val="32"/>
        </w:rPr>
      </w:pPr>
    </w:p>
    <w:p w:rsidR="005D7F8E" w:rsidRDefault="005D7F8E">
      <w:pPr>
        <w:widowControl/>
        <w:spacing w:line="600" w:lineRule="exact"/>
        <w:ind w:firstLine="640"/>
        <w:jc w:val="center"/>
        <w:rPr>
          <w:rFonts w:ascii="宋体" w:hAnsi="宋体"/>
          <w:b/>
          <w:sz w:val="32"/>
          <w:szCs w:val="32"/>
        </w:rPr>
      </w:pPr>
    </w:p>
    <w:p w:rsidR="005D7F8E" w:rsidRDefault="005D7F8E">
      <w:pPr>
        <w:widowControl/>
        <w:spacing w:line="600" w:lineRule="exact"/>
        <w:ind w:firstLine="640"/>
        <w:jc w:val="center"/>
        <w:rPr>
          <w:rFonts w:ascii="宋体" w:hAnsi="宋体"/>
          <w:b/>
          <w:sz w:val="32"/>
          <w:szCs w:val="32"/>
        </w:rPr>
      </w:pPr>
    </w:p>
    <w:p w:rsidR="005D7F8E" w:rsidRDefault="005D7F8E">
      <w:pPr>
        <w:widowControl/>
        <w:spacing w:line="600" w:lineRule="exact"/>
        <w:ind w:firstLine="640"/>
        <w:jc w:val="center"/>
        <w:rPr>
          <w:rFonts w:ascii="宋体" w:hAnsi="宋体"/>
          <w:b/>
          <w:sz w:val="32"/>
          <w:szCs w:val="32"/>
        </w:rPr>
      </w:pPr>
    </w:p>
    <w:p w:rsidR="005D7F8E" w:rsidRDefault="005D7F8E">
      <w:pPr>
        <w:widowControl/>
        <w:spacing w:line="600" w:lineRule="exact"/>
        <w:ind w:firstLine="640"/>
        <w:jc w:val="center"/>
        <w:rPr>
          <w:rFonts w:ascii="宋体" w:hAnsi="宋体" w:cs="宋体"/>
          <w:b/>
          <w:sz w:val="32"/>
          <w:szCs w:val="32"/>
        </w:rPr>
      </w:pPr>
    </w:p>
    <w:p w:rsidR="005D7F8E" w:rsidRDefault="005D7F8E">
      <w:pPr>
        <w:widowControl/>
        <w:spacing w:line="600" w:lineRule="exact"/>
        <w:ind w:firstLine="640"/>
        <w:jc w:val="center"/>
        <w:rPr>
          <w:rFonts w:ascii="宋体" w:hAnsi="宋体" w:cs="宋体"/>
          <w:b/>
          <w:sz w:val="32"/>
          <w:szCs w:val="32"/>
        </w:rPr>
      </w:pPr>
    </w:p>
    <w:p w:rsidR="005D7F8E" w:rsidRDefault="005D7F8E">
      <w:pPr>
        <w:widowControl/>
        <w:spacing w:line="600" w:lineRule="exact"/>
        <w:ind w:firstLine="640"/>
        <w:jc w:val="center"/>
        <w:rPr>
          <w:rFonts w:ascii="宋体" w:hAnsi="宋体" w:cs="宋体"/>
          <w:b/>
          <w:sz w:val="32"/>
          <w:szCs w:val="32"/>
        </w:rPr>
      </w:pPr>
    </w:p>
    <w:p w:rsidR="005D7F8E" w:rsidRDefault="00CB3A82">
      <w:pPr>
        <w:widowControl/>
        <w:spacing w:line="600" w:lineRule="exact"/>
        <w:ind w:leftChars="-200" w:left="-420"/>
        <w:jc w:val="center"/>
        <w:outlineLvl w:val="0"/>
        <w:rPr>
          <w:rFonts w:ascii="宋体" w:hAnsi="宋体" w:cs="宋体"/>
          <w:b/>
          <w:sz w:val="32"/>
          <w:szCs w:val="32"/>
        </w:rPr>
      </w:pPr>
      <w:r>
        <w:rPr>
          <w:rFonts w:ascii="宋体" w:hAnsi="宋体" w:cs="宋体" w:hint="eastAsia"/>
          <w:b/>
          <w:sz w:val="32"/>
          <w:szCs w:val="32"/>
          <w:lang/>
        </w:rPr>
        <w:lastRenderedPageBreak/>
        <w:t>第二部分</w:t>
      </w:r>
      <w:r>
        <w:rPr>
          <w:rFonts w:ascii="宋体" w:hAnsi="宋体" w:cs="宋体" w:hint="eastAsia"/>
          <w:b/>
          <w:sz w:val="32"/>
          <w:szCs w:val="32"/>
          <w:lang/>
        </w:rPr>
        <w:t xml:space="preserve">  </w:t>
      </w:r>
      <w:r>
        <w:rPr>
          <w:rFonts w:ascii="宋体" w:hAnsi="宋体" w:cs="宋体" w:hint="eastAsia"/>
          <w:b/>
          <w:sz w:val="32"/>
          <w:szCs w:val="32"/>
          <w:lang/>
        </w:rPr>
        <w:t>2020</w:t>
      </w:r>
      <w:r>
        <w:rPr>
          <w:rFonts w:ascii="宋体" w:hAnsi="宋体" w:cs="宋体" w:hint="eastAsia"/>
          <w:b/>
          <w:sz w:val="32"/>
          <w:szCs w:val="32"/>
          <w:lang/>
        </w:rPr>
        <w:t>年度部门决算表</w:t>
      </w:r>
    </w:p>
    <w:p w:rsidR="005D7F8E" w:rsidRDefault="005D7F8E">
      <w:pPr>
        <w:autoSpaceDE w:val="0"/>
        <w:autoSpaceDN w:val="0"/>
        <w:adjustRightInd w:val="0"/>
        <w:spacing w:line="360" w:lineRule="auto"/>
        <w:ind w:leftChars="-400" w:left="-840"/>
        <w:jc w:val="left"/>
        <w:rPr>
          <w:sz w:val="30"/>
          <w:szCs w:val="30"/>
        </w:rPr>
      </w:pPr>
    </w:p>
    <w:p w:rsidR="005D7F8E" w:rsidRDefault="00CB3A82">
      <w:pPr>
        <w:autoSpaceDE w:val="0"/>
        <w:autoSpaceDN w:val="0"/>
        <w:adjustRightInd w:val="0"/>
        <w:spacing w:line="360" w:lineRule="auto"/>
        <w:ind w:leftChars="-400" w:left="-840"/>
        <w:jc w:val="right"/>
        <w:rPr>
          <w:sz w:val="30"/>
          <w:szCs w:val="30"/>
        </w:rPr>
      </w:pPr>
      <w:r>
        <w:rPr>
          <w:noProof/>
        </w:rPr>
        <w:drawing>
          <wp:inline distT="0" distB="0" distL="114300" distR="114300">
            <wp:extent cx="5963285" cy="7586980"/>
            <wp:effectExtent l="0" t="0" r="1841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stretch>
                      <a:fillRect/>
                    </a:stretch>
                  </pic:blipFill>
                  <pic:spPr>
                    <a:xfrm>
                      <a:off x="0" y="0"/>
                      <a:ext cx="5963285" cy="7586980"/>
                    </a:xfrm>
                    <a:prstGeom prst="rect">
                      <a:avLst/>
                    </a:prstGeom>
                    <a:noFill/>
                    <a:ln>
                      <a:noFill/>
                    </a:ln>
                  </pic:spPr>
                </pic:pic>
              </a:graphicData>
            </a:graphic>
          </wp:inline>
        </w:drawing>
      </w:r>
    </w:p>
    <w:p w:rsidR="005D7F8E" w:rsidRDefault="005D7F8E">
      <w:pPr>
        <w:autoSpaceDE w:val="0"/>
        <w:autoSpaceDN w:val="0"/>
        <w:adjustRightInd w:val="0"/>
        <w:spacing w:line="360" w:lineRule="auto"/>
        <w:ind w:leftChars="-400" w:left="-840"/>
        <w:jc w:val="left"/>
        <w:rPr>
          <w:sz w:val="30"/>
          <w:szCs w:val="30"/>
        </w:rPr>
      </w:pPr>
    </w:p>
    <w:p w:rsidR="005D7F8E" w:rsidRDefault="00CB3A82">
      <w:pPr>
        <w:autoSpaceDE w:val="0"/>
        <w:autoSpaceDN w:val="0"/>
        <w:adjustRightInd w:val="0"/>
        <w:spacing w:line="360" w:lineRule="auto"/>
        <w:ind w:leftChars="-400" w:left="-840"/>
        <w:jc w:val="right"/>
        <w:rPr>
          <w:sz w:val="30"/>
          <w:szCs w:val="30"/>
        </w:rPr>
      </w:pPr>
      <w:r>
        <w:rPr>
          <w:noProof/>
        </w:rPr>
        <w:lastRenderedPageBreak/>
        <w:drawing>
          <wp:inline distT="0" distB="0" distL="114300" distR="114300">
            <wp:extent cx="5568315" cy="7863840"/>
            <wp:effectExtent l="0" t="0" r="1333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cstate="print"/>
                    <a:stretch>
                      <a:fillRect/>
                    </a:stretch>
                  </pic:blipFill>
                  <pic:spPr>
                    <a:xfrm>
                      <a:off x="0" y="0"/>
                      <a:ext cx="5568315" cy="7863840"/>
                    </a:xfrm>
                    <a:prstGeom prst="rect">
                      <a:avLst/>
                    </a:prstGeom>
                    <a:noFill/>
                    <a:ln>
                      <a:noFill/>
                    </a:ln>
                  </pic:spPr>
                </pic:pic>
              </a:graphicData>
            </a:graphic>
          </wp:inline>
        </w:drawing>
      </w:r>
      <w:r w:rsidR="00B005FB" w:rsidRPr="00B005FB">
        <w:rPr>
          <w:sz w:val="30"/>
          <w:szCs w:val="30"/>
        </w:rPr>
        <w:lastRenderedPageBreak/>
        <w:drawing>
          <wp:inline distT="0" distB="0" distL="114300" distR="114300">
            <wp:extent cx="5600700" cy="8003967"/>
            <wp:effectExtent l="1905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stretch>
                      <a:fillRect/>
                    </a:stretch>
                  </pic:blipFill>
                  <pic:spPr>
                    <a:xfrm>
                      <a:off x="0" y="0"/>
                      <a:ext cx="5600700" cy="8003967"/>
                    </a:xfrm>
                    <a:prstGeom prst="rect">
                      <a:avLst/>
                    </a:prstGeom>
                    <a:noFill/>
                    <a:ln>
                      <a:noFill/>
                    </a:ln>
                  </pic:spPr>
                </pic:pic>
              </a:graphicData>
            </a:graphic>
          </wp:inline>
        </w:drawing>
      </w:r>
    </w:p>
    <w:p w:rsidR="005D7F8E" w:rsidRDefault="005D7F8E">
      <w:pPr>
        <w:autoSpaceDE w:val="0"/>
        <w:autoSpaceDN w:val="0"/>
        <w:adjustRightInd w:val="0"/>
        <w:spacing w:line="360" w:lineRule="auto"/>
        <w:ind w:leftChars="-400" w:left="-840"/>
        <w:jc w:val="left"/>
        <w:rPr>
          <w:rFonts w:ascii="仿宋" w:eastAsia="仿宋" w:hAnsi="仿宋" w:cs="仿宋_GB2312"/>
          <w:kern w:val="0"/>
          <w:sz w:val="30"/>
          <w:szCs w:val="30"/>
        </w:rPr>
      </w:pPr>
    </w:p>
    <w:p w:rsidR="005D7F8E" w:rsidRDefault="005D7F8E">
      <w:pPr>
        <w:autoSpaceDE w:val="0"/>
        <w:autoSpaceDN w:val="0"/>
        <w:adjustRightInd w:val="0"/>
        <w:spacing w:line="360" w:lineRule="auto"/>
        <w:ind w:leftChars="-400" w:left="-840"/>
        <w:jc w:val="left"/>
      </w:pPr>
    </w:p>
    <w:p w:rsidR="005D7F8E" w:rsidRDefault="00CB3A82">
      <w:pPr>
        <w:autoSpaceDE w:val="0"/>
        <w:autoSpaceDN w:val="0"/>
        <w:adjustRightInd w:val="0"/>
        <w:spacing w:line="360" w:lineRule="auto"/>
        <w:ind w:leftChars="-400" w:left="-840"/>
        <w:jc w:val="right"/>
        <w:rPr>
          <w:rFonts w:ascii="仿宋" w:eastAsia="仿宋" w:hAnsi="仿宋" w:cs="仿宋_GB2312" w:hint="eastAsia"/>
          <w:kern w:val="0"/>
          <w:sz w:val="30"/>
          <w:szCs w:val="30"/>
        </w:rPr>
      </w:pPr>
      <w:r>
        <w:rPr>
          <w:noProof/>
        </w:rPr>
        <w:lastRenderedPageBreak/>
        <w:drawing>
          <wp:inline distT="0" distB="0" distL="114300" distR="114300">
            <wp:extent cx="5689600" cy="8089265"/>
            <wp:effectExtent l="0" t="0" r="635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stretch>
                      <a:fillRect/>
                    </a:stretch>
                  </pic:blipFill>
                  <pic:spPr>
                    <a:xfrm>
                      <a:off x="0" y="0"/>
                      <a:ext cx="5689600" cy="8089265"/>
                    </a:xfrm>
                    <a:prstGeom prst="rect">
                      <a:avLst/>
                    </a:prstGeom>
                    <a:noFill/>
                    <a:ln>
                      <a:noFill/>
                    </a:ln>
                  </pic:spPr>
                </pic:pic>
              </a:graphicData>
            </a:graphic>
          </wp:inline>
        </w:drawing>
      </w:r>
    </w:p>
    <w:p w:rsidR="00B005FB" w:rsidRDefault="00B005FB">
      <w:pPr>
        <w:autoSpaceDE w:val="0"/>
        <w:autoSpaceDN w:val="0"/>
        <w:adjustRightInd w:val="0"/>
        <w:spacing w:line="360" w:lineRule="auto"/>
        <w:ind w:leftChars="-400" w:left="-840"/>
        <w:jc w:val="right"/>
        <w:rPr>
          <w:rFonts w:ascii="仿宋" w:eastAsia="仿宋" w:hAnsi="仿宋" w:cs="仿宋_GB2312"/>
          <w:kern w:val="0"/>
          <w:sz w:val="30"/>
          <w:szCs w:val="30"/>
        </w:rPr>
      </w:pPr>
      <w:r w:rsidRPr="00B005FB">
        <w:rPr>
          <w:rFonts w:ascii="仿宋" w:eastAsia="仿宋" w:hAnsi="仿宋" w:cs="仿宋_GB2312"/>
          <w:kern w:val="0"/>
          <w:sz w:val="30"/>
          <w:szCs w:val="30"/>
        </w:rPr>
        <w:lastRenderedPageBreak/>
        <w:drawing>
          <wp:inline distT="0" distB="0" distL="114300" distR="114300">
            <wp:extent cx="5600700" cy="7881164"/>
            <wp:effectExtent l="1905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cstate="print"/>
                    <a:stretch>
                      <a:fillRect/>
                    </a:stretch>
                  </pic:blipFill>
                  <pic:spPr>
                    <a:xfrm>
                      <a:off x="0" y="0"/>
                      <a:ext cx="5600700" cy="7881164"/>
                    </a:xfrm>
                    <a:prstGeom prst="rect">
                      <a:avLst/>
                    </a:prstGeom>
                    <a:noFill/>
                    <a:ln>
                      <a:noFill/>
                    </a:ln>
                  </pic:spPr>
                </pic:pic>
              </a:graphicData>
            </a:graphic>
          </wp:inline>
        </w:drawing>
      </w:r>
    </w:p>
    <w:p w:rsidR="005D7F8E" w:rsidRDefault="005D7F8E">
      <w:pPr>
        <w:autoSpaceDE w:val="0"/>
        <w:autoSpaceDN w:val="0"/>
        <w:adjustRightInd w:val="0"/>
        <w:spacing w:line="360" w:lineRule="auto"/>
        <w:ind w:leftChars="-400" w:left="-840"/>
        <w:jc w:val="left"/>
        <w:rPr>
          <w:rFonts w:ascii="仿宋" w:eastAsia="仿宋" w:hAnsi="仿宋" w:cs="仿宋_GB2312"/>
          <w:kern w:val="0"/>
          <w:sz w:val="30"/>
          <w:szCs w:val="30"/>
        </w:rPr>
      </w:pPr>
    </w:p>
    <w:p w:rsidR="005D7F8E" w:rsidRDefault="00CB3A82">
      <w:pPr>
        <w:autoSpaceDE w:val="0"/>
        <w:autoSpaceDN w:val="0"/>
        <w:adjustRightInd w:val="0"/>
        <w:spacing w:line="360" w:lineRule="auto"/>
        <w:jc w:val="center"/>
        <w:rPr>
          <w:rFonts w:ascii="仿宋" w:eastAsia="仿宋" w:hAnsi="仿宋" w:cs="仿宋_GB2312"/>
          <w:kern w:val="0"/>
          <w:sz w:val="30"/>
          <w:szCs w:val="30"/>
        </w:rPr>
      </w:pPr>
      <w:r>
        <w:rPr>
          <w:noProof/>
        </w:rPr>
        <w:lastRenderedPageBreak/>
        <w:drawing>
          <wp:inline distT="0" distB="0" distL="114300" distR="114300">
            <wp:extent cx="5644515" cy="8265160"/>
            <wp:effectExtent l="0" t="0" r="1333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stretch>
                      <a:fillRect/>
                    </a:stretch>
                  </pic:blipFill>
                  <pic:spPr>
                    <a:xfrm>
                      <a:off x="0" y="0"/>
                      <a:ext cx="5644515" cy="8265160"/>
                    </a:xfrm>
                    <a:prstGeom prst="rect">
                      <a:avLst/>
                    </a:prstGeom>
                    <a:noFill/>
                    <a:ln>
                      <a:noFill/>
                    </a:ln>
                  </pic:spPr>
                </pic:pic>
              </a:graphicData>
            </a:graphic>
          </wp:inline>
        </w:drawing>
      </w:r>
    </w:p>
    <w:p w:rsidR="005D7F8E" w:rsidRDefault="005D7F8E">
      <w:pPr>
        <w:autoSpaceDE w:val="0"/>
        <w:autoSpaceDN w:val="0"/>
        <w:adjustRightInd w:val="0"/>
        <w:spacing w:line="360" w:lineRule="auto"/>
        <w:ind w:leftChars="-400" w:left="-840"/>
        <w:jc w:val="center"/>
        <w:rPr>
          <w:rFonts w:ascii="仿宋" w:eastAsia="仿宋" w:hAnsi="仿宋" w:cs="仿宋_GB2312"/>
          <w:kern w:val="0"/>
          <w:sz w:val="30"/>
          <w:szCs w:val="30"/>
        </w:rPr>
      </w:pPr>
    </w:p>
    <w:p w:rsidR="005D7F8E" w:rsidRDefault="00CB3A82">
      <w:pPr>
        <w:autoSpaceDE w:val="0"/>
        <w:autoSpaceDN w:val="0"/>
        <w:adjustRightInd w:val="0"/>
        <w:spacing w:line="360" w:lineRule="auto"/>
        <w:ind w:leftChars="-400" w:left="-840"/>
        <w:jc w:val="right"/>
        <w:rPr>
          <w:rFonts w:ascii="仿宋" w:eastAsia="仿宋" w:hAnsi="仿宋" w:cs="仿宋_GB2312"/>
          <w:kern w:val="0"/>
          <w:sz w:val="30"/>
          <w:szCs w:val="30"/>
        </w:rPr>
      </w:pPr>
      <w:r>
        <w:rPr>
          <w:noProof/>
        </w:rPr>
        <w:lastRenderedPageBreak/>
        <w:drawing>
          <wp:inline distT="0" distB="0" distL="114300" distR="114300">
            <wp:extent cx="5680710" cy="79476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stretch>
                      <a:fillRect/>
                    </a:stretch>
                  </pic:blipFill>
                  <pic:spPr>
                    <a:xfrm>
                      <a:off x="0" y="0"/>
                      <a:ext cx="5680710" cy="7947660"/>
                    </a:xfrm>
                    <a:prstGeom prst="rect">
                      <a:avLst/>
                    </a:prstGeom>
                    <a:noFill/>
                    <a:ln>
                      <a:noFill/>
                    </a:ln>
                  </pic:spPr>
                </pic:pic>
              </a:graphicData>
            </a:graphic>
          </wp:inline>
        </w:drawing>
      </w:r>
    </w:p>
    <w:p w:rsidR="005D7F8E" w:rsidRDefault="005D7F8E">
      <w:pPr>
        <w:autoSpaceDE w:val="0"/>
        <w:autoSpaceDN w:val="0"/>
        <w:adjustRightInd w:val="0"/>
        <w:spacing w:line="360" w:lineRule="auto"/>
        <w:ind w:leftChars="-400" w:left="-840"/>
        <w:jc w:val="left"/>
        <w:rPr>
          <w:rFonts w:ascii="仿宋" w:eastAsia="仿宋" w:hAnsi="仿宋" w:cs="仿宋_GB2312"/>
          <w:kern w:val="0"/>
          <w:sz w:val="30"/>
          <w:szCs w:val="30"/>
        </w:rPr>
      </w:pPr>
    </w:p>
    <w:p w:rsidR="005D7F8E" w:rsidRDefault="00CB3A82">
      <w:pPr>
        <w:autoSpaceDE w:val="0"/>
        <w:autoSpaceDN w:val="0"/>
        <w:adjustRightInd w:val="0"/>
        <w:spacing w:line="360" w:lineRule="auto"/>
        <w:ind w:leftChars="-400" w:left="-840"/>
        <w:jc w:val="right"/>
        <w:rPr>
          <w:rFonts w:ascii="仿宋" w:eastAsia="仿宋" w:hAnsi="仿宋" w:cs="仿宋_GB2312"/>
          <w:kern w:val="0"/>
          <w:sz w:val="30"/>
          <w:szCs w:val="30"/>
        </w:rPr>
      </w:pPr>
      <w:r>
        <w:rPr>
          <w:noProof/>
        </w:rPr>
        <w:lastRenderedPageBreak/>
        <w:drawing>
          <wp:inline distT="0" distB="0" distL="114300" distR="114300">
            <wp:extent cx="5790565" cy="2715260"/>
            <wp:effectExtent l="0" t="0" r="63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stretch>
                      <a:fillRect/>
                    </a:stretch>
                  </pic:blipFill>
                  <pic:spPr>
                    <a:xfrm>
                      <a:off x="0" y="0"/>
                      <a:ext cx="5790565" cy="2715260"/>
                    </a:xfrm>
                    <a:prstGeom prst="rect">
                      <a:avLst/>
                    </a:prstGeom>
                    <a:noFill/>
                    <a:ln>
                      <a:noFill/>
                    </a:ln>
                  </pic:spPr>
                </pic:pic>
              </a:graphicData>
            </a:graphic>
          </wp:inline>
        </w:drawing>
      </w:r>
    </w:p>
    <w:p w:rsidR="005D7F8E" w:rsidRDefault="005D7F8E">
      <w:pPr>
        <w:autoSpaceDE w:val="0"/>
        <w:autoSpaceDN w:val="0"/>
        <w:adjustRightInd w:val="0"/>
        <w:spacing w:line="360" w:lineRule="auto"/>
        <w:ind w:leftChars="-400" w:left="-840"/>
        <w:jc w:val="left"/>
        <w:rPr>
          <w:rFonts w:ascii="仿宋" w:eastAsia="仿宋" w:hAnsi="仿宋" w:cs="仿宋_GB2312"/>
          <w:kern w:val="0"/>
          <w:sz w:val="30"/>
          <w:szCs w:val="30"/>
        </w:rPr>
      </w:pPr>
    </w:p>
    <w:p w:rsidR="005D7F8E" w:rsidRDefault="00CB3A82">
      <w:pPr>
        <w:autoSpaceDE w:val="0"/>
        <w:autoSpaceDN w:val="0"/>
        <w:adjustRightInd w:val="0"/>
        <w:spacing w:line="360" w:lineRule="auto"/>
        <w:ind w:leftChars="-400" w:left="-840"/>
        <w:jc w:val="right"/>
        <w:rPr>
          <w:rFonts w:ascii="仿宋" w:eastAsia="仿宋" w:hAnsi="仿宋" w:cs="仿宋_GB2312"/>
          <w:kern w:val="0"/>
          <w:sz w:val="30"/>
          <w:szCs w:val="30"/>
        </w:rPr>
      </w:pPr>
      <w:r>
        <w:rPr>
          <w:noProof/>
        </w:rPr>
        <w:drawing>
          <wp:inline distT="0" distB="0" distL="114300" distR="114300">
            <wp:extent cx="5841365" cy="1940560"/>
            <wp:effectExtent l="0" t="0" r="698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stretch>
                      <a:fillRect/>
                    </a:stretch>
                  </pic:blipFill>
                  <pic:spPr>
                    <a:xfrm>
                      <a:off x="0" y="0"/>
                      <a:ext cx="5841365" cy="1940560"/>
                    </a:xfrm>
                    <a:prstGeom prst="rect">
                      <a:avLst/>
                    </a:prstGeom>
                    <a:noFill/>
                    <a:ln>
                      <a:noFill/>
                    </a:ln>
                  </pic:spPr>
                </pic:pic>
              </a:graphicData>
            </a:graphic>
          </wp:inline>
        </w:drawing>
      </w:r>
    </w:p>
    <w:p w:rsidR="005D7F8E" w:rsidRDefault="005D7F8E">
      <w:pPr>
        <w:autoSpaceDE w:val="0"/>
        <w:autoSpaceDN w:val="0"/>
        <w:adjustRightInd w:val="0"/>
        <w:spacing w:line="360" w:lineRule="auto"/>
        <w:ind w:leftChars="-400" w:left="-840"/>
        <w:jc w:val="left"/>
        <w:rPr>
          <w:rFonts w:ascii="仿宋" w:eastAsia="仿宋" w:hAnsi="仿宋" w:cs="仿宋_GB2312"/>
          <w:kern w:val="0"/>
          <w:sz w:val="30"/>
          <w:szCs w:val="30"/>
        </w:rPr>
      </w:pPr>
    </w:p>
    <w:p w:rsidR="005D7F8E" w:rsidRDefault="005D7F8E">
      <w:pPr>
        <w:autoSpaceDE w:val="0"/>
        <w:autoSpaceDN w:val="0"/>
        <w:adjustRightInd w:val="0"/>
        <w:spacing w:line="360" w:lineRule="auto"/>
        <w:jc w:val="left"/>
        <w:rPr>
          <w:rFonts w:ascii="仿宋" w:eastAsia="仿宋" w:hAnsi="仿宋" w:cs="仿宋_GB2312"/>
          <w:kern w:val="0"/>
          <w:sz w:val="30"/>
          <w:szCs w:val="30"/>
        </w:rPr>
      </w:pPr>
    </w:p>
    <w:p w:rsidR="005D7F8E" w:rsidRDefault="00CB3A82">
      <w:pPr>
        <w:autoSpaceDE w:val="0"/>
        <w:autoSpaceDN w:val="0"/>
        <w:adjustRightInd w:val="0"/>
        <w:spacing w:line="360" w:lineRule="auto"/>
        <w:ind w:leftChars="-400" w:left="-840"/>
        <w:jc w:val="right"/>
        <w:rPr>
          <w:rFonts w:ascii="仿宋" w:eastAsia="仿宋" w:hAnsi="仿宋" w:cs="仿宋_GB2312"/>
          <w:kern w:val="0"/>
          <w:sz w:val="30"/>
          <w:szCs w:val="30"/>
        </w:rPr>
      </w:pPr>
      <w:r>
        <w:rPr>
          <w:noProof/>
        </w:rPr>
        <w:drawing>
          <wp:inline distT="0" distB="0" distL="114300" distR="114300">
            <wp:extent cx="5998845" cy="272415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stretch>
                      <a:fillRect/>
                    </a:stretch>
                  </pic:blipFill>
                  <pic:spPr>
                    <a:xfrm>
                      <a:off x="0" y="0"/>
                      <a:ext cx="5998845" cy="2724150"/>
                    </a:xfrm>
                    <a:prstGeom prst="rect">
                      <a:avLst/>
                    </a:prstGeom>
                    <a:noFill/>
                    <a:ln>
                      <a:noFill/>
                    </a:ln>
                  </pic:spPr>
                </pic:pic>
              </a:graphicData>
            </a:graphic>
          </wp:inline>
        </w:drawing>
      </w:r>
    </w:p>
    <w:p w:rsidR="005D7F8E" w:rsidRDefault="00CB3A82">
      <w:pPr>
        <w:autoSpaceDE w:val="0"/>
        <w:autoSpaceDN w:val="0"/>
        <w:adjustRightInd w:val="0"/>
        <w:spacing w:line="360" w:lineRule="auto"/>
        <w:jc w:val="left"/>
        <w:outlineLvl w:val="0"/>
        <w:rPr>
          <w:rFonts w:ascii="仿宋" w:eastAsia="仿宋" w:hAnsi="仿宋" w:cs="仿宋_GB2312"/>
          <w:kern w:val="0"/>
          <w:sz w:val="30"/>
          <w:szCs w:val="30"/>
          <w:lang/>
        </w:rPr>
      </w:pPr>
      <w:r>
        <w:rPr>
          <w:rFonts w:ascii="仿宋" w:eastAsia="仿宋" w:hAnsi="仿宋" w:cs="仿宋_GB2312" w:hint="eastAsia"/>
          <w:kern w:val="0"/>
          <w:sz w:val="30"/>
          <w:szCs w:val="30"/>
          <w:lang/>
        </w:rPr>
        <w:lastRenderedPageBreak/>
        <w:t xml:space="preserve">   </w:t>
      </w:r>
    </w:p>
    <w:p w:rsidR="005D7F8E" w:rsidRDefault="00CB3A82">
      <w:pPr>
        <w:autoSpaceDE w:val="0"/>
        <w:autoSpaceDN w:val="0"/>
        <w:adjustRightInd w:val="0"/>
        <w:spacing w:line="360" w:lineRule="auto"/>
        <w:jc w:val="left"/>
        <w:outlineLvl w:val="0"/>
        <w:rPr>
          <w:rFonts w:ascii="宋体" w:hAnsi="宋体" w:cs="宋体"/>
          <w:b/>
          <w:sz w:val="32"/>
          <w:szCs w:val="32"/>
        </w:rPr>
      </w:pPr>
      <w:r>
        <w:rPr>
          <w:rFonts w:ascii="仿宋" w:eastAsia="仿宋" w:hAnsi="仿宋" w:cs="仿宋_GB2312" w:hint="eastAsia"/>
          <w:kern w:val="0"/>
          <w:sz w:val="30"/>
          <w:szCs w:val="30"/>
          <w:lang/>
        </w:rPr>
        <w:t xml:space="preserve">  </w:t>
      </w:r>
      <w:r>
        <w:rPr>
          <w:rFonts w:ascii="宋体" w:hAnsi="宋体" w:cs="宋体" w:hint="eastAsia"/>
          <w:b/>
          <w:sz w:val="32"/>
          <w:szCs w:val="32"/>
          <w:lang/>
        </w:rPr>
        <w:t>第三部分</w:t>
      </w:r>
      <w:r>
        <w:rPr>
          <w:rFonts w:ascii="宋体" w:hAnsi="宋体" w:cs="宋体" w:hint="eastAsia"/>
          <w:b/>
          <w:sz w:val="32"/>
          <w:szCs w:val="32"/>
          <w:lang/>
        </w:rPr>
        <w:t xml:space="preserve">  </w:t>
      </w:r>
      <w:r>
        <w:rPr>
          <w:rFonts w:ascii="宋体" w:hAnsi="宋体" w:cs="宋体" w:hint="eastAsia"/>
          <w:b/>
          <w:sz w:val="32"/>
          <w:szCs w:val="32"/>
          <w:lang/>
        </w:rPr>
        <w:t>2020</w:t>
      </w:r>
      <w:r>
        <w:rPr>
          <w:rFonts w:ascii="宋体" w:hAnsi="宋体" w:cs="宋体" w:hint="eastAsia"/>
          <w:b/>
          <w:sz w:val="32"/>
          <w:szCs w:val="32"/>
          <w:lang/>
        </w:rPr>
        <w:t>年度部门决算情况说明</w:t>
      </w:r>
    </w:p>
    <w:p w:rsidR="005D7F8E" w:rsidRDefault="005D7F8E">
      <w:pPr>
        <w:ind w:firstLine="630"/>
        <w:jc w:val="left"/>
        <w:rPr>
          <w:rFonts w:ascii="仿宋" w:eastAsia="仿宋" w:hAnsi="仿宋" w:cs="仿宋"/>
          <w:sz w:val="30"/>
          <w:szCs w:val="30"/>
        </w:rPr>
      </w:pPr>
    </w:p>
    <w:p w:rsidR="005D7F8E" w:rsidRDefault="00CB3A82">
      <w:pPr>
        <w:ind w:firstLine="630"/>
        <w:jc w:val="left"/>
        <w:outlineLvl w:val="1"/>
        <w:rPr>
          <w:rFonts w:ascii="黑体" w:eastAsia="黑体" w:hAnsi="宋体" w:cs="黑体"/>
          <w:sz w:val="30"/>
          <w:szCs w:val="30"/>
        </w:rPr>
      </w:pPr>
      <w:r>
        <w:rPr>
          <w:rFonts w:ascii="黑体" w:eastAsia="黑体" w:hAnsi="宋体" w:cs="黑体" w:hint="eastAsia"/>
          <w:sz w:val="30"/>
          <w:szCs w:val="30"/>
          <w:lang/>
        </w:rPr>
        <w:t>一、收入决算情况说明</w:t>
      </w:r>
    </w:p>
    <w:p w:rsidR="005D7F8E" w:rsidRDefault="00CB3A82">
      <w:pPr>
        <w:jc w:val="left"/>
        <w:rPr>
          <w:rFonts w:ascii="仿宋" w:eastAsia="仿宋" w:hAnsi="仿宋"/>
          <w:sz w:val="30"/>
          <w:szCs w:val="30"/>
        </w:rPr>
      </w:pPr>
      <w:r>
        <w:rPr>
          <w:rFonts w:ascii="仿宋" w:eastAsia="仿宋" w:hAnsi="仿宋" w:cs="仿宋" w:hint="eastAsia"/>
          <w:sz w:val="30"/>
          <w:szCs w:val="30"/>
          <w:lang/>
        </w:rPr>
        <w:t>本部门</w:t>
      </w:r>
      <w:r>
        <w:rPr>
          <w:rFonts w:ascii="仿宋" w:eastAsia="仿宋" w:hAnsi="仿宋" w:cs="仿宋" w:hint="eastAsia"/>
          <w:sz w:val="30"/>
          <w:szCs w:val="30"/>
          <w:lang/>
        </w:rPr>
        <w:t>2020</w:t>
      </w:r>
      <w:r>
        <w:rPr>
          <w:rFonts w:ascii="仿宋" w:eastAsia="仿宋" w:hAnsi="仿宋" w:cs="仿宋" w:hint="eastAsia"/>
          <w:sz w:val="30"/>
          <w:szCs w:val="30"/>
          <w:lang/>
        </w:rPr>
        <w:t>年度收入总计</w:t>
      </w:r>
      <w:r>
        <w:rPr>
          <w:rFonts w:ascii="仿宋" w:eastAsia="仿宋" w:hAnsi="仿宋" w:cs="仿宋" w:hint="eastAsia"/>
          <w:sz w:val="30"/>
          <w:szCs w:val="30"/>
          <w:lang/>
        </w:rPr>
        <w:t>775.70</w:t>
      </w:r>
      <w:r>
        <w:rPr>
          <w:rFonts w:ascii="仿宋" w:eastAsia="仿宋" w:hAnsi="仿宋" w:cs="仿宋" w:hint="eastAsia"/>
          <w:sz w:val="30"/>
          <w:szCs w:val="30"/>
          <w:lang/>
        </w:rPr>
        <w:t>万元，其中年初结转和结余</w:t>
      </w:r>
      <w:r>
        <w:rPr>
          <w:rFonts w:ascii="仿宋" w:eastAsia="仿宋" w:hAnsi="仿宋" w:cs="仿宋" w:hint="eastAsia"/>
          <w:sz w:val="30"/>
          <w:szCs w:val="30"/>
          <w:lang/>
        </w:rPr>
        <w:t>58.58</w:t>
      </w:r>
      <w:r>
        <w:rPr>
          <w:rFonts w:ascii="仿宋" w:eastAsia="仿宋" w:hAnsi="仿宋" w:cs="仿宋" w:hint="eastAsia"/>
          <w:sz w:val="30"/>
          <w:szCs w:val="30"/>
          <w:lang/>
        </w:rPr>
        <w:t>万元，较</w:t>
      </w:r>
      <w:r>
        <w:rPr>
          <w:rFonts w:ascii="仿宋" w:eastAsia="仿宋" w:hAnsi="仿宋" w:cs="仿宋" w:hint="eastAsia"/>
          <w:sz w:val="30"/>
          <w:szCs w:val="30"/>
          <w:lang/>
        </w:rPr>
        <w:t>2019</w:t>
      </w:r>
      <w:r>
        <w:rPr>
          <w:rFonts w:ascii="仿宋" w:eastAsia="仿宋" w:hAnsi="仿宋" w:cs="仿宋" w:hint="eastAsia"/>
          <w:sz w:val="30"/>
          <w:szCs w:val="30"/>
          <w:lang/>
        </w:rPr>
        <w:t>年增加</w:t>
      </w:r>
      <w:r>
        <w:rPr>
          <w:rFonts w:ascii="仿宋" w:eastAsia="仿宋" w:hAnsi="仿宋" w:cs="仿宋" w:hint="eastAsia"/>
          <w:sz w:val="30"/>
          <w:szCs w:val="30"/>
          <w:lang/>
        </w:rPr>
        <w:t>25.18</w:t>
      </w:r>
      <w:r>
        <w:rPr>
          <w:rFonts w:ascii="仿宋" w:eastAsia="仿宋" w:hAnsi="仿宋" w:cs="仿宋" w:hint="eastAsia"/>
          <w:sz w:val="30"/>
          <w:szCs w:val="30"/>
          <w:lang/>
        </w:rPr>
        <w:t>万元，增长</w:t>
      </w:r>
      <w:r>
        <w:rPr>
          <w:rFonts w:ascii="仿宋" w:eastAsia="仿宋" w:hAnsi="仿宋" w:cs="仿宋" w:hint="eastAsia"/>
          <w:sz w:val="30"/>
          <w:szCs w:val="30"/>
          <w:lang/>
        </w:rPr>
        <w:t>75.36 %</w:t>
      </w:r>
      <w:r>
        <w:rPr>
          <w:rFonts w:ascii="仿宋" w:eastAsia="仿宋" w:hAnsi="仿宋" w:cs="仿宋" w:hint="eastAsia"/>
          <w:sz w:val="30"/>
          <w:szCs w:val="30"/>
          <w:lang/>
        </w:rPr>
        <w:t>；本年收入总计</w:t>
      </w:r>
      <w:r>
        <w:rPr>
          <w:rFonts w:ascii="仿宋" w:eastAsia="仿宋" w:hAnsi="仿宋" w:cs="仿宋" w:hint="eastAsia"/>
          <w:sz w:val="30"/>
          <w:szCs w:val="30"/>
          <w:lang/>
        </w:rPr>
        <w:t>717.12</w:t>
      </w:r>
      <w:r>
        <w:rPr>
          <w:rFonts w:ascii="仿宋" w:eastAsia="仿宋" w:hAnsi="仿宋" w:cs="仿宋" w:hint="eastAsia"/>
          <w:sz w:val="30"/>
          <w:szCs w:val="30"/>
          <w:lang/>
        </w:rPr>
        <w:t>万元，</w:t>
      </w:r>
      <w:r>
        <w:rPr>
          <w:rFonts w:ascii="仿宋" w:eastAsia="仿宋" w:hAnsi="仿宋" w:hint="eastAsia"/>
          <w:sz w:val="30"/>
          <w:szCs w:val="30"/>
        </w:rPr>
        <w:t>较</w:t>
      </w:r>
      <w:r>
        <w:rPr>
          <w:rFonts w:ascii="仿宋" w:eastAsia="仿宋" w:hAnsi="仿宋" w:hint="eastAsia"/>
          <w:sz w:val="30"/>
          <w:szCs w:val="30"/>
        </w:rPr>
        <w:t>2019</w:t>
      </w:r>
      <w:r>
        <w:rPr>
          <w:rFonts w:ascii="仿宋" w:eastAsia="仿宋" w:hAnsi="仿宋" w:hint="eastAsia"/>
          <w:sz w:val="30"/>
          <w:szCs w:val="30"/>
        </w:rPr>
        <w:t>年增加</w:t>
      </w:r>
      <w:r>
        <w:rPr>
          <w:rFonts w:ascii="仿宋" w:eastAsia="仿宋" w:hAnsi="仿宋" w:hint="eastAsia"/>
          <w:sz w:val="30"/>
          <w:szCs w:val="30"/>
        </w:rPr>
        <w:t>193.37</w:t>
      </w:r>
      <w:r>
        <w:rPr>
          <w:rFonts w:ascii="仿宋" w:eastAsia="仿宋" w:hAnsi="仿宋" w:hint="eastAsia"/>
          <w:sz w:val="30"/>
          <w:szCs w:val="30"/>
        </w:rPr>
        <w:t>万元，增长</w:t>
      </w:r>
      <w:r>
        <w:rPr>
          <w:rFonts w:ascii="仿宋" w:eastAsia="仿宋" w:hAnsi="仿宋" w:hint="eastAsia"/>
          <w:sz w:val="30"/>
          <w:szCs w:val="30"/>
        </w:rPr>
        <w:t>36.92</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教师的工资待遇提高了</w:t>
      </w:r>
      <w:r>
        <w:rPr>
          <w:rFonts w:ascii="仿宋" w:eastAsia="仿宋" w:hAnsi="仿宋" w:hint="eastAsia"/>
          <w:sz w:val="30"/>
          <w:szCs w:val="30"/>
        </w:rPr>
        <w:t>。</w:t>
      </w:r>
    </w:p>
    <w:p w:rsidR="005D7F8E" w:rsidRDefault="00CB3A82">
      <w:pPr>
        <w:ind w:firstLine="630"/>
        <w:jc w:val="left"/>
        <w:rPr>
          <w:rFonts w:ascii="仿宋" w:eastAsia="仿宋" w:hAnsi="仿宋"/>
          <w:sz w:val="30"/>
          <w:szCs w:val="30"/>
        </w:rPr>
      </w:pPr>
      <w:r>
        <w:rPr>
          <w:rFonts w:ascii="仿宋" w:eastAsia="仿宋" w:hAnsi="仿宋" w:hint="eastAsia"/>
          <w:sz w:val="30"/>
          <w:szCs w:val="30"/>
        </w:rPr>
        <w:t>本年收入的具体构成为：财政拨款收入</w:t>
      </w:r>
      <w:r>
        <w:rPr>
          <w:rFonts w:ascii="仿宋" w:eastAsia="仿宋" w:hAnsi="仿宋" w:hint="eastAsia"/>
          <w:sz w:val="30"/>
          <w:szCs w:val="30"/>
        </w:rPr>
        <w:t>717.1</w:t>
      </w:r>
      <w:r>
        <w:rPr>
          <w:rFonts w:ascii="仿宋" w:eastAsia="仿宋" w:hAnsi="仿宋" w:hint="eastAsia"/>
          <w:sz w:val="30"/>
          <w:szCs w:val="30"/>
        </w:rPr>
        <w:t>2</w:t>
      </w:r>
      <w:r>
        <w:rPr>
          <w:rFonts w:ascii="仿宋" w:eastAsia="仿宋" w:hAnsi="仿宋" w:hint="eastAsia"/>
          <w:sz w:val="30"/>
          <w:szCs w:val="30"/>
        </w:rPr>
        <w:t>万元，占</w:t>
      </w:r>
      <w:r>
        <w:rPr>
          <w:rFonts w:ascii="仿宋" w:eastAsia="仿宋" w:hAnsi="仿宋" w:hint="eastAsia"/>
          <w:sz w:val="30"/>
          <w:szCs w:val="30"/>
        </w:rPr>
        <w:t>100</w:t>
      </w:r>
      <w:r>
        <w:rPr>
          <w:rFonts w:ascii="仿宋" w:eastAsia="仿宋" w:hAnsi="仿宋" w:hint="eastAsia"/>
          <w:sz w:val="30"/>
          <w:szCs w:val="30"/>
        </w:rPr>
        <w:t>%</w:t>
      </w:r>
      <w:r>
        <w:rPr>
          <w:rFonts w:ascii="仿宋" w:eastAsia="仿宋" w:hAnsi="仿宋" w:hint="eastAsia"/>
          <w:sz w:val="30"/>
          <w:szCs w:val="30"/>
        </w:rPr>
        <w:t>；事业收入</w:t>
      </w:r>
      <w:r>
        <w:rPr>
          <w:rFonts w:ascii="仿宋" w:eastAsia="仿宋" w:hAnsi="仿宋" w:hint="eastAsia"/>
          <w:sz w:val="30"/>
          <w:szCs w:val="30"/>
        </w:rPr>
        <w:t>0</w:t>
      </w:r>
      <w:r>
        <w:rPr>
          <w:rFonts w:ascii="仿宋" w:eastAsia="仿宋" w:hAnsi="仿宋" w:hint="eastAsia"/>
          <w:sz w:val="30"/>
          <w:szCs w:val="30"/>
        </w:rPr>
        <w:t>万元，占</w:t>
      </w:r>
      <w:r>
        <w:rPr>
          <w:rFonts w:ascii="仿宋" w:eastAsia="仿宋" w:hAnsi="仿宋" w:hint="eastAsia"/>
          <w:sz w:val="30"/>
          <w:szCs w:val="30"/>
        </w:rPr>
        <w:t>0</w:t>
      </w:r>
      <w:r>
        <w:rPr>
          <w:rFonts w:ascii="仿宋" w:eastAsia="仿宋" w:hAnsi="仿宋" w:hint="eastAsia"/>
          <w:sz w:val="30"/>
          <w:szCs w:val="30"/>
        </w:rPr>
        <w:t>%</w:t>
      </w:r>
      <w:r>
        <w:rPr>
          <w:rFonts w:ascii="仿宋" w:eastAsia="仿宋" w:hAnsi="仿宋" w:hint="eastAsia"/>
          <w:sz w:val="30"/>
          <w:szCs w:val="30"/>
        </w:rPr>
        <w:t>；经营收入</w:t>
      </w:r>
      <w:r>
        <w:rPr>
          <w:rFonts w:ascii="仿宋" w:eastAsia="仿宋" w:hAnsi="仿宋" w:hint="eastAsia"/>
          <w:sz w:val="30"/>
          <w:szCs w:val="30"/>
        </w:rPr>
        <w:t>0</w:t>
      </w:r>
      <w:r>
        <w:rPr>
          <w:rFonts w:ascii="仿宋" w:eastAsia="仿宋" w:hAnsi="仿宋" w:hint="eastAsia"/>
          <w:sz w:val="30"/>
          <w:szCs w:val="30"/>
        </w:rPr>
        <w:t>万元，占</w:t>
      </w:r>
      <w:r>
        <w:rPr>
          <w:rFonts w:ascii="仿宋" w:eastAsia="仿宋" w:hAnsi="仿宋" w:hint="eastAsia"/>
          <w:sz w:val="30"/>
          <w:szCs w:val="30"/>
        </w:rPr>
        <w:t>0</w:t>
      </w:r>
      <w:r>
        <w:rPr>
          <w:rFonts w:ascii="仿宋" w:eastAsia="仿宋" w:hAnsi="仿宋" w:hint="eastAsia"/>
          <w:sz w:val="30"/>
          <w:szCs w:val="30"/>
        </w:rPr>
        <w:t>%</w:t>
      </w:r>
      <w:r>
        <w:rPr>
          <w:rFonts w:ascii="仿宋" w:eastAsia="仿宋" w:hAnsi="仿宋" w:hint="eastAsia"/>
          <w:sz w:val="30"/>
          <w:szCs w:val="30"/>
        </w:rPr>
        <w:t>；其他收入</w:t>
      </w:r>
      <w:r>
        <w:rPr>
          <w:rFonts w:ascii="仿宋" w:eastAsia="仿宋" w:hAnsi="仿宋" w:hint="eastAsia"/>
          <w:sz w:val="30"/>
          <w:szCs w:val="30"/>
        </w:rPr>
        <w:t>0</w:t>
      </w:r>
      <w:r>
        <w:rPr>
          <w:rFonts w:ascii="仿宋" w:eastAsia="仿宋" w:hAnsi="仿宋" w:hint="eastAsia"/>
          <w:sz w:val="30"/>
          <w:szCs w:val="30"/>
        </w:rPr>
        <w:t>万元，占</w:t>
      </w:r>
      <w:r>
        <w:rPr>
          <w:rFonts w:ascii="仿宋" w:eastAsia="仿宋" w:hAnsi="仿宋" w:hint="eastAsia"/>
          <w:sz w:val="30"/>
          <w:szCs w:val="30"/>
        </w:rPr>
        <w:t>0</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 xml:space="preserve">  </w:t>
      </w:r>
    </w:p>
    <w:p w:rsidR="005D7F8E" w:rsidRDefault="005D7F8E">
      <w:pPr>
        <w:ind w:firstLine="630"/>
        <w:jc w:val="left"/>
        <w:rPr>
          <w:rFonts w:ascii="仿宋" w:eastAsia="仿宋" w:hAnsi="仿宋"/>
          <w:sz w:val="30"/>
          <w:szCs w:val="30"/>
        </w:rPr>
      </w:pPr>
    </w:p>
    <w:p w:rsidR="005D7F8E" w:rsidRDefault="005D7F8E">
      <w:pPr>
        <w:ind w:firstLine="630"/>
        <w:jc w:val="left"/>
        <w:rPr>
          <w:rFonts w:ascii="仿宋" w:eastAsia="仿宋" w:hAnsi="仿宋"/>
          <w:sz w:val="30"/>
          <w:szCs w:val="30"/>
        </w:rPr>
      </w:pPr>
    </w:p>
    <w:p w:rsidR="005D7F8E" w:rsidRDefault="00CB3A82">
      <w:pPr>
        <w:ind w:firstLine="630"/>
        <w:jc w:val="left"/>
        <w:outlineLvl w:val="1"/>
        <w:rPr>
          <w:rFonts w:ascii="黑体" w:eastAsia="黑体" w:hAnsi="黑体"/>
          <w:sz w:val="30"/>
          <w:szCs w:val="30"/>
        </w:rPr>
      </w:pPr>
      <w:r>
        <w:rPr>
          <w:rFonts w:ascii="黑体" w:eastAsia="黑体" w:hAnsi="黑体" w:hint="eastAsia"/>
          <w:sz w:val="30"/>
          <w:szCs w:val="30"/>
        </w:rPr>
        <w:t>二、支出决算情况说明</w:t>
      </w:r>
    </w:p>
    <w:p w:rsidR="005D7F8E" w:rsidRDefault="00CB3A82">
      <w:pPr>
        <w:ind w:firstLine="630"/>
        <w:jc w:val="left"/>
        <w:rPr>
          <w:rFonts w:ascii="仿宋" w:eastAsia="仿宋" w:hAnsi="仿宋"/>
          <w:sz w:val="30"/>
          <w:szCs w:val="30"/>
        </w:rPr>
      </w:pPr>
      <w:r>
        <w:rPr>
          <w:rFonts w:ascii="仿宋" w:eastAsia="仿宋" w:hAnsi="仿宋" w:hint="eastAsia"/>
          <w:sz w:val="30"/>
          <w:szCs w:val="30"/>
        </w:rPr>
        <w:t>本部门</w:t>
      </w:r>
      <w:r>
        <w:rPr>
          <w:rFonts w:ascii="仿宋" w:eastAsia="仿宋" w:hAnsi="仿宋" w:hint="eastAsia"/>
          <w:sz w:val="30"/>
          <w:szCs w:val="30"/>
        </w:rPr>
        <w:t>2020</w:t>
      </w:r>
      <w:r>
        <w:rPr>
          <w:rFonts w:ascii="仿宋" w:eastAsia="仿宋" w:hAnsi="仿宋" w:hint="eastAsia"/>
          <w:sz w:val="30"/>
          <w:szCs w:val="30"/>
        </w:rPr>
        <w:t>年度支出总计</w:t>
      </w:r>
      <w:r>
        <w:rPr>
          <w:rFonts w:ascii="仿宋" w:eastAsia="仿宋" w:hAnsi="仿宋" w:hint="eastAsia"/>
          <w:sz w:val="30"/>
          <w:szCs w:val="30"/>
        </w:rPr>
        <w:t>775.70</w:t>
      </w:r>
      <w:r>
        <w:rPr>
          <w:rFonts w:ascii="仿宋" w:eastAsia="仿宋" w:hAnsi="仿宋" w:hint="eastAsia"/>
          <w:sz w:val="30"/>
          <w:szCs w:val="30"/>
        </w:rPr>
        <w:t>万元，其中本年支出合计</w:t>
      </w:r>
      <w:r>
        <w:rPr>
          <w:rFonts w:ascii="仿宋" w:eastAsia="仿宋" w:hAnsi="仿宋" w:hint="eastAsia"/>
          <w:sz w:val="30"/>
          <w:szCs w:val="30"/>
        </w:rPr>
        <w:t>728.39</w:t>
      </w:r>
      <w:r>
        <w:rPr>
          <w:rFonts w:ascii="仿宋" w:eastAsia="仿宋" w:hAnsi="仿宋" w:hint="eastAsia"/>
          <w:sz w:val="30"/>
          <w:szCs w:val="30"/>
        </w:rPr>
        <w:t>万元，较</w:t>
      </w:r>
      <w:r>
        <w:rPr>
          <w:rFonts w:ascii="仿宋" w:eastAsia="仿宋" w:hAnsi="仿宋" w:hint="eastAsia"/>
          <w:sz w:val="30"/>
          <w:szCs w:val="30"/>
        </w:rPr>
        <w:t>2019</w:t>
      </w:r>
      <w:r>
        <w:rPr>
          <w:rFonts w:ascii="仿宋" w:eastAsia="仿宋" w:hAnsi="仿宋" w:hint="eastAsia"/>
          <w:sz w:val="30"/>
          <w:szCs w:val="30"/>
        </w:rPr>
        <w:t>年增加</w:t>
      </w:r>
      <w:r>
        <w:rPr>
          <w:rFonts w:ascii="仿宋" w:eastAsia="仿宋" w:hAnsi="仿宋" w:hint="eastAsia"/>
          <w:sz w:val="30"/>
          <w:szCs w:val="30"/>
        </w:rPr>
        <w:t>229.82</w:t>
      </w:r>
      <w:r>
        <w:rPr>
          <w:rFonts w:ascii="仿宋" w:eastAsia="仿宋" w:hAnsi="仿宋" w:hint="eastAsia"/>
          <w:sz w:val="30"/>
          <w:szCs w:val="30"/>
        </w:rPr>
        <w:t>万元，增长</w:t>
      </w:r>
      <w:r>
        <w:rPr>
          <w:rFonts w:ascii="仿宋" w:eastAsia="仿宋" w:hAnsi="仿宋" w:hint="eastAsia"/>
          <w:sz w:val="30"/>
          <w:szCs w:val="30"/>
        </w:rPr>
        <w:t>46.10</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教师的工资待遇提高了</w:t>
      </w:r>
      <w:r>
        <w:rPr>
          <w:rFonts w:ascii="仿宋" w:eastAsia="仿宋" w:hAnsi="仿宋" w:hint="eastAsia"/>
          <w:sz w:val="30"/>
          <w:szCs w:val="30"/>
        </w:rPr>
        <w:t>；</w:t>
      </w:r>
      <w:r>
        <w:rPr>
          <w:rFonts w:ascii="仿宋" w:eastAsia="仿宋" w:hAnsi="仿宋" w:hint="eastAsia"/>
          <w:sz w:val="30"/>
          <w:szCs w:val="30"/>
        </w:rPr>
        <w:t>年末结转和结余</w:t>
      </w:r>
      <w:r>
        <w:rPr>
          <w:rFonts w:ascii="仿宋" w:eastAsia="仿宋" w:hAnsi="仿宋" w:hint="eastAsia"/>
          <w:sz w:val="30"/>
          <w:szCs w:val="30"/>
        </w:rPr>
        <w:t>47.312052</w:t>
      </w:r>
      <w:r>
        <w:rPr>
          <w:rFonts w:ascii="仿宋" w:eastAsia="仿宋" w:hAnsi="仿宋" w:hint="eastAsia"/>
          <w:sz w:val="30"/>
          <w:szCs w:val="30"/>
        </w:rPr>
        <w:t>万元，较</w:t>
      </w:r>
      <w:r>
        <w:rPr>
          <w:rFonts w:ascii="仿宋" w:eastAsia="仿宋" w:hAnsi="仿宋" w:hint="eastAsia"/>
          <w:sz w:val="30"/>
          <w:szCs w:val="30"/>
        </w:rPr>
        <w:t>2019</w:t>
      </w:r>
      <w:r>
        <w:rPr>
          <w:rFonts w:ascii="仿宋" w:eastAsia="仿宋" w:hAnsi="仿宋" w:hint="eastAsia"/>
          <w:sz w:val="30"/>
          <w:szCs w:val="30"/>
        </w:rPr>
        <w:t>年减少</w:t>
      </w:r>
      <w:r>
        <w:rPr>
          <w:rFonts w:ascii="仿宋" w:eastAsia="仿宋" w:hAnsi="仿宋" w:hint="eastAsia"/>
          <w:sz w:val="30"/>
          <w:szCs w:val="30"/>
        </w:rPr>
        <w:t>11.27</w:t>
      </w:r>
      <w:r>
        <w:rPr>
          <w:rFonts w:ascii="仿宋" w:eastAsia="仿宋" w:hAnsi="仿宋" w:hint="eastAsia"/>
          <w:sz w:val="30"/>
          <w:szCs w:val="30"/>
        </w:rPr>
        <w:t>万元，下降</w:t>
      </w:r>
      <w:r>
        <w:rPr>
          <w:rFonts w:ascii="仿宋" w:eastAsia="仿宋" w:hAnsi="仿宋" w:hint="eastAsia"/>
          <w:sz w:val="30"/>
          <w:szCs w:val="30"/>
        </w:rPr>
        <w:t>19.24</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教师的社保支付更加及时，因疫情防控采购了疫情防控物资</w:t>
      </w:r>
      <w:r>
        <w:rPr>
          <w:rFonts w:ascii="仿宋" w:eastAsia="仿宋" w:hAnsi="仿宋" w:hint="eastAsia"/>
          <w:sz w:val="30"/>
          <w:szCs w:val="30"/>
        </w:rPr>
        <w:t>。</w:t>
      </w:r>
    </w:p>
    <w:p w:rsidR="005D7F8E" w:rsidRDefault="00CB3A82">
      <w:pPr>
        <w:ind w:firstLine="630"/>
        <w:jc w:val="left"/>
        <w:rPr>
          <w:rFonts w:ascii="仿宋" w:eastAsia="仿宋" w:hAnsi="仿宋"/>
          <w:sz w:val="30"/>
          <w:szCs w:val="30"/>
        </w:rPr>
      </w:pPr>
      <w:r>
        <w:rPr>
          <w:rFonts w:ascii="仿宋" w:eastAsia="仿宋" w:hAnsi="仿宋" w:hint="eastAsia"/>
          <w:sz w:val="30"/>
          <w:szCs w:val="30"/>
        </w:rPr>
        <w:t>本年支出的具体构成为：基本支出</w:t>
      </w:r>
      <w:r>
        <w:rPr>
          <w:rFonts w:ascii="仿宋" w:eastAsia="仿宋" w:hAnsi="仿宋" w:hint="eastAsia"/>
          <w:sz w:val="30"/>
          <w:szCs w:val="30"/>
        </w:rPr>
        <w:t>594.63</w:t>
      </w:r>
      <w:r>
        <w:rPr>
          <w:rFonts w:ascii="仿宋" w:eastAsia="仿宋" w:hAnsi="仿宋" w:hint="eastAsia"/>
          <w:sz w:val="30"/>
          <w:szCs w:val="30"/>
        </w:rPr>
        <w:t>万元，占</w:t>
      </w:r>
      <w:r>
        <w:rPr>
          <w:rFonts w:ascii="仿宋" w:eastAsia="仿宋" w:hAnsi="仿宋" w:hint="eastAsia"/>
          <w:sz w:val="30"/>
          <w:szCs w:val="30"/>
        </w:rPr>
        <w:t>81.64</w:t>
      </w:r>
      <w:r>
        <w:rPr>
          <w:rFonts w:ascii="仿宋" w:eastAsia="仿宋" w:hAnsi="仿宋" w:hint="eastAsia"/>
          <w:sz w:val="30"/>
          <w:szCs w:val="30"/>
        </w:rPr>
        <w:t>%</w:t>
      </w:r>
      <w:r>
        <w:rPr>
          <w:rFonts w:ascii="仿宋" w:eastAsia="仿宋" w:hAnsi="仿宋" w:hint="eastAsia"/>
          <w:sz w:val="30"/>
          <w:szCs w:val="30"/>
        </w:rPr>
        <w:t>；项目支出</w:t>
      </w:r>
      <w:r>
        <w:rPr>
          <w:rFonts w:ascii="仿宋" w:eastAsia="仿宋" w:hAnsi="仿宋" w:hint="eastAsia"/>
          <w:sz w:val="30"/>
          <w:szCs w:val="30"/>
        </w:rPr>
        <w:t>133.75</w:t>
      </w:r>
      <w:r>
        <w:rPr>
          <w:rFonts w:ascii="仿宋" w:eastAsia="仿宋" w:hAnsi="仿宋" w:hint="eastAsia"/>
          <w:sz w:val="30"/>
          <w:szCs w:val="30"/>
        </w:rPr>
        <w:t>万元，占</w:t>
      </w:r>
      <w:r>
        <w:rPr>
          <w:rFonts w:ascii="仿宋" w:eastAsia="仿宋" w:hAnsi="仿宋" w:hint="eastAsia"/>
          <w:sz w:val="30"/>
          <w:szCs w:val="30"/>
        </w:rPr>
        <w:t>18.36</w:t>
      </w:r>
      <w:r>
        <w:rPr>
          <w:rFonts w:ascii="仿宋" w:eastAsia="仿宋" w:hAnsi="仿宋" w:hint="eastAsia"/>
          <w:sz w:val="30"/>
          <w:szCs w:val="30"/>
        </w:rPr>
        <w:t>%</w:t>
      </w:r>
      <w:r>
        <w:rPr>
          <w:rFonts w:ascii="仿宋" w:eastAsia="仿宋" w:hAnsi="仿宋" w:hint="eastAsia"/>
          <w:sz w:val="30"/>
          <w:szCs w:val="30"/>
        </w:rPr>
        <w:t>；经营支出</w:t>
      </w:r>
      <w:r>
        <w:rPr>
          <w:rFonts w:ascii="仿宋" w:eastAsia="仿宋" w:hAnsi="仿宋" w:hint="eastAsia"/>
          <w:sz w:val="30"/>
          <w:szCs w:val="30"/>
        </w:rPr>
        <w:t>0</w:t>
      </w:r>
      <w:r>
        <w:rPr>
          <w:rFonts w:ascii="仿宋" w:eastAsia="仿宋" w:hAnsi="仿宋" w:hint="eastAsia"/>
          <w:sz w:val="30"/>
          <w:szCs w:val="30"/>
        </w:rPr>
        <w:t>万元，占</w:t>
      </w:r>
      <w:r>
        <w:rPr>
          <w:rFonts w:ascii="仿宋" w:eastAsia="仿宋" w:hAnsi="仿宋" w:hint="eastAsia"/>
          <w:sz w:val="30"/>
          <w:szCs w:val="30"/>
        </w:rPr>
        <w:t>0</w:t>
      </w:r>
      <w:r>
        <w:rPr>
          <w:rFonts w:ascii="仿宋" w:eastAsia="仿宋" w:hAnsi="仿宋" w:hint="eastAsia"/>
          <w:sz w:val="30"/>
          <w:szCs w:val="30"/>
        </w:rPr>
        <w:t>%</w:t>
      </w:r>
      <w:r>
        <w:rPr>
          <w:rFonts w:ascii="仿宋" w:eastAsia="仿宋" w:hAnsi="仿宋" w:hint="eastAsia"/>
          <w:sz w:val="30"/>
          <w:szCs w:val="30"/>
        </w:rPr>
        <w:t>；其他支出（对附属单位补助支出、上缴上级支出）</w:t>
      </w:r>
      <w:r>
        <w:rPr>
          <w:rFonts w:ascii="仿宋" w:eastAsia="仿宋" w:hAnsi="仿宋" w:hint="eastAsia"/>
          <w:sz w:val="30"/>
          <w:szCs w:val="30"/>
        </w:rPr>
        <w:t>0</w:t>
      </w:r>
      <w:r>
        <w:rPr>
          <w:rFonts w:ascii="仿宋" w:eastAsia="仿宋" w:hAnsi="仿宋" w:hint="eastAsia"/>
          <w:sz w:val="30"/>
          <w:szCs w:val="30"/>
        </w:rPr>
        <w:t>万元，占</w:t>
      </w:r>
      <w:r>
        <w:rPr>
          <w:rFonts w:ascii="仿宋" w:eastAsia="仿宋" w:hAnsi="仿宋" w:hint="eastAsia"/>
          <w:sz w:val="30"/>
          <w:szCs w:val="30"/>
        </w:rPr>
        <w:t>0</w:t>
      </w:r>
      <w:r>
        <w:rPr>
          <w:rFonts w:ascii="仿宋" w:eastAsia="仿宋" w:hAnsi="仿宋" w:hint="eastAsia"/>
          <w:sz w:val="30"/>
          <w:szCs w:val="30"/>
        </w:rPr>
        <w:t>%</w:t>
      </w:r>
      <w:r>
        <w:rPr>
          <w:rFonts w:ascii="仿宋" w:eastAsia="仿宋" w:hAnsi="仿宋" w:hint="eastAsia"/>
          <w:sz w:val="30"/>
          <w:szCs w:val="30"/>
        </w:rPr>
        <w:t>。</w:t>
      </w:r>
    </w:p>
    <w:p w:rsidR="005D7F8E" w:rsidRDefault="005D7F8E">
      <w:pPr>
        <w:ind w:firstLine="630"/>
        <w:jc w:val="left"/>
        <w:rPr>
          <w:rFonts w:ascii="仿宋" w:eastAsia="仿宋" w:hAnsi="仿宋"/>
          <w:sz w:val="30"/>
          <w:szCs w:val="30"/>
        </w:rPr>
      </w:pPr>
    </w:p>
    <w:p w:rsidR="005D7F8E" w:rsidRDefault="00CB3A82">
      <w:pPr>
        <w:ind w:firstLine="630"/>
        <w:jc w:val="left"/>
        <w:outlineLvl w:val="1"/>
        <w:rPr>
          <w:rFonts w:ascii="黑体" w:eastAsia="黑体" w:hAnsi="黑体"/>
          <w:sz w:val="30"/>
          <w:szCs w:val="30"/>
        </w:rPr>
      </w:pPr>
      <w:r>
        <w:rPr>
          <w:rFonts w:ascii="黑体" w:eastAsia="黑体" w:hAnsi="黑体" w:hint="eastAsia"/>
          <w:sz w:val="30"/>
          <w:szCs w:val="30"/>
        </w:rPr>
        <w:t>三、财政拨款支出决算情况说明</w:t>
      </w:r>
    </w:p>
    <w:p w:rsidR="005D7F8E" w:rsidRDefault="005D7F8E">
      <w:pPr>
        <w:ind w:firstLine="630"/>
        <w:jc w:val="left"/>
        <w:outlineLvl w:val="1"/>
        <w:rPr>
          <w:rFonts w:ascii="黑体" w:eastAsia="黑体" w:hAnsi="黑体"/>
          <w:sz w:val="30"/>
          <w:szCs w:val="30"/>
        </w:rPr>
      </w:pPr>
    </w:p>
    <w:p w:rsidR="005D7F8E" w:rsidRDefault="00CB3A82">
      <w:pPr>
        <w:jc w:val="left"/>
        <w:rPr>
          <w:rFonts w:ascii="仿宋" w:eastAsia="仿宋" w:hAnsi="仿宋"/>
          <w:sz w:val="30"/>
          <w:szCs w:val="30"/>
        </w:rPr>
      </w:pPr>
      <w:r>
        <w:rPr>
          <w:rFonts w:ascii="仿宋" w:eastAsia="仿宋" w:hAnsi="仿宋" w:hint="eastAsia"/>
          <w:sz w:val="30"/>
          <w:szCs w:val="30"/>
        </w:rPr>
        <w:t xml:space="preserve">    </w:t>
      </w:r>
      <w:r>
        <w:rPr>
          <w:rFonts w:ascii="仿宋" w:eastAsia="仿宋" w:hAnsi="仿宋" w:hint="eastAsia"/>
          <w:sz w:val="30"/>
          <w:szCs w:val="30"/>
        </w:rPr>
        <w:t>本部门</w:t>
      </w:r>
      <w:r>
        <w:rPr>
          <w:rFonts w:ascii="仿宋" w:eastAsia="仿宋" w:hAnsi="仿宋" w:hint="eastAsia"/>
          <w:sz w:val="30"/>
          <w:szCs w:val="30"/>
        </w:rPr>
        <w:t>2020</w:t>
      </w:r>
      <w:r>
        <w:rPr>
          <w:rFonts w:ascii="仿宋" w:eastAsia="仿宋" w:hAnsi="仿宋" w:hint="eastAsia"/>
          <w:sz w:val="30"/>
          <w:szCs w:val="30"/>
        </w:rPr>
        <w:t>年度财政拨款</w:t>
      </w:r>
      <w:r>
        <w:rPr>
          <w:rFonts w:ascii="仿宋" w:eastAsia="仿宋" w:hAnsi="仿宋" w:hint="eastAsia"/>
          <w:sz w:val="30"/>
          <w:szCs w:val="30"/>
        </w:rPr>
        <w:t>本年支出</w:t>
      </w:r>
      <w:r>
        <w:rPr>
          <w:rFonts w:ascii="仿宋" w:eastAsia="仿宋" w:hAnsi="仿宋" w:hint="eastAsia"/>
          <w:sz w:val="30"/>
          <w:szCs w:val="30"/>
        </w:rPr>
        <w:t>年初预算数为</w:t>
      </w:r>
      <w:r>
        <w:rPr>
          <w:rFonts w:ascii="仿宋" w:eastAsia="仿宋" w:hAnsi="仿宋" w:hint="eastAsia"/>
          <w:sz w:val="30"/>
          <w:szCs w:val="30"/>
        </w:rPr>
        <w:t>439.77</w:t>
      </w:r>
      <w:r>
        <w:rPr>
          <w:rFonts w:ascii="仿宋" w:eastAsia="仿宋" w:hAnsi="仿宋" w:hint="eastAsia"/>
          <w:sz w:val="30"/>
          <w:szCs w:val="30"/>
        </w:rPr>
        <w:t>万元，决算数为</w:t>
      </w:r>
      <w:r>
        <w:rPr>
          <w:rFonts w:ascii="仿宋" w:eastAsia="仿宋" w:hAnsi="仿宋" w:hint="eastAsia"/>
          <w:sz w:val="30"/>
          <w:szCs w:val="30"/>
        </w:rPr>
        <w:t>775.70</w:t>
      </w:r>
      <w:r>
        <w:rPr>
          <w:rFonts w:ascii="仿宋" w:eastAsia="仿宋" w:hAnsi="仿宋" w:hint="eastAsia"/>
          <w:sz w:val="30"/>
          <w:szCs w:val="30"/>
        </w:rPr>
        <w:t>万元，完成年初预算的</w:t>
      </w:r>
      <w:r>
        <w:rPr>
          <w:rFonts w:ascii="仿宋" w:eastAsia="仿宋" w:hAnsi="仿宋" w:hint="eastAsia"/>
          <w:sz w:val="30"/>
          <w:szCs w:val="30"/>
        </w:rPr>
        <w:t>176.39</w:t>
      </w:r>
      <w:r>
        <w:rPr>
          <w:rFonts w:ascii="仿宋" w:eastAsia="仿宋" w:hAnsi="仿宋" w:hint="eastAsia"/>
          <w:sz w:val="30"/>
          <w:szCs w:val="30"/>
        </w:rPr>
        <w:t>%</w:t>
      </w:r>
      <w:r>
        <w:rPr>
          <w:rFonts w:ascii="仿宋" w:eastAsia="仿宋" w:hAnsi="仿宋" w:hint="eastAsia"/>
          <w:sz w:val="30"/>
          <w:szCs w:val="30"/>
        </w:rPr>
        <w:t>。其中：</w:t>
      </w:r>
    </w:p>
    <w:p w:rsidR="005D7F8E" w:rsidRDefault="00CB3A82">
      <w:pPr>
        <w:ind w:firstLine="630"/>
        <w:jc w:val="left"/>
        <w:rPr>
          <w:rFonts w:ascii="仿宋" w:eastAsia="仿宋" w:hAnsi="仿宋"/>
          <w:sz w:val="30"/>
          <w:szCs w:val="30"/>
        </w:rPr>
      </w:pPr>
      <w:r>
        <w:rPr>
          <w:rFonts w:ascii="仿宋" w:eastAsia="仿宋" w:hAnsi="仿宋" w:hint="eastAsia"/>
          <w:sz w:val="30"/>
          <w:szCs w:val="30"/>
        </w:rPr>
        <w:t>（一）一般公共服务支出年初预算数为</w:t>
      </w:r>
      <w:r>
        <w:rPr>
          <w:rFonts w:ascii="仿宋" w:eastAsia="仿宋" w:hAnsi="仿宋" w:hint="eastAsia"/>
          <w:sz w:val="30"/>
          <w:szCs w:val="30"/>
        </w:rPr>
        <w:t>0</w:t>
      </w:r>
      <w:r>
        <w:rPr>
          <w:rFonts w:ascii="仿宋" w:eastAsia="仿宋" w:hAnsi="仿宋" w:hint="eastAsia"/>
          <w:sz w:val="30"/>
          <w:szCs w:val="30"/>
        </w:rPr>
        <w:t>万元，决算数为</w:t>
      </w:r>
      <w:r>
        <w:rPr>
          <w:rFonts w:ascii="仿宋" w:eastAsia="仿宋" w:hAnsi="仿宋" w:hint="eastAsia"/>
          <w:sz w:val="30"/>
          <w:szCs w:val="30"/>
        </w:rPr>
        <w:t>0</w:t>
      </w:r>
      <w:r>
        <w:rPr>
          <w:rFonts w:ascii="仿宋" w:eastAsia="仿宋" w:hAnsi="仿宋" w:hint="eastAsia"/>
          <w:sz w:val="30"/>
          <w:szCs w:val="30"/>
        </w:rPr>
        <w:t>万元，完成年初预算的</w:t>
      </w:r>
      <w:r>
        <w:rPr>
          <w:rFonts w:ascii="仿宋" w:eastAsia="仿宋" w:hAnsi="仿宋" w:hint="eastAsia"/>
          <w:sz w:val="30"/>
          <w:szCs w:val="30"/>
        </w:rPr>
        <w:t>0</w:t>
      </w:r>
      <w:r>
        <w:rPr>
          <w:rFonts w:ascii="仿宋" w:eastAsia="仿宋" w:hAnsi="仿宋" w:hint="eastAsia"/>
          <w:sz w:val="30"/>
          <w:szCs w:val="30"/>
        </w:rPr>
        <w:t>%</w:t>
      </w:r>
      <w:r>
        <w:rPr>
          <w:rFonts w:ascii="仿宋" w:eastAsia="仿宋" w:hAnsi="仿宋" w:hint="eastAsia"/>
          <w:sz w:val="30"/>
          <w:szCs w:val="30"/>
        </w:rPr>
        <w:t>。</w:t>
      </w:r>
    </w:p>
    <w:p w:rsidR="005D7F8E" w:rsidRDefault="00CB3A82">
      <w:pPr>
        <w:ind w:firstLine="630"/>
        <w:jc w:val="left"/>
        <w:rPr>
          <w:rFonts w:ascii="仿宋" w:eastAsia="仿宋" w:hAnsi="仿宋"/>
          <w:sz w:val="30"/>
          <w:szCs w:val="30"/>
        </w:rPr>
      </w:pPr>
      <w:r>
        <w:rPr>
          <w:rFonts w:ascii="仿宋" w:eastAsia="仿宋" w:hAnsi="仿宋" w:hint="eastAsia"/>
          <w:sz w:val="30"/>
          <w:szCs w:val="30"/>
        </w:rPr>
        <w:t>（二）公共安全支出年初预算数为</w:t>
      </w:r>
      <w:r>
        <w:rPr>
          <w:rFonts w:ascii="仿宋" w:eastAsia="仿宋" w:hAnsi="仿宋" w:hint="eastAsia"/>
          <w:sz w:val="30"/>
          <w:szCs w:val="30"/>
        </w:rPr>
        <w:t>0</w:t>
      </w:r>
      <w:r>
        <w:rPr>
          <w:rFonts w:ascii="仿宋" w:eastAsia="仿宋" w:hAnsi="仿宋" w:hint="eastAsia"/>
          <w:sz w:val="30"/>
          <w:szCs w:val="30"/>
        </w:rPr>
        <w:t>万元，决算数为</w:t>
      </w:r>
      <w:r>
        <w:rPr>
          <w:rFonts w:ascii="仿宋" w:eastAsia="仿宋" w:hAnsi="仿宋" w:hint="eastAsia"/>
          <w:sz w:val="30"/>
          <w:szCs w:val="30"/>
        </w:rPr>
        <w:t>0</w:t>
      </w:r>
      <w:r>
        <w:rPr>
          <w:rFonts w:ascii="仿宋" w:eastAsia="仿宋" w:hAnsi="仿宋" w:hint="eastAsia"/>
          <w:sz w:val="30"/>
          <w:szCs w:val="30"/>
        </w:rPr>
        <w:t>万元，完成年初预算的</w:t>
      </w:r>
      <w:r>
        <w:rPr>
          <w:rFonts w:ascii="仿宋" w:eastAsia="仿宋" w:hAnsi="仿宋" w:hint="eastAsia"/>
          <w:sz w:val="30"/>
          <w:szCs w:val="30"/>
        </w:rPr>
        <w:t>0</w:t>
      </w:r>
      <w:r>
        <w:rPr>
          <w:rFonts w:ascii="仿宋" w:eastAsia="仿宋" w:hAnsi="仿宋" w:hint="eastAsia"/>
          <w:sz w:val="30"/>
          <w:szCs w:val="30"/>
        </w:rPr>
        <w:t>%</w:t>
      </w:r>
      <w:r>
        <w:rPr>
          <w:rFonts w:ascii="仿宋" w:eastAsia="仿宋" w:hAnsi="仿宋" w:hint="eastAsia"/>
          <w:sz w:val="30"/>
          <w:szCs w:val="30"/>
        </w:rPr>
        <w:t>。</w:t>
      </w:r>
    </w:p>
    <w:p w:rsidR="005D7F8E" w:rsidRDefault="00CB3A82">
      <w:pPr>
        <w:ind w:firstLine="630"/>
        <w:jc w:val="left"/>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三</w:t>
      </w:r>
      <w:r>
        <w:rPr>
          <w:rFonts w:ascii="仿宋" w:eastAsia="仿宋" w:hAnsi="仿宋" w:hint="eastAsia"/>
          <w:sz w:val="30"/>
          <w:szCs w:val="30"/>
        </w:rPr>
        <w:t>）</w:t>
      </w:r>
      <w:r>
        <w:rPr>
          <w:rFonts w:ascii="仿宋" w:eastAsia="仿宋" w:hAnsi="仿宋" w:hint="eastAsia"/>
          <w:sz w:val="30"/>
          <w:szCs w:val="30"/>
        </w:rPr>
        <w:t>教育支出</w:t>
      </w:r>
      <w:r>
        <w:rPr>
          <w:rFonts w:ascii="仿宋" w:eastAsia="仿宋" w:hAnsi="仿宋" w:hint="eastAsia"/>
          <w:sz w:val="30"/>
          <w:szCs w:val="30"/>
        </w:rPr>
        <w:t>年初预算</w:t>
      </w:r>
      <w:r>
        <w:rPr>
          <w:rFonts w:ascii="仿宋" w:eastAsia="仿宋" w:hAnsi="仿宋" w:hint="eastAsia"/>
          <w:sz w:val="30"/>
          <w:szCs w:val="30"/>
        </w:rPr>
        <w:t>数为</w:t>
      </w:r>
      <w:r>
        <w:rPr>
          <w:rFonts w:ascii="仿宋" w:eastAsia="仿宋" w:hAnsi="仿宋" w:hint="eastAsia"/>
          <w:sz w:val="30"/>
          <w:szCs w:val="30"/>
        </w:rPr>
        <w:t>329.29</w:t>
      </w:r>
      <w:r>
        <w:rPr>
          <w:rFonts w:ascii="仿宋" w:eastAsia="仿宋" w:hAnsi="仿宋" w:hint="eastAsia"/>
          <w:sz w:val="30"/>
          <w:szCs w:val="30"/>
        </w:rPr>
        <w:t>万元，决算数为</w:t>
      </w:r>
      <w:r>
        <w:rPr>
          <w:rFonts w:ascii="仿宋" w:eastAsia="仿宋" w:hAnsi="仿宋" w:hint="eastAsia"/>
          <w:sz w:val="30"/>
          <w:szCs w:val="30"/>
        </w:rPr>
        <w:t>621.96</w:t>
      </w:r>
      <w:r>
        <w:rPr>
          <w:rFonts w:ascii="仿宋" w:eastAsia="仿宋" w:hAnsi="仿宋" w:hint="eastAsia"/>
          <w:sz w:val="30"/>
          <w:szCs w:val="30"/>
        </w:rPr>
        <w:t>万元，</w:t>
      </w:r>
      <w:r>
        <w:rPr>
          <w:rFonts w:ascii="仿宋" w:eastAsia="仿宋" w:hAnsi="仿宋" w:hint="eastAsia"/>
          <w:sz w:val="30"/>
          <w:szCs w:val="30"/>
        </w:rPr>
        <w:t>完成年初预算的</w:t>
      </w:r>
      <w:r>
        <w:rPr>
          <w:rFonts w:ascii="仿宋" w:eastAsia="仿宋" w:hAnsi="仿宋" w:hint="eastAsia"/>
          <w:sz w:val="30"/>
          <w:szCs w:val="30"/>
        </w:rPr>
        <w:t>158.55</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教师的工资待遇提高</w:t>
      </w:r>
      <w:r>
        <w:rPr>
          <w:rFonts w:ascii="仿宋" w:eastAsia="仿宋" w:hAnsi="仿宋" w:hint="eastAsia"/>
          <w:sz w:val="30"/>
          <w:szCs w:val="30"/>
        </w:rPr>
        <w:t>。</w:t>
      </w:r>
    </w:p>
    <w:p w:rsidR="005D7F8E" w:rsidRDefault="00CB3A82">
      <w:pPr>
        <w:ind w:firstLine="630"/>
        <w:jc w:val="left"/>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四</w:t>
      </w:r>
      <w:r>
        <w:rPr>
          <w:rFonts w:ascii="仿宋" w:eastAsia="仿宋" w:hAnsi="仿宋" w:hint="eastAsia"/>
          <w:sz w:val="30"/>
          <w:szCs w:val="30"/>
        </w:rPr>
        <w:t>）社会保障和就业支出年初预算</w:t>
      </w:r>
      <w:r>
        <w:rPr>
          <w:rFonts w:ascii="仿宋" w:eastAsia="仿宋" w:hAnsi="仿宋" w:hint="eastAsia"/>
          <w:sz w:val="30"/>
          <w:szCs w:val="30"/>
        </w:rPr>
        <w:t>数为</w:t>
      </w:r>
      <w:r>
        <w:rPr>
          <w:rFonts w:ascii="仿宋" w:eastAsia="仿宋" w:hAnsi="仿宋" w:hint="eastAsia"/>
          <w:sz w:val="30"/>
          <w:szCs w:val="30"/>
        </w:rPr>
        <w:t>62.23</w:t>
      </w:r>
      <w:r>
        <w:rPr>
          <w:rFonts w:ascii="仿宋" w:eastAsia="仿宋" w:hAnsi="仿宋" w:hint="eastAsia"/>
          <w:sz w:val="30"/>
          <w:szCs w:val="30"/>
        </w:rPr>
        <w:t>万元，决算数为</w:t>
      </w:r>
      <w:r>
        <w:rPr>
          <w:rFonts w:ascii="仿宋" w:eastAsia="仿宋" w:hAnsi="仿宋" w:hint="eastAsia"/>
          <w:sz w:val="30"/>
          <w:szCs w:val="30"/>
        </w:rPr>
        <w:t>67.29</w:t>
      </w:r>
      <w:r>
        <w:rPr>
          <w:rFonts w:ascii="仿宋" w:eastAsia="仿宋" w:hAnsi="仿宋" w:hint="eastAsia"/>
          <w:sz w:val="30"/>
          <w:szCs w:val="30"/>
        </w:rPr>
        <w:t>万元，</w:t>
      </w:r>
      <w:r>
        <w:rPr>
          <w:rFonts w:ascii="仿宋" w:eastAsia="仿宋" w:hAnsi="仿宋" w:hint="eastAsia"/>
          <w:sz w:val="30"/>
          <w:szCs w:val="30"/>
        </w:rPr>
        <w:t>完成年初预算的</w:t>
      </w:r>
      <w:r>
        <w:rPr>
          <w:rFonts w:ascii="仿宋" w:eastAsia="仿宋" w:hAnsi="仿宋" w:hint="eastAsia"/>
          <w:sz w:val="30"/>
          <w:szCs w:val="30"/>
        </w:rPr>
        <w:t>108.13</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退休人员工资待遇提高</w:t>
      </w:r>
      <w:r>
        <w:rPr>
          <w:rFonts w:ascii="仿宋" w:eastAsia="仿宋" w:hAnsi="仿宋" w:hint="eastAsia"/>
          <w:sz w:val="30"/>
          <w:szCs w:val="30"/>
        </w:rPr>
        <w:t>。</w:t>
      </w:r>
    </w:p>
    <w:p w:rsidR="005D7F8E" w:rsidRDefault="00CB3A82">
      <w:pPr>
        <w:ind w:firstLine="630"/>
        <w:jc w:val="left"/>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五</w:t>
      </w:r>
      <w:r>
        <w:rPr>
          <w:rFonts w:ascii="仿宋" w:eastAsia="仿宋" w:hAnsi="仿宋" w:hint="eastAsia"/>
          <w:sz w:val="30"/>
          <w:szCs w:val="30"/>
        </w:rPr>
        <w:t>）卫生健康支出年初预算</w:t>
      </w:r>
      <w:r>
        <w:rPr>
          <w:rFonts w:ascii="仿宋" w:eastAsia="仿宋" w:hAnsi="仿宋" w:hint="eastAsia"/>
          <w:sz w:val="30"/>
          <w:szCs w:val="30"/>
        </w:rPr>
        <w:t>数为</w:t>
      </w:r>
      <w:r>
        <w:rPr>
          <w:rFonts w:ascii="仿宋" w:eastAsia="仿宋" w:hAnsi="仿宋" w:hint="eastAsia"/>
          <w:sz w:val="30"/>
          <w:szCs w:val="30"/>
        </w:rPr>
        <w:t>48.25</w:t>
      </w:r>
      <w:r>
        <w:rPr>
          <w:rFonts w:ascii="仿宋" w:eastAsia="仿宋" w:hAnsi="仿宋" w:hint="eastAsia"/>
          <w:sz w:val="30"/>
          <w:szCs w:val="30"/>
        </w:rPr>
        <w:t>万元，决算数为</w:t>
      </w:r>
      <w:r>
        <w:rPr>
          <w:rFonts w:ascii="仿宋" w:eastAsia="仿宋" w:hAnsi="仿宋" w:hint="eastAsia"/>
          <w:sz w:val="30"/>
          <w:szCs w:val="30"/>
        </w:rPr>
        <w:t>39.14</w:t>
      </w:r>
      <w:r>
        <w:rPr>
          <w:rFonts w:ascii="仿宋" w:eastAsia="仿宋" w:hAnsi="仿宋" w:hint="eastAsia"/>
          <w:sz w:val="30"/>
          <w:szCs w:val="30"/>
        </w:rPr>
        <w:t>万元，</w:t>
      </w:r>
      <w:r>
        <w:rPr>
          <w:rFonts w:ascii="仿宋" w:eastAsia="仿宋" w:hAnsi="仿宋" w:hint="eastAsia"/>
          <w:sz w:val="30"/>
          <w:szCs w:val="30"/>
        </w:rPr>
        <w:t>完成年初预算的</w:t>
      </w:r>
      <w:r>
        <w:rPr>
          <w:rFonts w:ascii="仿宋" w:eastAsia="仿宋" w:hAnsi="仿宋" w:hint="eastAsia"/>
          <w:sz w:val="30"/>
          <w:szCs w:val="30"/>
        </w:rPr>
        <w:t>81.12</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新教师的缴费基数更低</w:t>
      </w:r>
      <w:r>
        <w:rPr>
          <w:rFonts w:ascii="仿宋" w:eastAsia="仿宋" w:hAnsi="仿宋" w:hint="eastAsia"/>
          <w:sz w:val="30"/>
          <w:szCs w:val="30"/>
        </w:rPr>
        <w:t>。</w:t>
      </w:r>
    </w:p>
    <w:p w:rsidR="005D7F8E" w:rsidRDefault="005D7F8E">
      <w:pPr>
        <w:ind w:firstLine="630"/>
        <w:jc w:val="left"/>
        <w:rPr>
          <w:rFonts w:ascii="仿宋" w:eastAsia="仿宋" w:hAnsi="仿宋"/>
          <w:sz w:val="30"/>
          <w:szCs w:val="30"/>
        </w:rPr>
      </w:pPr>
    </w:p>
    <w:p w:rsidR="005D7F8E" w:rsidRDefault="005D7F8E">
      <w:pPr>
        <w:ind w:firstLine="630"/>
        <w:jc w:val="left"/>
        <w:rPr>
          <w:rFonts w:ascii="仿宋" w:eastAsia="仿宋" w:hAnsi="仿宋"/>
          <w:sz w:val="30"/>
          <w:szCs w:val="30"/>
        </w:rPr>
      </w:pPr>
    </w:p>
    <w:p w:rsidR="005D7F8E" w:rsidRDefault="00CB3A82">
      <w:pPr>
        <w:ind w:firstLine="585"/>
        <w:jc w:val="left"/>
        <w:outlineLvl w:val="1"/>
        <w:rPr>
          <w:rFonts w:ascii="黑体" w:eastAsia="黑体" w:hAnsi="宋体" w:cs="黑体"/>
          <w:b/>
          <w:bCs/>
          <w:sz w:val="30"/>
          <w:szCs w:val="30"/>
        </w:rPr>
      </w:pPr>
      <w:r>
        <w:rPr>
          <w:rFonts w:ascii="黑体" w:eastAsia="黑体" w:hAnsi="黑体" w:hint="eastAsia"/>
          <w:sz w:val="30"/>
          <w:szCs w:val="30"/>
        </w:rPr>
        <w:t xml:space="preserve">    </w:t>
      </w:r>
      <w:r>
        <w:rPr>
          <w:rFonts w:ascii="黑体" w:eastAsia="黑体" w:hAnsi="黑体" w:hint="eastAsia"/>
          <w:sz w:val="30"/>
          <w:szCs w:val="30"/>
        </w:rPr>
        <w:t>四、一般公共预算财政拨款基本支出决算情况说明</w:t>
      </w:r>
    </w:p>
    <w:p w:rsidR="005D7F8E" w:rsidRDefault="00CB3A82">
      <w:pPr>
        <w:jc w:val="left"/>
        <w:rPr>
          <w:rFonts w:ascii="仿宋" w:eastAsia="仿宋" w:hAnsi="仿宋"/>
          <w:sz w:val="30"/>
          <w:szCs w:val="30"/>
        </w:rPr>
      </w:pPr>
      <w:r>
        <w:rPr>
          <w:rFonts w:ascii="仿宋" w:eastAsia="仿宋" w:hAnsi="仿宋" w:hint="eastAsia"/>
          <w:sz w:val="30"/>
          <w:szCs w:val="30"/>
        </w:rPr>
        <w:t xml:space="preserve">    </w:t>
      </w:r>
      <w:r>
        <w:rPr>
          <w:rFonts w:ascii="仿宋" w:eastAsia="仿宋" w:hAnsi="仿宋" w:hint="eastAsia"/>
          <w:sz w:val="30"/>
          <w:szCs w:val="30"/>
        </w:rPr>
        <w:t>本部门</w:t>
      </w:r>
      <w:r>
        <w:rPr>
          <w:rFonts w:ascii="仿宋" w:eastAsia="仿宋" w:hAnsi="仿宋" w:hint="eastAsia"/>
          <w:sz w:val="30"/>
          <w:szCs w:val="30"/>
        </w:rPr>
        <w:t>2020</w:t>
      </w:r>
      <w:r>
        <w:rPr>
          <w:rFonts w:ascii="仿宋" w:eastAsia="仿宋" w:hAnsi="仿宋" w:hint="eastAsia"/>
          <w:sz w:val="30"/>
          <w:szCs w:val="30"/>
        </w:rPr>
        <w:t>年度一般公共预算财政拨款基本支出</w:t>
      </w:r>
      <w:r>
        <w:rPr>
          <w:rFonts w:ascii="仿宋" w:eastAsia="仿宋" w:hAnsi="仿宋" w:hint="eastAsia"/>
          <w:sz w:val="30"/>
          <w:szCs w:val="30"/>
        </w:rPr>
        <w:t>594.64</w:t>
      </w:r>
      <w:r>
        <w:rPr>
          <w:rFonts w:ascii="仿宋" w:eastAsia="仿宋" w:hAnsi="仿宋" w:hint="eastAsia"/>
          <w:sz w:val="30"/>
          <w:szCs w:val="30"/>
        </w:rPr>
        <w:t>万元，其中：</w:t>
      </w:r>
    </w:p>
    <w:p w:rsidR="005D7F8E" w:rsidRDefault="00CB3A82">
      <w:pPr>
        <w:ind w:firstLine="585"/>
        <w:jc w:val="left"/>
        <w:rPr>
          <w:rFonts w:ascii="仿宋" w:eastAsia="仿宋" w:hAnsi="仿宋"/>
          <w:sz w:val="30"/>
          <w:szCs w:val="30"/>
        </w:rPr>
      </w:pPr>
      <w:r>
        <w:rPr>
          <w:rFonts w:ascii="仿宋" w:eastAsia="仿宋" w:hAnsi="仿宋" w:hint="eastAsia"/>
          <w:sz w:val="30"/>
          <w:szCs w:val="30"/>
        </w:rPr>
        <w:lastRenderedPageBreak/>
        <w:t>（一）工资福利支出</w:t>
      </w:r>
      <w:r>
        <w:rPr>
          <w:rFonts w:ascii="仿宋" w:eastAsia="仿宋" w:hAnsi="仿宋" w:hint="eastAsia"/>
          <w:sz w:val="30"/>
          <w:szCs w:val="30"/>
        </w:rPr>
        <w:t>454.16</w:t>
      </w:r>
      <w:r>
        <w:rPr>
          <w:rFonts w:ascii="仿宋" w:eastAsia="仿宋" w:hAnsi="仿宋" w:hint="eastAsia"/>
          <w:sz w:val="30"/>
          <w:szCs w:val="30"/>
        </w:rPr>
        <w:t>万元，较</w:t>
      </w:r>
      <w:r>
        <w:rPr>
          <w:rFonts w:ascii="仿宋" w:eastAsia="仿宋" w:hAnsi="仿宋" w:hint="eastAsia"/>
          <w:sz w:val="30"/>
          <w:szCs w:val="30"/>
        </w:rPr>
        <w:t>2019</w:t>
      </w:r>
      <w:r>
        <w:rPr>
          <w:rFonts w:ascii="仿宋" w:eastAsia="仿宋" w:hAnsi="仿宋" w:hint="eastAsia"/>
          <w:sz w:val="30"/>
          <w:szCs w:val="30"/>
        </w:rPr>
        <w:t>年增加</w:t>
      </w:r>
      <w:r>
        <w:rPr>
          <w:rFonts w:ascii="仿宋" w:eastAsia="仿宋" w:hAnsi="仿宋" w:hint="eastAsia"/>
          <w:sz w:val="30"/>
          <w:szCs w:val="30"/>
        </w:rPr>
        <w:t>119.84</w:t>
      </w:r>
      <w:r>
        <w:rPr>
          <w:rFonts w:ascii="仿宋" w:eastAsia="仿宋" w:hAnsi="仿宋" w:hint="eastAsia"/>
          <w:sz w:val="30"/>
          <w:szCs w:val="30"/>
        </w:rPr>
        <w:t>万元，增长</w:t>
      </w:r>
      <w:r>
        <w:rPr>
          <w:rFonts w:ascii="仿宋" w:eastAsia="仿宋" w:hAnsi="仿宋" w:hint="eastAsia"/>
          <w:sz w:val="30"/>
          <w:szCs w:val="30"/>
        </w:rPr>
        <w:t>35.85</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教师的工资待遇提高</w:t>
      </w:r>
      <w:r>
        <w:rPr>
          <w:rFonts w:ascii="仿宋" w:eastAsia="仿宋" w:hAnsi="仿宋" w:hint="eastAsia"/>
          <w:sz w:val="30"/>
          <w:szCs w:val="30"/>
        </w:rPr>
        <w:t>。</w:t>
      </w:r>
    </w:p>
    <w:p w:rsidR="005D7F8E" w:rsidRDefault="00CB3A82">
      <w:pPr>
        <w:ind w:firstLine="585"/>
        <w:jc w:val="left"/>
        <w:rPr>
          <w:rFonts w:ascii="仿宋" w:eastAsia="仿宋" w:hAnsi="仿宋"/>
          <w:sz w:val="30"/>
          <w:szCs w:val="30"/>
        </w:rPr>
      </w:pPr>
      <w:r>
        <w:rPr>
          <w:rFonts w:ascii="仿宋" w:eastAsia="仿宋" w:hAnsi="仿宋" w:hint="eastAsia"/>
          <w:sz w:val="30"/>
          <w:szCs w:val="30"/>
        </w:rPr>
        <w:t>（二）商品和服务支出</w:t>
      </w:r>
      <w:r>
        <w:rPr>
          <w:rFonts w:ascii="仿宋" w:eastAsia="仿宋" w:hAnsi="仿宋" w:hint="eastAsia"/>
          <w:sz w:val="30"/>
          <w:szCs w:val="30"/>
        </w:rPr>
        <w:t>83.67</w:t>
      </w:r>
      <w:r>
        <w:rPr>
          <w:rFonts w:ascii="仿宋" w:eastAsia="仿宋" w:hAnsi="仿宋" w:hint="eastAsia"/>
          <w:sz w:val="30"/>
          <w:szCs w:val="30"/>
        </w:rPr>
        <w:t>万元，较</w:t>
      </w:r>
      <w:r>
        <w:rPr>
          <w:rFonts w:ascii="仿宋" w:eastAsia="仿宋" w:hAnsi="仿宋" w:hint="eastAsia"/>
          <w:sz w:val="30"/>
          <w:szCs w:val="30"/>
        </w:rPr>
        <w:t>2019</w:t>
      </w:r>
      <w:r>
        <w:rPr>
          <w:rFonts w:ascii="仿宋" w:eastAsia="仿宋" w:hAnsi="仿宋" w:hint="eastAsia"/>
          <w:sz w:val="30"/>
          <w:szCs w:val="30"/>
        </w:rPr>
        <w:t>年增加</w:t>
      </w:r>
      <w:r>
        <w:rPr>
          <w:rFonts w:ascii="仿宋" w:eastAsia="仿宋" w:hAnsi="仿宋" w:hint="eastAsia"/>
          <w:sz w:val="30"/>
          <w:szCs w:val="30"/>
        </w:rPr>
        <w:t>35.78</w:t>
      </w:r>
      <w:r>
        <w:rPr>
          <w:rFonts w:ascii="仿宋" w:eastAsia="仿宋" w:hAnsi="仿宋" w:hint="eastAsia"/>
          <w:sz w:val="30"/>
          <w:szCs w:val="30"/>
        </w:rPr>
        <w:t>万元，增长</w:t>
      </w:r>
      <w:r>
        <w:rPr>
          <w:rFonts w:ascii="仿宋" w:eastAsia="仿宋" w:hAnsi="仿宋" w:hint="eastAsia"/>
          <w:sz w:val="30"/>
          <w:szCs w:val="30"/>
        </w:rPr>
        <w:t>74.71</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因疫情防控需要采购了疫情防控物资，工会经费增加</w:t>
      </w:r>
      <w:r>
        <w:rPr>
          <w:rFonts w:ascii="仿宋" w:eastAsia="仿宋" w:hAnsi="仿宋" w:hint="eastAsia"/>
          <w:sz w:val="30"/>
          <w:szCs w:val="30"/>
        </w:rPr>
        <w:t>。</w:t>
      </w:r>
    </w:p>
    <w:p w:rsidR="005D7F8E" w:rsidRDefault="00CB3A82">
      <w:pPr>
        <w:ind w:firstLine="585"/>
        <w:jc w:val="left"/>
        <w:rPr>
          <w:rFonts w:ascii="仿宋" w:eastAsia="仿宋" w:hAnsi="仿宋"/>
          <w:sz w:val="30"/>
          <w:szCs w:val="30"/>
        </w:rPr>
      </w:pPr>
      <w:r>
        <w:rPr>
          <w:rFonts w:ascii="仿宋" w:eastAsia="仿宋" w:hAnsi="仿宋" w:hint="eastAsia"/>
          <w:sz w:val="30"/>
          <w:szCs w:val="30"/>
        </w:rPr>
        <w:t>（三）对个人和家庭补助支出</w:t>
      </w:r>
      <w:r>
        <w:rPr>
          <w:rFonts w:ascii="仿宋" w:eastAsia="仿宋" w:hAnsi="仿宋" w:hint="eastAsia"/>
          <w:sz w:val="30"/>
          <w:szCs w:val="30"/>
        </w:rPr>
        <w:t>54.80</w:t>
      </w:r>
      <w:r>
        <w:rPr>
          <w:rFonts w:ascii="仿宋" w:eastAsia="仿宋" w:hAnsi="仿宋" w:hint="eastAsia"/>
          <w:sz w:val="30"/>
          <w:szCs w:val="30"/>
        </w:rPr>
        <w:t>万元，较</w:t>
      </w:r>
      <w:r>
        <w:rPr>
          <w:rFonts w:ascii="仿宋" w:eastAsia="仿宋" w:hAnsi="仿宋" w:hint="eastAsia"/>
          <w:sz w:val="30"/>
          <w:szCs w:val="30"/>
        </w:rPr>
        <w:t>2019</w:t>
      </w:r>
      <w:r>
        <w:rPr>
          <w:rFonts w:ascii="仿宋" w:eastAsia="仿宋" w:hAnsi="仿宋" w:hint="eastAsia"/>
          <w:sz w:val="30"/>
          <w:szCs w:val="30"/>
        </w:rPr>
        <w:t>年减少</w:t>
      </w:r>
      <w:r>
        <w:rPr>
          <w:rFonts w:ascii="仿宋" w:eastAsia="仿宋" w:hAnsi="仿宋" w:hint="eastAsia"/>
          <w:sz w:val="30"/>
          <w:szCs w:val="30"/>
        </w:rPr>
        <w:t>7.66</w:t>
      </w:r>
      <w:r>
        <w:rPr>
          <w:rFonts w:ascii="仿宋" w:eastAsia="仿宋" w:hAnsi="仿宋" w:hint="eastAsia"/>
          <w:sz w:val="30"/>
          <w:szCs w:val="30"/>
        </w:rPr>
        <w:t>万元，下降</w:t>
      </w:r>
      <w:r>
        <w:rPr>
          <w:rFonts w:ascii="仿宋" w:eastAsia="仿宋" w:hAnsi="仿宋" w:hint="eastAsia"/>
          <w:sz w:val="30"/>
          <w:szCs w:val="30"/>
        </w:rPr>
        <w:t>12.26</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退休人员死亡</w:t>
      </w:r>
      <w:r>
        <w:rPr>
          <w:rFonts w:ascii="仿宋" w:eastAsia="仿宋" w:hAnsi="仿宋" w:hint="eastAsia"/>
          <w:sz w:val="30"/>
          <w:szCs w:val="30"/>
        </w:rPr>
        <w:t>。</w:t>
      </w:r>
    </w:p>
    <w:p w:rsidR="005D7F8E" w:rsidRDefault="00CB3A82">
      <w:pPr>
        <w:ind w:firstLine="585"/>
        <w:jc w:val="left"/>
        <w:rPr>
          <w:rFonts w:ascii="仿宋" w:eastAsia="仿宋" w:hAnsi="仿宋"/>
          <w:sz w:val="30"/>
          <w:szCs w:val="30"/>
        </w:rPr>
      </w:pPr>
      <w:r>
        <w:rPr>
          <w:rFonts w:ascii="仿宋" w:eastAsia="仿宋" w:hAnsi="仿宋" w:hint="eastAsia"/>
          <w:sz w:val="30"/>
          <w:szCs w:val="30"/>
        </w:rPr>
        <w:t>（四）资本性支出</w:t>
      </w:r>
      <w:r>
        <w:rPr>
          <w:rFonts w:ascii="仿宋" w:eastAsia="仿宋" w:hAnsi="仿宋" w:hint="eastAsia"/>
          <w:sz w:val="30"/>
          <w:szCs w:val="30"/>
        </w:rPr>
        <w:t>2</w:t>
      </w:r>
      <w:r>
        <w:rPr>
          <w:rFonts w:ascii="仿宋" w:eastAsia="仿宋" w:hAnsi="仿宋" w:hint="eastAsia"/>
          <w:sz w:val="30"/>
          <w:szCs w:val="30"/>
        </w:rPr>
        <w:t>万元，较</w:t>
      </w:r>
      <w:r>
        <w:rPr>
          <w:rFonts w:ascii="仿宋" w:eastAsia="仿宋" w:hAnsi="仿宋" w:hint="eastAsia"/>
          <w:sz w:val="30"/>
          <w:szCs w:val="30"/>
        </w:rPr>
        <w:t>2019</w:t>
      </w:r>
      <w:r>
        <w:rPr>
          <w:rFonts w:ascii="仿宋" w:eastAsia="仿宋" w:hAnsi="仿宋" w:hint="eastAsia"/>
          <w:sz w:val="30"/>
          <w:szCs w:val="30"/>
        </w:rPr>
        <w:t>年减少</w:t>
      </w:r>
      <w:r>
        <w:rPr>
          <w:rFonts w:ascii="仿宋" w:eastAsia="仿宋" w:hAnsi="仿宋" w:hint="eastAsia"/>
          <w:sz w:val="30"/>
          <w:szCs w:val="30"/>
        </w:rPr>
        <w:t>10.69</w:t>
      </w:r>
      <w:r>
        <w:rPr>
          <w:rFonts w:ascii="仿宋" w:eastAsia="仿宋" w:hAnsi="仿宋" w:hint="eastAsia"/>
          <w:sz w:val="30"/>
          <w:szCs w:val="30"/>
        </w:rPr>
        <w:t>万元，下降</w:t>
      </w:r>
      <w:r>
        <w:rPr>
          <w:rFonts w:ascii="仿宋" w:eastAsia="仿宋" w:hAnsi="仿宋" w:hint="eastAsia"/>
          <w:sz w:val="30"/>
          <w:szCs w:val="30"/>
        </w:rPr>
        <w:t>84.24</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本年度没有购置新的办公设备和专用设备</w:t>
      </w:r>
      <w:r>
        <w:rPr>
          <w:rFonts w:ascii="仿宋" w:eastAsia="仿宋" w:hAnsi="仿宋" w:hint="eastAsia"/>
          <w:sz w:val="30"/>
          <w:szCs w:val="30"/>
        </w:rPr>
        <w:t>。</w:t>
      </w:r>
    </w:p>
    <w:p w:rsidR="005D7F8E" w:rsidRDefault="005D7F8E">
      <w:pPr>
        <w:ind w:firstLine="585"/>
        <w:jc w:val="left"/>
        <w:rPr>
          <w:rFonts w:ascii="仿宋" w:eastAsia="仿宋" w:hAnsi="仿宋"/>
          <w:sz w:val="30"/>
          <w:szCs w:val="30"/>
        </w:rPr>
      </w:pPr>
    </w:p>
    <w:p w:rsidR="005D7F8E" w:rsidRDefault="00CB3A82">
      <w:pPr>
        <w:ind w:firstLine="630"/>
        <w:jc w:val="left"/>
        <w:outlineLvl w:val="1"/>
        <w:rPr>
          <w:rFonts w:ascii="黑体" w:eastAsia="黑体" w:hAnsi="黑体"/>
          <w:sz w:val="30"/>
          <w:szCs w:val="30"/>
        </w:rPr>
      </w:pPr>
      <w:r>
        <w:rPr>
          <w:rFonts w:ascii="黑体" w:eastAsia="黑体" w:hAnsi="黑体" w:hint="eastAsia"/>
          <w:sz w:val="30"/>
          <w:szCs w:val="30"/>
        </w:rPr>
        <w:t>五、一般公共预算财政拨款“</w:t>
      </w:r>
      <w:r>
        <w:rPr>
          <w:rFonts w:ascii="黑体" w:eastAsia="黑体" w:hAnsi="黑体" w:hint="eastAsia"/>
          <w:sz w:val="30"/>
          <w:szCs w:val="30"/>
        </w:rPr>
        <w:t>三公”经费支出决算情况说明</w:t>
      </w:r>
    </w:p>
    <w:p w:rsidR="005D7F8E" w:rsidRDefault="00CB3A82">
      <w:pPr>
        <w:ind w:firstLine="630"/>
        <w:jc w:val="left"/>
        <w:rPr>
          <w:rFonts w:ascii="仿宋" w:eastAsia="仿宋" w:hAnsi="仿宋"/>
          <w:sz w:val="30"/>
          <w:szCs w:val="30"/>
        </w:rPr>
      </w:pPr>
      <w:r>
        <w:rPr>
          <w:rFonts w:ascii="仿宋" w:eastAsia="仿宋" w:hAnsi="仿宋" w:hint="eastAsia"/>
          <w:sz w:val="30"/>
          <w:szCs w:val="30"/>
        </w:rPr>
        <w:t>本部门</w:t>
      </w:r>
      <w:r>
        <w:rPr>
          <w:rFonts w:ascii="仿宋" w:eastAsia="仿宋" w:hAnsi="仿宋" w:hint="eastAsia"/>
          <w:sz w:val="30"/>
          <w:szCs w:val="30"/>
        </w:rPr>
        <w:t>2020</w:t>
      </w:r>
      <w:r>
        <w:rPr>
          <w:rFonts w:ascii="仿宋" w:eastAsia="仿宋" w:hAnsi="仿宋" w:hint="eastAsia"/>
          <w:sz w:val="30"/>
          <w:szCs w:val="30"/>
        </w:rPr>
        <w:t>年度一般公共预算财政拨款“三公”经费支出年初预算数为</w:t>
      </w:r>
      <w:r>
        <w:rPr>
          <w:rFonts w:ascii="仿宋" w:eastAsia="仿宋" w:hAnsi="仿宋" w:hint="eastAsia"/>
          <w:sz w:val="30"/>
          <w:szCs w:val="30"/>
        </w:rPr>
        <w:t>0</w:t>
      </w:r>
      <w:r>
        <w:rPr>
          <w:rFonts w:ascii="仿宋" w:eastAsia="仿宋" w:hAnsi="仿宋" w:hint="eastAsia"/>
          <w:sz w:val="30"/>
          <w:szCs w:val="30"/>
        </w:rPr>
        <w:t xml:space="preserve"> .</w:t>
      </w:r>
      <w:r>
        <w:rPr>
          <w:rFonts w:ascii="仿宋" w:eastAsia="仿宋" w:hAnsi="仿宋" w:hint="eastAsia"/>
          <w:sz w:val="30"/>
          <w:szCs w:val="30"/>
        </w:rPr>
        <w:t>70</w:t>
      </w:r>
      <w:r>
        <w:rPr>
          <w:rFonts w:ascii="仿宋" w:eastAsia="仿宋" w:hAnsi="仿宋" w:hint="eastAsia"/>
          <w:sz w:val="30"/>
          <w:szCs w:val="30"/>
        </w:rPr>
        <w:t>万元，决算数为</w:t>
      </w:r>
      <w:r>
        <w:rPr>
          <w:rFonts w:ascii="仿宋" w:eastAsia="仿宋" w:hAnsi="仿宋" w:hint="eastAsia"/>
          <w:sz w:val="30"/>
          <w:szCs w:val="30"/>
        </w:rPr>
        <w:t>0.</w:t>
      </w:r>
      <w:r>
        <w:rPr>
          <w:rFonts w:ascii="仿宋" w:eastAsia="仿宋" w:hAnsi="仿宋" w:hint="eastAsia"/>
          <w:sz w:val="30"/>
          <w:szCs w:val="30"/>
        </w:rPr>
        <w:t>60</w:t>
      </w:r>
      <w:r>
        <w:rPr>
          <w:rFonts w:ascii="仿宋" w:eastAsia="仿宋" w:hAnsi="仿宋" w:hint="eastAsia"/>
          <w:sz w:val="30"/>
          <w:szCs w:val="30"/>
        </w:rPr>
        <w:t>万元，完成预算的</w:t>
      </w:r>
      <w:r>
        <w:rPr>
          <w:rFonts w:ascii="仿宋" w:eastAsia="仿宋" w:hAnsi="仿宋" w:hint="eastAsia"/>
          <w:sz w:val="30"/>
          <w:szCs w:val="30"/>
        </w:rPr>
        <w:t>74.62</w:t>
      </w:r>
      <w:r>
        <w:rPr>
          <w:rFonts w:ascii="仿宋" w:eastAsia="仿宋" w:hAnsi="仿宋" w:hint="eastAsia"/>
          <w:sz w:val="30"/>
          <w:szCs w:val="30"/>
        </w:rPr>
        <w:t>%</w:t>
      </w:r>
      <w:r>
        <w:rPr>
          <w:rFonts w:ascii="仿宋" w:eastAsia="仿宋" w:hAnsi="仿宋" w:hint="eastAsia"/>
          <w:sz w:val="30"/>
          <w:szCs w:val="30"/>
        </w:rPr>
        <w:t>，决算数较</w:t>
      </w:r>
      <w:r>
        <w:rPr>
          <w:rFonts w:ascii="仿宋" w:eastAsia="仿宋" w:hAnsi="仿宋" w:hint="eastAsia"/>
          <w:sz w:val="30"/>
          <w:szCs w:val="30"/>
        </w:rPr>
        <w:t>2019</w:t>
      </w:r>
      <w:r>
        <w:rPr>
          <w:rFonts w:ascii="仿宋" w:eastAsia="仿宋" w:hAnsi="仿宋" w:hint="eastAsia"/>
          <w:sz w:val="30"/>
          <w:szCs w:val="30"/>
        </w:rPr>
        <w:t>年减少</w:t>
      </w:r>
      <w:r>
        <w:rPr>
          <w:rFonts w:ascii="仿宋" w:eastAsia="仿宋" w:hAnsi="仿宋" w:hint="eastAsia"/>
          <w:sz w:val="30"/>
          <w:szCs w:val="30"/>
        </w:rPr>
        <w:t>0.15</w:t>
      </w:r>
      <w:r>
        <w:rPr>
          <w:rFonts w:ascii="仿宋" w:eastAsia="仿宋" w:hAnsi="仿宋" w:hint="eastAsia"/>
          <w:sz w:val="30"/>
          <w:szCs w:val="30"/>
        </w:rPr>
        <w:t>万元，下降</w:t>
      </w:r>
      <w:r>
        <w:rPr>
          <w:rFonts w:ascii="仿宋" w:eastAsia="仿宋" w:hAnsi="仿宋" w:hint="eastAsia"/>
          <w:sz w:val="30"/>
          <w:szCs w:val="30"/>
        </w:rPr>
        <w:t>20</w:t>
      </w:r>
      <w:r>
        <w:rPr>
          <w:rFonts w:ascii="仿宋" w:eastAsia="仿宋" w:hAnsi="仿宋" w:hint="eastAsia"/>
          <w:sz w:val="30"/>
          <w:szCs w:val="30"/>
        </w:rPr>
        <w:t>%</w:t>
      </w:r>
      <w:r>
        <w:rPr>
          <w:rFonts w:ascii="仿宋" w:eastAsia="仿宋" w:hAnsi="仿宋" w:hint="eastAsia"/>
          <w:sz w:val="30"/>
          <w:szCs w:val="30"/>
        </w:rPr>
        <w:t>，其中：</w:t>
      </w:r>
    </w:p>
    <w:p w:rsidR="005D7F8E" w:rsidRDefault="00CB3A82">
      <w:pPr>
        <w:ind w:firstLine="630"/>
        <w:jc w:val="left"/>
        <w:rPr>
          <w:rFonts w:ascii="仿宋" w:eastAsia="仿宋" w:hAnsi="仿宋"/>
          <w:sz w:val="30"/>
          <w:szCs w:val="30"/>
        </w:rPr>
      </w:pPr>
      <w:r>
        <w:rPr>
          <w:rFonts w:ascii="仿宋" w:eastAsia="仿宋" w:hAnsi="仿宋" w:hint="eastAsia"/>
          <w:sz w:val="30"/>
          <w:szCs w:val="30"/>
        </w:rPr>
        <w:t>（一）因公出国（境）支出年初预算数为</w:t>
      </w:r>
      <w:r>
        <w:rPr>
          <w:rFonts w:ascii="仿宋" w:eastAsia="仿宋" w:hAnsi="仿宋" w:hint="eastAsia"/>
          <w:sz w:val="30"/>
          <w:szCs w:val="30"/>
        </w:rPr>
        <w:t>0</w:t>
      </w:r>
      <w:r>
        <w:rPr>
          <w:rFonts w:ascii="仿宋" w:eastAsia="仿宋" w:hAnsi="仿宋" w:hint="eastAsia"/>
          <w:sz w:val="30"/>
          <w:szCs w:val="30"/>
        </w:rPr>
        <w:t>万元，决算数为</w:t>
      </w:r>
      <w:r>
        <w:rPr>
          <w:rFonts w:ascii="仿宋" w:eastAsia="仿宋" w:hAnsi="仿宋" w:hint="eastAsia"/>
          <w:sz w:val="30"/>
          <w:szCs w:val="30"/>
        </w:rPr>
        <w:t>0</w:t>
      </w:r>
      <w:r>
        <w:rPr>
          <w:rFonts w:ascii="仿宋" w:eastAsia="仿宋" w:hAnsi="仿宋" w:hint="eastAsia"/>
          <w:sz w:val="30"/>
          <w:szCs w:val="30"/>
        </w:rPr>
        <w:t>万元，完成预算的</w:t>
      </w:r>
      <w:r>
        <w:rPr>
          <w:rFonts w:ascii="仿宋" w:eastAsia="仿宋" w:hAnsi="仿宋" w:hint="eastAsia"/>
          <w:sz w:val="30"/>
          <w:szCs w:val="30"/>
        </w:rPr>
        <w:t>0</w:t>
      </w:r>
      <w:r>
        <w:rPr>
          <w:rFonts w:ascii="仿宋" w:eastAsia="仿宋" w:hAnsi="仿宋" w:hint="eastAsia"/>
          <w:sz w:val="30"/>
          <w:szCs w:val="30"/>
        </w:rPr>
        <w:t xml:space="preserve"> %</w:t>
      </w:r>
      <w:r>
        <w:rPr>
          <w:rFonts w:ascii="仿宋" w:eastAsia="仿宋" w:hAnsi="仿宋" w:hint="eastAsia"/>
          <w:sz w:val="30"/>
          <w:szCs w:val="30"/>
        </w:rPr>
        <w:t>，决算数较</w:t>
      </w:r>
      <w:r>
        <w:rPr>
          <w:rFonts w:ascii="仿宋" w:eastAsia="仿宋" w:hAnsi="仿宋" w:hint="eastAsia"/>
          <w:sz w:val="30"/>
          <w:szCs w:val="30"/>
        </w:rPr>
        <w:t>2019</w:t>
      </w:r>
      <w:r>
        <w:rPr>
          <w:rFonts w:ascii="仿宋" w:eastAsia="仿宋" w:hAnsi="仿宋" w:hint="eastAsia"/>
          <w:sz w:val="30"/>
          <w:szCs w:val="30"/>
        </w:rPr>
        <w:t>年</w:t>
      </w:r>
      <w:r>
        <w:rPr>
          <w:rFonts w:ascii="仿宋" w:eastAsia="仿宋" w:hAnsi="仿宋" w:hint="eastAsia"/>
          <w:sz w:val="30"/>
          <w:szCs w:val="30"/>
        </w:rPr>
        <w:t>持平</w:t>
      </w:r>
      <w:r>
        <w:rPr>
          <w:rFonts w:ascii="仿宋" w:eastAsia="仿宋" w:hAnsi="仿宋" w:hint="eastAsia"/>
          <w:sz w:val="30"/>
          <w:szCs w:val="30"/>
        </w:rPr>
        <w:t>，增长（下降）</w:t>
      </w:r>
      <w:r>
        <w:rPr>
          <w:rFonts w:ascii="仿宋" w:eastAsia="仿宋" w:hAnsi="仿宋" w:hint="eastAsia"/>
          <w:sz w:val="30"/>
          <w:szCs w:val="30"/>
        </w:rPr>
        <w:t>0</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决算数较年初预算数增加（减少）的主要原因是：</w:t>
      </w:r>
      <w:r>
        <w:rPr>
          <w:rFonts w:ascii="仿宋" w:eastAsia="仿宋" w:hAnsi="仿宋" w:hint="eastAsia"/>
          <w:sz w:val="30"/>
          <w:szCs w:val="30"/>
        </w:rPr>
        <w:t>本校没有人员</w:t>
      </w:r>
      <w:r>
        <w:rPr>
          <w:rFonts w:ascii="仿宋" w:eastAsia="仿宋" w:hAnsi="仿宋" w:hint="eastAsia"/>
          <w:sz w:val="30"/>
          <w:szCs w:val="30"/>
        </w:rPr>
        <w:t>因公出国（境）。全年安排因公出国（境）团组</w:t>
      </w:r>
      <w:r>
        <w:rPr>
          <w:rFonts w:ascii="仿宋" w:eastAsia="仿宋" w:hAnsi="仿宋" w:hint="eastAsia"/>
          <w:sz w:val="30"/>
          <w:szCs w:val="30"/>
        </w:rPr>
        <w:t>0</w:t>
      </w:r>
      <w:r>
        <w:rPr>
          <w:rFonts w:ascii="仿宋" w:eastAsia="仿宋" w:hAnsi="仿宋" w:hint="eastAsia"/>
          <w:sz w:val="30"/>
          <w:szCs w:val="30"/>
        </w:rPr>
        <w:t>个，累计</w:t>
      </w:r>
      <w:r>
        <w:rPr>
          <w:rFonts w:ascii="仿宋" w:eastAsia="仿宋" w:hAnsi="仿宋" w:hint="eastAsia"/>
          <w:sz w:val="30"/>
          <w:szCs w:val="30"/>
        </w:rPr>
        <w:t>0</w:t>
      </w:r>
      <w:r>
        <w:rPr>
          <w:rFonts w:ascii="仿宋" w:eastAsia="仿宋" w:hAnsi="仿宋" w:hint="eastAsia"/>
          <w:sz w:val="30"/>
          <w:szCs w:val="30"/>
        </w:rPr>
        <w:t>人次。</w:t>
      </w:r>
    </w:p>
    <w:p w:rsidR="005D7F8E" w:rsidRDefault="00CB3A82">
      <w:pPr>
        <w:ind w:firstLine="630"/>
        <w:jc w:val="left"/>
        <w:rPr>
          <w:rFonts w:ascii="仿宋" w:eastAsia="仿宋" w:hAnsi="仿宋"/>
          <w:sz w:val="30"/>
          <w:szCs w:val="30"/>
        </w:rPr>
      </w:pPr>
      <w:r>
        <w:rPr>
          <w:rFonts w:ascii="仿宋" w:eastAsia="仿宋" w:hAnsi="仿宋" w:hint="eastAsia"/>
          <w:sz w:val="30"/>
          <w:szCs w:val="30"/>
        </w:rPr>
        <w:t>（二）公务接待费支出年初预算数为</w:t>
      </w:r>
      <w:r>
        <w:rPr>
          <w:rFonts w:ascii="仿宋" w:eastAsia="仿宋" w:hAnsi="仿宋" w:hint="eastAsia"/>
          <w:sz w:val="30"/>
          <w:szCs w:val="30"/>
        </w:rPr>
        <w:t>0</w:t>
      </w:r>
      <w:r>
        <w:rPr>
          <w:rFonts w:ascii="仿宋" w:eastAsia="仿宋" w:hAnsi="仿宋" w:hint="eastAsia"/>
          <w:sz w:val="30"/>
          <w:szCs w:val="30"/>
        </w:rPr>
        <w:t>.70</w:t>
      </w:r>
      <w:r>
        <w:rPr>
          <w:rFonts w:ascii="仿宋" w:eastAsia="仿宋" w:hAnsi="仿宋" w:hint="eastAsia"/>
          <w:sz w:val="30"/>
          <w:szCs w:val="30"/>
        </w:rPr>
        <w:t>万元，决算数为</w:t>
      </w:r>
      <w:r>
        <w:rPr>
          <w:rFonts w:ascii="仿宋" w:eastAsia="仿宋" w:hAnsi="仿宋" w:hint="eastAsia"/>
          <w:sz w:val="30"/>
          <w:szCs w:val="30"/>
        </w:rPr>
        <w:t>0.</w:t>
      </w:r>
      <w:r>
        <w:rPr>
          <w:rFonts w:ascii="仿宋" w:eastAsia="仿宋" w:hAnsi="仿宋" w:hint="eastAsia"/>
          <w:sz w:val="30"/>
          <w:szCs w:val="30"/>
        </w:rPr>
        <w:t>60</w:t>
      </w:r>
      <w:r>
        <w:rPr>
          <w:rFonts w:ascii="仿宋" w:eastAsia="仿宋" w:hAnsi="仿宋" w:hint="eastAsia"/>
          <w:sz w:val="30"/>
          <w:szCs w:val="30"/>
        </w:rPr>
        <w:t>万元，完成预算的</w:t>
      </w:r>
      <w:r>
        <w:rPr>
          <w:rFonts w:ascii="仿宋" w:eastAsia="仿宋" w:hAnsi="仿宋" w:hint="eastAsia"/>
          <w:sz w:val="30"/>
          <w:szCs w:val="30"/>
        </w:rPr>
        <w:t>86.11</w:t>
      </w:r>
      <w:r>
        <w:rPr>
          <w:rFonts w:ascii="仿宋" w:eastAsia="仿宋" w:hAnsi="仿宋" w:hint="eastAsia"/>
          <w:sz w:val="30"/>
          <w:szCs w:val="30"/>
        </w:rPr>
        <w:t xml:space="preserve"> %</w:t>
      </w:r>
      <w:r>
        <w:rPr>
          <w:rFonts w:ascii="仿宋" w:eastAsia="仿宋" w:hAnsi="仿宋" w:hint="eastAsia"/>
          <w:sz w:val="30"/>
          <w:szCs w:val="30"/>
        </w:rPr>
        <w:t>，决算数较</w:t>
      </w:r>
      <w:r>
        <w:rPr>
          <w:rFonts w:ascii="仿宋" w:eastAsia="仿宋" w:hAnsi="仿宋" w:hint="eastAsia"/>
          <w:sz w:val="30"/>
          <w:szCs w:val="30"/>
        </w:rPr>
        <w:t>2019</w:t>
      </w:r>
      <w:r>
        <w:rPr>
          <w:rFonts w:ascii="仿宋" w:eastAsia="仿宋" w:hAnsi="仿宋" w:hint="eastAsia"/>
          <w:sz w:val="30"/>
          <w:szCs w:val="30"/>
        </w:rPr>
        <w:t>年减少</w:t>
      </w:r>
      <w:r>
        <w:rPr>
          <w:rFonts w:ascii="仿宋" w:eastAsia="仿宋" w:hAnsi="仿宋" w:hint="eastAsia"/>
          <w:sz w:val="30"/>
          <w:szCs w:val="30"/>
        </w:rPr>
        <w:t>0.15</w:t>
      </w:r>
      <w:r>
        <w:rPr>
          <w:rFonts w:ascii="仿宋" w:eastAsia="仿宋" w:hAnsi="仿宋" w:hint="eastAsia"/>
          <w:sz w:val="30"/>
          <w:szCs w:val="30"/>
        </w:rPr>
        <w:t>万元，下降</w:t>
      </w:r>
      <w:r>
        <w:rPr>
          <w:rFonts w:ascii="仿宋" w:eastAsia="仿宋" w:hAnsi="仿宋" w:hint="eastAsia"/>
          <w:sz w:val="30"/>
          <w:szCs w:val="30"/>
        </w:rPr>
        <w:t>20</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w:t>
      </w:r>
      <w:r>
        <w:rPr>
          <w:rFonts w:ascii="仿宋" w:eastAsia="仿宋" w:hAnsi="仿宋" w:hint="eastAsia"/>
          <w:sz w:val="30"/>
          <w:szCs w:val="30"/>
        </w:rPr>
        <w:t>履行节约</w:t>
      </w:r>
      <w:r>
        <w:rPr>
          <w:rFonts w:ascii="仿宋" w:eastAsia="仿宋" w:hAnsi="仿宋" w:hint="eastAsia"/>
          <w:sz w:val="30"/>
          <w:szCs w:val="30"/>
        </w:rPr>
        <w:t>。</w:t>
      </w:r>
    </w:p>
    <w:p w:rsidR="005D7F8E" w:rsidRDefault="00CB3A82">
      <w:pPr>
        <w:ind w:firstLine="630"/>
        <w:jc w:val="left"/>
        <w:rPr>
          <w:rFonts w:ascii="仿宋" w:eastAsia="仿宋" w:hAnsi="仿宋"/>
          <w:sz w:val="30"/>
          <w:szCs w:val="30"/>
        </w:rPr>
      </w:pPr>
      <w:r>
        <w:rPr>
          <w:rFonts w:ascii="仿宋" w:eastAsia="仿宋" w:hAnsi="仿宋" w:hint="eastAsia"/>
          <w:sz w:val="30"/>
          <w:szCs w:val="30"/>
        </w:rPr>
        <w:t>（三）公务用车购置及运行维护费支出</w:t>
      </w:r>
      <w:r>
        <w:rPr>
          <w:rFonts w:ascii="仿宋" w:eastAsia="仿宋" w:hAnsi="仿宋" w:hint="eastAsia"/>
          <w:sz w:val="30"/>
          <w:szCs w:val="30"/>
        </w:rPr>
        <w:t>0</w:t>
      </w:r>
      <w:r>
        <w:rPr>
          <w:rFonts w:ascii="仿宋" w:eastAsia="仿宋" w:hAnsi="仿宋" w:hint="eastAsia"/>
          <w:sz w:val="30"/>
          <w:szCs w:val="30"/>
        </w:rPr>
        <w:t>万元，其中公务用车</w:t>
      </w:r>
      <w:r>
        <w:rPr>
          <w:rFonts w:ascii="仿宋" w:eastAsia="仿宋" w:hAnsi="仿宋" w:hint="eastAsia"/>
          <w:sz w:val="30"/>
          <w:szCs w:val="30"/>
        </w:rPr>
        <w:lastRenderedPageBreak/>
        <w:t>购置年初预算数为</w:t>
      </w:r>
      <w:r>
        <w:rPr>
          <w:rFonts w:ascii="仿宋" w:eastAsia="仿宋" w:hAnsi="仿宋" w:hint="eastAsia"/>
          <w:sz w:val="30"/>
          <w:szCs w:val="30"/>
        </w:rPr>
        <w:t>0</w:t>
      </w:r>
      <w:r>
        <w:rPr>
          <w:rFonts w:ascii="仿宋" w:eastAsia="仿宋" w:hAnsi="仿宋" w:hint="eastAsia"/>
          <w:sz w:val="30"/>
          <w:szCs w:val="30"/>
        </w:rPr>
        <w:t>万元，决算数为</w:t>
      </w:r>
      <w:r>
        <w:rPr>
          <w:rFonts w:ascii="仿宋" w:eastAsia="仿宋" w:hAnsi="仿宋" w:hint="eastAsia"/>
          <w:sz w:val="30"/>
          <w:szCs w:val="30"/>
        </w:rPr>
        <w:t>0</w:t>
      </w:r>
      <w:r>
        <w:rPr>
          <w:rFonts w:ascii="仿宋" w:eastAsia="仿宋" w:hAnsi="仿宋" w:hint="eastAsia"/>
          <w:sz w:val="30"/>
          <w:szCs w:val="30"/>
        </w:rPr>
        <w:t>万元，完成预算的</w:t>
      </w:r>
      <w:r>
        <w:rPr>
          <w:rFonts w:ascii="仿宋" w:eastAsia="仿宋" w:hAnsi="仿宋" w:hint="eastAsia"/>
          <w:sz w:val="30"/>
          <w:szCs w:val="30"/>
        </w:rPr>
        <w:t>0</w:t>
      </w:r>
      <w:r>
        <w:rPr>
          <w:rFonts w:ascii="仿宋" w:eastAsia="仿宋" w:hAnsi="仿宋" w:hint="eastAsia"/>
          <w:sz w:val="30"/>
          <w:szCs w:val="30"/>
        </w:rPr>
        <w:t xml:space="preserve"> %</w:t>
      </w:r>
      <w:r>
        <w:rPr>
          <w:rFonts w:ascii="仿宋" w:eastAsia="仿宋" w:hAnsi="仿宋" w:hint="eastAsia"/>
          <w:sz w:val="30"/>
          <w:szCs w:val="30"/>
        </w:rPr>
        <w:t>，决算数较</w:t>
      </w:r>
      <w:r>
        <w:rPr>
          <w:rFonts w:ascii="仿宋" w:eastAsia="仿宋" w:hAnsi="仿宋" w:hint="eastAsia"/>
          <w:sz w:val="30"/>
          <w:szCs w:val="30"/>
        </w:rPr>
        <w:t>2019</w:t>
      </w:r>
      <w:r>
        <w:rPr>
          <w:rFonts w:ascii="仿宋" w:eastAsia="仿宋" w:hAnsi="仿宋" w:hint="eastAsia"/>
          <w:sz w:val="30"/>
          <w:szCs w:val="30"/>
        </w:rPr>
        <w:t>年</w:t>
      </w:r>
      <w:r>
        <w:rPr>
          <w:rFonts w:ascii="仿宋" w:eastAsia="仿宋" w:hAnsi="仿宋" w:hint="eastAsia"/>
          <w:sz w:val="30"/>
          <w:szCs w:val="30"/>
        </w:rPr>
        <w:t>持平</w:t>
      </w:r>
      <w:r>
        <w:rPr>
          <w:rFonts w:ascii="仿宋" w:eastAsia="仿宋" w:hAnsi="仿宋" w:hint="eastAsia"/>
          <w:sz w:val="30"/>
          <w:szCs w:val="30"/>
        </w:rPr>
        <w:t>，主要原因是</w:t>
      </w:r>
      <w:r>
        <w:rPr>
          <w:rFonts w:ascii="仿宋" w:eastAsia="仿宋" w:hAnsi="仿宋" w:hint="eastAsia"/>
          <w:sz w:val="30"/>
          <w:szCs w:val="30"/>
        </w:rPr>
        <w:t>本校没有公务用车</w:t>
      </w:r>
      <w:r>
        <w:rPr>
          <w:rFonts w:ascii="仿宋" w:eastAsia="仿宋" w:hAnsi="仿宋" w:hint="eastAsia"/>
          <w:sz w:val="30"/>
          <w:szCs w:val="30"/>
        </w:rPr>
        <w:t>，全年购置公务用车</w:t>
      </w:r>
      <w:r>
        <w:rPr>
          <w:rFonts w:ascii="仿宋" w:eastAsia="仿宋" w:hAnsi="仿宋" w:hint="eastAsia"/>
          <w:sz w:val="30"/>
          <w:szCs w:val="30"/>
        </w:rPr>
        <w:t>0</w:t>
      </w:r>
      <w:r>
        <w:rPr>
          <w:rFonts w:ascii="仿宋" w:eastAsia="仿宋" w:hAnsi="仿宋" w:hint="eastAsia"/>
          <w:sz w:val="30"/>
          <w:szCs w:val="30"/>
        </w:rPr>
        <w:t>辆。</w:t>
      </w:r>
    </w:p>
    <w:p w:rsidR="005D7F8E" w:rsidRDefault="005D7F8E">
      <w:pPr>
        <w:ind w:firstLine="630"/>
        <w:jc w:val="left"/>
        <w:rPr>
          <w:rFonts w:ascii="仿宋" w:eastAsia="仿宋" w:hAnsi="仿宋"/>
          <w:sz w:val="30"/>
          <w:szCs w:val="30"/>
        </w:rPr>
      </w:pPr>
    </w:p>
    <w:p w:rsidR="005D7F8E" w:rsidRDefault="00CB3A82">
      <w:pPr>
        <w:ind w:firstLineChars="200" w:firstLine="600"/>
        <w:jc w:val="left"/>
        <w:outlineLvl w:val="1"/>
        <w:rPr>
          <w:rFonts w:ascii="黑体" w:eastAsia="黑体" w:hAnsi="宋体" w:cs="黑体"/>
          <w:b/>
          <w:bCs/>
          <w:color w:val="FF0000"/>
          <w:sz w:val="30"/>
          <w:szCs w:val="30"/>
        </w:rPr>
      </w:pPr>
      <w:r>
        <w:rPr>
          <w:rFonts w:ascii="黑体" w:eastAsia="黑体" w:hAnsi="黑体" w:hint="eastAsia"/>
          <w:sz w:val="30"/>
          <w:szCs w:val="30"/>
        </w:rPr>
        <w:t>六、机关运行经费支出情况说明</w:t>
      </w:r>
    </w:p>
    <w:p w:rsidR="005D7F8E" w:rsidRDefault="00CB3A82">
      <w:pPr>
        <w:ind w:firstLine="600"/>
        <w:jc w:val="left"/>
        <w:rPr>
          <w:rFonts w:ascii="仿宋" w:eastAsia="仿宋" w:hAnsi="仿宋"/>
          <w:sz w:val="30"/>
          <w:szCs w:val="30"/>
        </w:rPr>
      </w:pPr>
      <w:r>
        <w:rPr>
          <w:rFonts w:ascii="仿宋" w:eastAsia="仿宋" w:hAnsi="仿宋" w:hint="eastAsia"/>
          <w:sz w:val="30"/>
          <w:szCs w:val="30"/>
        </w:rPr>
        <w:t>本部门</w:t>
      </w:r>
      <w:r>
        <w:rPr>
          <w:rFonts w:ascii="仿宋" w:eastAsia="仿宋" w:hAnsi="仿宋" w:hint="eastAsia"/>
          <w:sz w:val="30"/>
          <w:szCs w:val="30"/>
        </w:rPr>
        <w:t>2020</w:t>
      </w:r>
      <w:r>
        <w:rPr>
          <w:rFonts w:ascii="仿宋" w:eastAsia="仿宋" w:hAnsi="仿宋" w:hint="eastAsia"/>
          <w:sz w:val="30"/>
          <w:szCs w:val="30"/>
        </w:rPr>
        <w:t>年度机关运行经费支出</w:t>
      </w:r>
      <w:r>
        <w:rPr>
          <w:rFonts w:ascii="仿宋" w:eastAsia="仿宋" w:hAnsi="仿宋" w:hint="eastAsia"/>
          <w:sz w:val="30"/>
          <w:szCs w:val="30"/>
        </w:rPr>
        <w:t>85</w:t>
      </w:r>
      <w:r>
        <w:rPr>
          <w:rFonts w:ascii="仿宋" w:eastAsia="仿宋" w:hAnsi="仿宋" w:hint="eastAsia"/>
          <w:sz w:val="30"/>
          <w:szCs w:val="30"/>
        </w:rPr>
        <w:t>.</w:t>
      </w:r>
      <w:r>
        <w:rPr>
          <w:rFonts w:ascii="仿宋" w:eastAsia="仿宋" w:hAnsi="仿宋" w:hint="eastAsia"/>
          <w:sz w:val="30"/>
          <w:szCs w:val="30"/>
        </w:rPr>
        <w:t>67</w:t>
      </w:r>
      <w:r>
        <w:rPr>
          <w:rFonts w:ascii="仿宋" w:eastAsia="仿宋" w:hAnsi="仿宋" w:hint="eastAsia"/>
          <w:sz w:val="30"/>
          <w:szCs w:val="30"/>
        </w:rPr>
        <w:t>万元（与部门决算中行政单位和参照公务员法管理事业单位一般公共预算财政拨款基本支出中公用经费之和一致），较年初预算数（或者上年决算数）增加</w:t>
      </w:r>
      <w:r>
        <w:rPr>
          <w:rFonts w:ascii="仿宋" w:eastAsia="仿宋" w:hAnsi="仿宋" w:hint="eastAsia"/>
          <w:sz w:val="30"/>
          <w:szCs w:val="30"/>
        </w:rPr>
        <w:t>25.09</w:t>
      </w:r>
      <w:r>
        <w:rPr>
          <w:rFonts w:ascii="仿宋" w:eastAsia="仿宋" w:hAnsi="仿宋" w:hint="eastAsia"/>
          <w:sz w:val="30"/>
          <w:szCs w:val="30"/>
        </w:rPr>
        <w:t>万元，增长</w:t>
      </w:r>
      <w:r>
        <w:rPr>
          <w:rFonts w:ascii="仿宋" w:eastAsia="仿宋" w:hAnsi="仿宋" w:hint="eastAsia"/>
          <w:sz w:val="30"/>
          <w:szCs w:val="30"/>
        </w:rPr>
        <w:t>41.41</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hint="eastAsia"/>
          <w:sz w:val="30"/>
          <w:szCs w:val="30"/>
        </w:rPr>
        <w:t>主要原因是：</w:t>
      </w:r>
      <w:r>
        <w:rPr>
          <w:rFonts w:ascii="仿宋" w:eastAsia="仿宋" w:hAnsi="仿宋" w:hint="eastAsia"/>
          <w:sz w:val="30"/>
          <w:szCs w:val="30"/>
        </w:rPr>
        <w:t>疫情导致办公费增加、</w:t>
      </w:r>
      <w:r>
        <w:rPr>
          <w:rFonts w:ascii="仿宋" w:eastAsia="仿宋" w:hAnsi="仿宋" w:hint="eastAsia"/>
          <w:sz w:val="30"/>
          <w:szCs w:val="30"/>
        </w:rPr>
        <w:t>商品和服务支出</w:t>
      </w:r>
      <w:r>
        <w:rPr>
          <w:rFonts w:ascii="仿宋" w:eastAsia="仿宋" w:hAnsi="仿宋" w:hint="eastAsia"/>
          <w:sz w:val="30"/>
          <w:szCs w:val="30"/>
        </w:rPr>
        <w:t>增加</w:t>
      </w:r>
      <w:r>
        <w:rPr>
          <w:rFonts w:ascii="仿宋" w:eastAsia="仿宋" w:hAnsi="仿宋" w:hint="eastAsia"/>
          <w:sz w:val="30"/>
          <w:szCs w:val="30"/>
        </w:rPr>
        <w:t>。</w:t>
      </w:r>
      <w:r>
        <w:rPr>
          <w:rFonts w:ascii="仿宋" w:eastAsia="仿宋" w:hAnsi="仿宋" w:hint="eastAsia"/>
          <w:sz w:val="30"/>
          <w:szCs w:val="30"/>
        </w:rPr>
        <w:t xml:space="preserve"> </w:t>
      </w:r>
    </w:p>
    <w:p w:rsidR="005D7F8E" w:rsidRDefault="005D7F8E">
      <w:pPr>
        <w:ind w:firstLine="600"/>
        <w:jc w:val="left"/>
        <w:rPr>
          <w:rFonts w:ascii="仿宋" w:eastAsia="仿宋" w:hAnsi="仿宋"/>
          <w:sz w:val="30"/>
          <w:szCs w:val="30"/>
        </w:rPr>
      </w:pPr>
    </w:p>
    <w:p w:rsidR="005D7F8E" w:rsidRDefault="00CB3A82">
      <w:pPr>
        <w:ind w:firstLine="630"/>
        <w:jc w:val="left"/>
        <w:outlineLvl w:val="1"/>
        <w:rPr>
          <w:rFonts w:ascii="黑体" w:eastAsia="黑体" w:hAnsi="宋体" w:cs="黑体"/>
          <w:b/>
          <w:bCs/>
          <w:color w:val="FF0000"/>
          <w:sz w:val="30"/>
          <w:szCs w:val="30"/>
        </w:rPr>
      </w:pPr>
      <w:r>
        <w:rPr>
          <w:rFonts w:ascii="仿宋" w:eastAsia="仿宋" w:hAnsi="仿宋" w:hint="eastAsia"/>
          <w:sz w:val="30"/>
          <w:szCs w:val="30"/>
        </w:rPr>
        <w:t xml:space="preserve"> </w:t>
      </w:r>
      <w:r>
        <w:rPr>
          <w:rFonts w:ascii="黑体" w:eastAsia="黑体" w:hAnsi="黑体" w:hint="eastAsia"/>
          <w:sz w:val="30"/>
          <w:szCs w:val="30"/>
        </w:rPr>
        <w:t>七、政府采购支出情况说明</w:t>
      </w:r>
    </w:p>
    <w:p w:rsidR="005D7F8E" w:rsidRDefault="00CB3A82">
      <w:pPr>
        <w:pStyle w:val="p0"/>
        <w:spacing w:line="600" w:lineRule="atLeast"/>
        <w:ind w:firstLine="600"/>
        <w:rPr>
          <w:rFonts w:ascii="仿宋" w:eastAsia="仿宋" w:hAnsi="仿宋"/>
          <w:sz w:val="30"/>
          <w:szCs w:val="30"/>
        </w:rPr>
      </w:pPr>
      <w:r>
        <w:rPr>
          <w:rFonts w:ascii="仿宋" w:eastAsia="仿宋" w:hAnsi="仿宋" w:hint="eastAsia"/>
          <w:sz w:val="30"/>
          <w:szCs w:val="30"/>
        </w:rPr>
        <w:t>本部门</w:t>
      </w:r>
      <w:r>
        <w:rPr>
          <w:rFonts w:ascii="仿宋" w:eastAsia="仿宋" w:hAnsi="仿宋" w:hint="eastAsia"/>
          <w:sz w:val="30"/>
          <w:szCs w:val="30"/>
        </w:rPr>
        <w:t>2020</w:t>
      </w:r>
      <w:r>
        <w:rPr>
          <w:rFonts w:ascii="仿宋" w:eastAsia="仿宋" w:hAnsi="仿宋" w:hint="eastAsia"/>
          <w:sz w:val="30"/>
          <w:szCs w:val="30"/>
        </w:rPr>
        <w:t>年度政府采购支出总额</w:t>
      </w:r>
      <w:r>
        <w:rPr>
          <w:rFonts w:ascii="仿宋" w:eastAsia="仿宋" w:hAnsi="仿宋" w:hint="eastAsia"/>
          <w:sz w:val="30"/>
          <w:szCs w:val="30"/>
        </w:rPr>
        <w:t>0</w:t>
      </w:r>
      <w:r>
        <w:rPr>
          <w:rFonts w:ascii="仿宋" w:eastAsia="仿宋" w:hAnsi="仿宋" w:hint="eastAsia"/>
          <w:sz w:val="30"/>
          <w:szCs w:val="30"/>
        </w:rPr>
        <w:t>万元，其中：政府采购货物支出</w:t>
      </w:r>
      <w:r>
        <w:rPr>
          <w:rFonts w:ascii="仿宋" w:eastAsia="仿宋" w:hAnsi="仿宋" w:hint="eastAsia"/>
          <w:sz w:val="30"/>
          <w:szCs w:val="30"/>
        </w:rPr>
        <w:t>0</w:t>
      </w:r>
      <w:r>
        <w:rPr>
          <w:rFonts w:ascii="仿宋" w:eastAsia="仿宋" w:hAnsi="仿宋" w:hint="eastAsia"/>
          <w:sz w:val="30"/>
          <w:szCs w:val="30"/>
        </w:rPr>
        <w:t>万元、政府采购工程支出</w:t>
      </w:r>
      <w:r>
        <w:rPr>
          <w:rFonts w:ascii="仿宋" w:eastAsia="仿宋" w:hAnsi="仿宋" w:hint="eastAsia"/>
          <w:sz w:val="30"/>
          <w:szCs w:val="30"/>
        </w:rPr>
        <w:t>0</w:t>
      </w:r>
      <w:r>
        <w:rPr>
          <w:rFonts w:ascii="仿宋" w:eastAsia="仿宋" w:hAnsi="仿宋" w:hint="eastAsia"/>
          <w:sz w:val="30"/>
          <w:szCs w:val="30"/>
        </w:rPr>
        <w:t>万元、政府采购服务支出</w:t>
      </w:r>
      <w:r>
        <w:rPr>
          <w:rFonts w:ascii="仿宋" w:eastAsia="仿宋" w:hAnsi="仿宋" w:hint="eastAsia"/>
          <w:sz w:val="30"/>
          <w:szCs w:val="30"/>
        </w:rPr>
        <w:t>0</w:t>
      </w:r>
      <w:r>
        <w:rPr>
          <w:rFonts w:ascii="仿宋" w:eastAsia="仿宋" w:hAnsi="仿宋" w:hint="eastAsia"/>
          <w:sz w:val="30"/>
          <w:szCs w:val="30"/>
        </w:rPr>
        <w:t>万元。（省级部门公开的政府采购金额的计算口径为：本部门纳入</w:t>
      </w:r>
      <w:r>
        <w:rPr>
          <w:rFonts w:ascii="仿宋" w:eastAsia="仿宋" w:hAnsi="仿宋" w:hint="eastAsia"/>
          <w:sz w:val="30"/>
          <w:szCs w:val="30"/>
        </w:rPr>
        <w:t>2020</w:t>
      </w:r>
      <w:r>
        <w:rPr>
          <w:rFonts w:ascii="仿宋" w:eastAsia="仿宋" w:hAnsi="仿宋" w:hint="eastAsia"/>
          <w:sz w:val="30"/>
          <w:szCs w:val="30"/>
        </w:rPr>
        <w:t>年部门预算范围的各项政府采购支出金额之和，不包括涉密采购项目的支出金额。）</w:t>
      </w:r>
    </w:p>
    <w:p w:rsidR="005D7F8E" w:rsidRDefault="005D7F8E">
      <w:pPr>
        <w:pStyle w:val="p0"/>
        <w:spacing w:line="600" w:lineRule="atLeast"/>
        <w:ind w:firstLine="600"/>
        <w:rPr>
          <w:rFonts w:ascii="仿宋" w:eastAsia="仿宋" w:hAnsi="仿宋"/>
          <w:sz w:val="30"/>
          <w:szCs w:val="30"/>
        </w:rPr>
      </w:pPr>
    </w:p>
    <w:p w:rsidR="005D7F8E" w:rsidRDefault="00CB3A82">
      <w:pPr>
        <w:ind w:firstLine="630"/>
        <w:jc w:val="left"/>
        <w:outlineLvl w:val="1"/>
        <w:rPr>
          <w:rFonts w:ascii="黑体" w:eastAsia="黑体" w:hAnsi="黑体"/>
          <w:sz w:val="30"/>
          <w:szCs w:val="30"/>
        </w:rPr>
      </w:pPr>
      <w:r>
        <w:rPr>
          <w:rFonts w:ascii="黑体" w:eastAsia="黑体" w:hAnsi="黑体" w:hint="eastAsia"/>
          <w:sz w:val="30"/>
          <w:szCs w:val="30"/>
        </w:rPr>
        <w:t>八、国有资产占用情况说明</w:t>
      </w:r>
    </w:p>
    <w:p w:rsidR="005D7F8E" w:rsidRDefault="00CB3A82">
      <w:pPr>
        <w:ind w:firstLine="630"/>
        <w:jc w:val="left"/>
        <w:rPr>
          <w:rFonts w:ascii="仿宋" w:eastAsia="仿宋" w:hAnsi="仿宋"/>
          <w:kern w:val="0"/>
          <w:sz w:val="30"/>
          <w:szCs w:val="30"/>
        </w:rPr>
      </w:pPr>
      <w:r>
        <w:rPr>
          <w:rFonts w:ascii="仿宋" w:eastAsia="仿宋" w:hAnsi="仿宋" w:hint="eastAsia"/>
          <w:kern w:val="0"/>
          <w:sz w:val="30"/>
          <w:szCs w:val="30"/>
        </w:rPr>
        <w:t>截止</w:t>
      </w:r>
      <w:r>
        <w:rPr>
          <w:rFonts w:ascii="仿宋" w:eastAsia="仿宋" w:hAnsi="仿宋" w:hint="eastAsia"/>
          <w:kern w:val="0"/>
          <w:sz w:val="30"/>
          <w:szCs w:val="30"/>
        </w:rPr>
        <w:t>2020</w:t>
      </w:r>
      <w:r>
        <w:rPr>
          <w:rFonts w:ascii="仿宋" w:eastAsia="仿宋" w:hAnsi="仿宋" w:hint="eastAsia"/>
          <w:kern w:val="0"/>
          <w:sz w:val="30"/>
          <w:szCs w:val="30"/>
        </w:rPr>
        <w:t>年</w:t>
      </w:r>
      <w:r>
        <w:rPr>
          <w:rFonts w:ascii="仿宋" w:eastAsia="仿宋" w:hAnsi="仿宋" w:hint="eastAsia"/>
          <w:kern w:val="0"/>
          <w:sz w:val="30"/>
          <w:szCs w:val="30"/>
        </w:rPr>
        <w:t>12</w:t>
      </w:r>
      <w:r>
        <w:rPr>
          <w:rFonts w:ascii="仿宋" w:eastAsia="仿宋" w:hAnsi="仿宋" w:hint="eastAsia"/>
          <w:kern w:val="0"/>
          <w:sz w:val="30"/>
          <w:szCs w:val="30"/>
        </w:rPr>
        <w:t>月</w:t>
      </w:r>
      <w:r>
        <w:rPr>
          <w:rFonts w:ascii="仿宋" w:eastAsia="仿宋" w:hAnsi="仿宋" w:hint="eastAsia"/>
          <w:kern w:val="0"/>
          <w:sz w:val="30"/>
          <w:szCs w:val="30"/>
        </w:rPr>
        <w:t>31</w:t>
      </w:r>
      <w:r>
        <w:rPr>
          <w:rFonts w:ascii="仿宋" w:eastAsia="仿宋" w:hAnsi="仿宋" w:hint="eastAsia"/>
          <w:kern w:val="0"/>
          <w:sz w:val="30"/>
          <w:szCs w:val="30"/>
        </w:rPr>
        <w:t>日，本部门（单位）国有资产占用情况</w:t>
      </w:r>
      <w:proofErr w:type="gramStart"/>
      <w:r>
        <w:rPr>
          <w:rFonts w:ascii="仿宋" w:eastAsia="仿宋" w:hAnsi="仿宋" w:hint="eastAsia"/>
          <w:kern w:val="0"/>
          <w:sz w:val="30"/>
          <w:szCs w:val="30"/>
        </w:rPr>
        <w:t>见公开</w:t>
      </w:r>
      <w:proofErr w:type="gramEnd"/>
      <w:r>
        <w:rPr>
          <w:rFonts w:ascii="仿宋" w:eastAsia="仿宋" w:hAnsi="仿宋" w:hint="eastAsia"/>
          <w:kern w:val="0"/>
          <w:sz w:val="30"/>
          <w:szCs w:val="30"/>
        </w:rPr>
        <w:t>10</w:t>
      </w:r>
      <w:r>
        <w:rPr>
          <w:rFonts w:ascii="仿宋" w:eastAsia="仿宋" w:hAnsi="仿宋" w:hint="eastAsia"/>
          <w:kern w:val="0"/>
          <w:sz w:val="30"/>
          <w:szCs w:val="30"/>
        </w:rPr>
        <w:t>表《国有资产占用情况表》。</w:t>
      </w:r>
    </w:p>
    <w:p w:rsidR="005D7F8E" w:rsidRDefault="005D7F8E">
      <w:pPr>
        <w:ind w:firstLine="630"/>
        <w:jc w:val="left"/>
        <w:rPr>
          <w:rFonts w:ascii="仿宋" w:eastAsia="仿宋" w:hAnsi="仿宋"/>
          <w:kern w:val="0"/>
          <w:sz w:val="30"/>
          <w:szCs w:val="30"/>
        </w:rPr>
      </w:pPr>
    </w:p>
    <w:p w:rsidR="005D7F8E" w:rsidRDefault="00CB3A82">
      <w:pPr>
        <w:ind w:firstLine="585"/>
        <w:jc w:val="left"/>
        <w:outlineLvl w:val="1"/>
        <w:rPr>
          <w:rFonts w:ascii="黑体" w:eastAsia="黑体" w:hAnsi="宋体" w:cs="黑体"/>
          <w:b/>
          <w:bCs/>
          <w:sz w:val="30"/>
          <w:szCs w:val="30"/>
        </w:rPr>
      </w:pPr>
      <w:r>
        <w:rPr>
          <w:rFonts w:ascii="黑体" w:eastAsia="黑体" w:hAnsi="黑体" w:hint="eastAsia"/>
          <w:sz w:val="30"/>
          <w:szCs w:val="30"/>
        </w:rPr>
        <w:lastRenderedPageBreak/>
        <w:t>九、预算绩效情况说明</w:t>
      </w:r>
    </w:p>
    <w:p w:rsidR="005D7F8E" w:rsidRDefault="00CB3A82">
      <w:pPr>
        <w:autoSpaceDE w:val="0"/>
        <w:autoSpaceDN w:val="0"/>
        <w:adjustRightInd w:val="0"/>
        <w:spacing w:line="360" w:lineRule="auto"/>
        <w:jc w:val="left"/>
        <w:outlineLvl w:val="2"/>
        <w:rPr>
          <w:rFonts w:ascii="仿宋" w:eastAsia="仿宋" w:hAnsi="仿宋" w:cs="仿宋_GB2312"/>
          <w:kern w:val="0"/>
          <w:sz w:val="30"/>
          <w:szCs w:val="30"/>
        </w:rPr>
      </w:pPr>
      <w:r>
        <w:rPr>
          <w:rFonts w:ascii="仿宋" w:eastAsia="仿宋" w:hAnsi="仿宋" w:cs="仿宋_GB2312" w:hint="eastAsia"/>
          <w:kern w:val="0"/>
          <w:sz w:val="30"/>
          <w:szCs w:val="30"/>
        </w:rPr>
        <w:t xml:space="preserve">    </w:t>
      </w:r>
      <w:r>
        <w:rPr>
          <w:rFonts w:ascii="仿宋" w:eastAsia="仿宋" w:hAnsi="仿宋" w:cs="仿宋_GB2312" w:hint="eastAsia"/>
          <w:kern w:val="0"/>
          <w:sz w:val="30"/>
          <w:szCs w:val="30"/>
        </w:rPr>
        <w:t>（一）绩效管理工作开展情况。</w:t>
      </w:r>
    </w:p>
    <w:p w:rsidR="005D7F8E" w:rsidRDefault="00CB3A82">
      <w:pPr>
        <w:autoSpaceDE w:val="0"/>
        <w:autoSpaceDN w:val="0"/>
        <w:adjustRightInd w:val="0"/>
        <w:spacing w:line="360" w:lineRule="auto"/>
        <w:ind w:firstLineChars="200" w:firstLine="600"/>
        <w:jc w:val="left"/>
        <w:rPr>
          <w:rFonts w:ascii="仿宋" w:eastAsia="仿宋" w:hAnsi="仿宋" w:cs="仿宋_GB2312"/>
          <w:kern w:val="0"/>
          <w:sz w:val="30"/>
          <w:szCs w:val="30"/>
        </w:rPr>
      </w:pPr>
      <w:r>
        <w:rPr>
          <w:rFonts w:ascii="仿宋" w:eastAsia="仿宋" w:hAnsi="仿宋" w:cs="仿宋_GB2312" w:hint="eastAsia"/>
          <w:kern w:val="0"/>
          <w:sz w:val="30"/>
          <w:szCs w:val="30"/>
        </w:rPr>
        <w:t>根据预算绩效管理要求，</w:t>
      </w:r>
      <w:proofErr w:type="gramStart"/>
      <w:r>
        <w:rPr>
          <w:rFonts w:ascii="仿宋" w:eastAsia="仿宋" w:hAnsi="仿宋" w:cs="仿宋_GB2312" w:hint="eastAsia"/>
          <w:kern w:val="0"/>
          <w:sz w:val="30"/>
          <w:szCs w:val="30"/>
        </w:rPr>
        <w:t>我部门</w:t>
      </w:r>
      <w:proofErr w:type="gramEnd"/>
      <w:r>
        <w:rPr>
          <w:rFonts w:ascii="仿宋" w:eastAsia="仿宋" w:hAnsi="仿宋" w:cs="仿宋_GB2312" w:hint="eastAsia"/>
          <w:kern w:val="0"/>
          <w:sz w:val="30"/>
          <w:szCs w:val="30"/>
        </w:rPr>
        <w:t>组织对</w:t>
      </w:r>
      <w:r>
        <w:rPr>
          <w:rFonts w:ascii="仿宋" w:eastAsia="仿宋" w:hAnsi="仿宋" w:cs="仿宋_GB2312"/>
          <w:kern w:val="0"/>
          <w:sz w:val="30"/>
          <w:szCs w:val="30"/>
        </w:rPr>
        <w:t>20</w:t>
      </w:r>
      <w:r>
        <w:rPr>
          <w:rFonts w:ascii="仿宋" w:eastAsia="仿宋" w:hAnsi="仿宋" w:cs="仿宋_GB2312" w:hint="eastAsia"/>
          <w:kern w:val="0"/>
          <w:sz w:val="30"/>
          <w:szCs w:val="30"/>
        </w:rPr>
        <w:t>20</w:t>
      </w:r>
      <w:r>
        <w:rPr>
          <w:rFonts w:ascii="仿宋" w:eastAsia="仿宋" w:hAnsi="仿宋" w:cs="仿宋_GB2312" w:hint="eastAsia"/>
          <w:kern w:val="0"/>
          <w:sz w:val="30"/>
          <w:szCs w:val="30"/>
        </w:rPr>
        <w:t>年度一般公共预算项目支出所有二级项目</w:t>
      </w:r>
      <w:r>
        <w:rPr>
          <w:rFonts w:ascii="仿宋" w:eastAsia="仿宋" w:hAnsi="仿宋" w:cs="仿宋_GB2312" w:hint="eastAsia"/>
          <w:kern w:val="0"/>
          <w:sz w:val="30"/>
          <w:szCs w:val="30"/>
        </w:rPr>
        <w:t>5</w:t>
      </w:r>
      <w:r>
        <w:rPr>
          <w:rFonts w:ascii="仿宋" w:eastAsia="仿宋" w:hAnsi="仿宋" w:cs="仿宋_GB2312" w:hint="eastAsia"/>
          <w:kern w:val="0"/>
          <w:sz w:val="30"/>
          <w:szCs w:val="30"/>
        </w:rPr>
        <w:t>个开展绩效自评，共涉及资金</w:t>
      </w:r>
      <w:r>
        <w:rPr>
          <w:rFonts w:ascii="仿宋" w:eastAsia="仿宋" w:hAnsi="仿宋" w:cs="仿宋_GB2312" w:hint="eastAsia"/>
          <w:kern w:val="0"/>
          <w:sz w:val="30"/>
          <w:szCs w:val="30"/>
        </w:rPr>
        <w:t>253</w:t>
      </w:r>
      <w:r>
        <w:rPr>
          <w:rFonts w:ascii="仿宋" w:eastAsia="仿宋" w:hAnsi="仿宋" w:cs="仿宋_GB2312" w:hint="eastAsia"/>
          <w:kern w:val="0"/>
          <w:sz w:val="30"/>
          <w:szCs w:val="30"/>
        </w:rPr>
        <w:t>.</w:t>
      </w:r>
      <w:r>
        <w:rPr>
          <w:rFonts w:ascii="仿宋" w:eastAsia="仿宋" w:hAnsi="仿宋" w:cs="仿宋_GB2312" w:hint="eastAsia"/>
          <w:kern w:val="0"/>
          <w:sz w:val="30"/>
          <w:szCs w:val="30"/>
        </w:rPr>
        <w:t>57</w:t>
      </w:r>
      <w:r>
        <w:rPr>
          <w:rFonts w:ascii="仿宋" w:eastAsia="仿宋" w:hAnsi="仿宋" w:cs="仿宋_GB2312" w:hint="eastAsia"/>
          <w:kern w:val="0"/>
          <w:sz w:val="30"/>
          <w:szCs w:val="30"/>
        </w:rPr>
        <w:t>万元，占一般公共预算项目支出总额的</w:t>
      </w:r>
      <w:r>
        <w:rPr>
          <w:rFonts w:ascii="仿宋" w:eastAsia="仿宋" w:hAnsi="仿宋" w:cs="仿宋_GB2312" w:hint="eastAsia"/>
          <w:kern w:val="0"/>
          <w:sz w:val="30"/>
          <w:szCs w:val="30"/>
        </w:rPr>
        <w:t>42.64</w:t>
      </w:r>
      <w:r>
        <w:rPr>
          <w:rFonts w:ascii="仿宋" w:eastAsia="仿宋" w:hAnsi="仿宋" w:cs="仿宋_GB2312" w:hint="eastAsia"/>
          <w:kern w:val="0"/>
          <w:sz w:val="30"/>
          <w:szCs w:val="30"/>
        </w:rPr>
        <w:t>%</w:t>
      </w:r>
      <w:r>
        <w:rPr>
          <w:rFonts w:ascii="仿宋" w:eastAsia="仿宋" w:hAnsi="仿宋" w:cs="仿宋_GB2312" w:hint="eastAsia"/>
          <w:kern w:val="0"/>
          <w:sz w:val="30"/>
          <w:szCs w:val="30"/>
        </w:rPr>
        <w:t>。</w:t>
      </w:r>
      <w:r>
        <w:rPr>
          <w:rFonts w:ascii="仿宋" w:eastAsia="仿宋" w:hAnsi="仿宋" w:cs="仿宋_GB2312" w:hint="eastAsia"/>
          <w:kern w:val="0"/>
          <w:sz w:val="30"/>
          <w:szCs w:val="30"/>
        </w:rPr>
        <w:t xml:space="preserve">    </w:t>
      </w:r>
    </w:p>
    <w:p w:rsidR="005D7F8E" w:rsidRDefault="00CB3A82">
      <w:pPr>
        <w:autoSpaceDE w:val="0"/>
        <w:autoSpaceDN w:val="0"/>
        <w:adjustRightInd w:val="0"/>
        <w:spacing w:line="360" w:lineRule="auto"/>
        <w:ind w:firstLineChars="200" w:firstLine="600"/>
        <w:jc w:val="left"/>
        <w:rPr>
          <w:rFonts w:ascii="仿宋" w:eastAsia="仿宋" w:hAnsi="仿宋" w:cs="仿宋_GB2312"/>
          <w:kern w:val="0"/>
          <w:sz w:val="30"/>
          <w:szCs w:val="30"/>
          <w:lang/>
        </w:rPr>
      </w:pPr>
      <w:r>
        <w:rPr>
          <w:rFonts w:ascii="仿宋" w:eastAsia="仿宋" w:hAnsi="仿宋" w:cs="仿宋_GB2312" w:hint="eastAsia"/>
          <w:kern w:val="0"/>
          <w:sz w:val="30"/>
          <w:szCs w:val="30"/>
          <w:lang/>
        </w:rPr>
        <w:t>本单位按要求对</w:t>
      </w:r>
      <w:r>
        <w:rPr>
          <w:rFonts w:ascii="仿宋" w:eastAsia="仿宋" w:hAnsi="仿宋" w:cs="仿宋_GB2312" w:hint="eastAsia"/>
          <w:kern w:val="0"/>
          <w:sz w:val="30"/>
          <w:szCs w:val="30"/>
          <w:lang/>
        </w:rPr>
        <w:t>2019</w:t>
      </w:r>
      <w:r>
        <w:rPr>
          <w:rFonts w:ascii="仿宋" w:eastAsia="仿宋" w:hAnsi="仿宋" w:cs="仿宋_GB2312" w:hint="eastAsia"/>
          <w:kern w:val="0"/>
          <w:sz w:val="30"/>
          <w:szCs w:val="30"/>
          <w:lang/>
        </w:rPr>
        <w:t>年部门整体支出开展绩效自评，从评价情况来看，本单位结合实际情况，建立健全了财务管理制度和约束机制，依法、有效地使用财政资金，提高财政资金使用效率，合理分配人、财、物，完成了部门职能目标，实现了较高的工作效率和支出绩效。</w:t>
      </w:r>
    </w:p>
    <w:p w:rsidR="005D7F8E" w:rsidRDefault="005D7F8E">
      <w:pPr>
        <w:autoSpaceDE w:val="0"/>
        <w:autoSpaceDN w:val="0"/>
        <w:adjustRightInd w:val="0"/>
        <w:spacing w:line="360" w:lineRule="auto"/>
        <w:ind w:firstLineChars="200" w:firstLine="600"/>
        <w:jc w:val="left"/>
        <w:rPr>
          <w:rFonts w:ascii="仿宋" w:eastAsia="仿宋" w:hAnsi="仿宋" w:cs="仿宋_GB2312"/>
          <w:kern w:val="0"/>
          <w:sz w:val="30"/>
          <w:szCs w:val="30"/>
          <w:lang/>
        </w:rPr>
      </w:pPr>
    </w:p>
    <w:p w:rsidR="005D7F8E" w:rsidRDefault="00CB3A82">
      <w:pPr>
        <w:autoSpaceDE w:val="0"/>
        <w:autoSpaceDN w:val="0"/>
        <w:adjustRightInd w:val="0"/>
        <w:spacing w:line="360" w:lineRule="auto"/>
        <w:ind w:firstLine="585"/>
        <w:jc w:val="left"/>
        <w:outlineLvl w:val="2"/>
        <w:rPr>
          <w:rFonts w:ascii="仿宋" w:eastAsia="仿宋" w:hAnsi="仿宋" w:cs="仿宋_GB2312"/>
          <w:kern w:val="0"/>
          <w:sz w:val="30"/>
          <w:szCs w:val="30"/>
        </w:rPr>
      </w:pPr>
      <w:r>
        <w:rPr>
          <w:rFonts w:ascii="仿宋" w:eastAsia="仿宋" w:hAnsi="仿宋" w:cs="仿宋_GB2312" w:hint="eastAsia"/>
          <w:kern w:val="0"/>
          <w:sz w:val="30"/>
          <w:szCs w:val="30"/>
        </w:rPr>
        <w:t>（二）部门决算</w:t>
      </w:r>
      <w:proofErr w:type="gramStart"/>
      <w:r>
        <w:rPr>
          <w:rFonts w:ascii="仿宋" w:eastAsia="仿宋" w:hAnsi="仿宋" w:cs="仿宋_GB2312" w:hint="eastAsia"/>
          <w:kern w:val="0"/>
          <w:sz w:val="30"/>
          <w:szCs w:val="30"/>
        </w:rPr>
        <w:t>中项目</w:t>
      </w:r>
      <w:proofErr w:type="gramEnd"/>
      <w:r>
        <w:rPr>
          <w:rFonts w:ascii="仿宋" w:eastAsia="仿宋" w:hAnsi="仿宋" w:cs="仿宋_GB2312" w:hint="eastAsia"/>
          <w:kern w:val="0"/>
          <w:sz w:val="30"/>
          <w:szCs w:val="30"/>
        </w:rPr>
        <w:t>绩效自评结果。</w:t>
      </w:r>
    </w:p>
    <w:p w:rsidR="005D7F8E" w:rsidRDefault="00CB3A82">
      <w:pPr>
        <w:autoSpaceDE w:val="0"/>
        <w:autoSpaceDN w:val="0"/>
        <w:adjustRightInd w:val="0"/>
        <w:spacing w:line="360" w:lineRule="auto"/>
        <w:ind w:firstLineChars="200" w:firstLine="600"/>
        <w:jc w:val="left"/>
        <w:rPr>
          <w:rFonts w:ascii="仿宋" w:eastAsia="仿宋" w:hAnsi="仿宋" w:cs="仿宋_GB2312"/>
          <w:kern w:val="0"/>
          <w:sz w:val="30"/>
          <w:szCs w:val="30"/>
          <w:lang/>
        </w:rPr>
      </w:pPr>
      <w:r>
        <w:rPr>
          <w:rFonts w:ascii="仿宋" w:eastAsia="仿宋" w:hAnsi="仿宋" w:cs="仿宋_GB2312" w:hint="eastAsia"/>
          <w:kern w:val="0"/>
          <w:sz w:val="30"/>
          <w:szCs w:val="30"/>
          <w:lang/>
        </w:rPr>
        <w:t>从评价情况来看项目依据充分、目标明确、程序合理，与政策要求高度相关；项目的管理比较合理，项目资金到位及时，使用按计划进行，项目的组织管理基本有效。</w:t>
      </w:r>
    </w:p>
    <w:p w:rsidR="005D7F8E" w:rsidRDefault="005D7F8E">
      <w:pPr>
        <w:autoSpaceDE w:val="0"/>
        <w:autoSpaceDN w:val="0"/>
        <w:adjustRightInd w:val="0"/>
        <w:spacing w:line="360" w:lineRule="auto"/>
        <w:ind w:firstLineChars="200" w:firstLine="600"/>
        <w:jc w:val="left"/>
        <w:rPr>
          <w:rFonts w:ascii="仿宋" w:eastAsia="仿宋" w:hAnsi="仿宋" w:cs="仿宋_GB2312"/>
          <w:kern w:val="0"/>
          <w:sz w:val="30"/>
          <w:szCs w:val="30"/>
          <w:lang/>
        </w:rPr>
      </w:pPr>
    </w:p>
    <w:p w:rsidR="005D7F8E" w:rsidRDefault="00CB3A82">
      <w:pPr>
        <w:autoSpaceDE w:val="0"/>
        <w:autoSpaceDN w:val="0"/>
        <w:adjustRightInd w:val="0"/>
        <w:spacing w:line="360" w:lineRule="auto"/>
        <w:ind w:firstLine="600"/>
        <w:jc w:val="left"/>
        <w:outlineLvl w:val="2"/>
        <w:rPr>
          <w:rFonts w:ascii="仿宋" w:eastAsia="仿宋" w:hAnsi="仿宋" w:cs="仿宋_GB2312"/>
          <w:kern w:val="0"/>
          <w:sz w:val="30"/>
          <w:szCs w:val="30"/>
        </w:rPr>
      </w:pPr>
      <w:r>
        <w:rPr>
          <w:rFonts w:ascii="仿宋" w:eastAsia="仿宋" w:hAnsi="仿宋" w:cs="仿宋_GB2312" w:hint="eastAsia"/>
          <w:kern w:val="0"/>
          <w:sz w:val="30"/>
          <w:szCs w:val="30"/>
        </w:rPr>
        <w:t>（三）部门评价项目绩效评价结果。</w:t>
      </w:r>
    </w:p>
    <w:p w:rsidR="005D7F8E" w:rsidRDefault="00CB3A82">
      <w:pPr>
        <w:autoSpaceDE w:val="0"/>
        <w:autoSpaceDN w:val="0"/>
        <w:adjustRightInd w:val="0"/>
        <w:spacing w:line="360" w:lineRule="auto"/>
        <w:ind w:firstLine="600"/>
        <w:jc w:val="left"/>
        <w:rPr>
          <w:rFonts w:ascii="仿宋" w:eastAsia="仿宋" w:hAnsi="仿宋" w:cs="仿宋_GB2312"/>
          <w:kern w:val="0"/>
          <w:sz w:val="30"/>
          <w:szCs w:val="30"/>
          <w:lang/>
        </w:rPr>
      </w:pPr>
      <w:r>
        <w:rPr>
          <w:rFonts w:ascii="仿宋" w:eastAsia="仿宋" w:hAnsi="仿宋" w:cs="仿宋_GB2312" w:hint="eastAsia"/>
          <w:kern w:val="0"/>
          <w:sz w:val="30"/>
          <w:szCs w:val="30"/>
          <w:lang/>
        </w:rPr>
        <w:t>项目的产出达到目标，项目效果良好，项目绩效基本实现达到预期。</w:t>
      </w:r>
    </w:p>
    <w:p w:rsidR="005D7F8E" w:rsidRDefault="005D7F8E">
      <w:pPr>
        <w:autoSpaceDE w:val="0"/>
        <w:autoSpaceDN w:val="0"/>
        <w:adjustRightInd w:val="0"/>
        <w:ind w:firstLine="601"/>
        <w:jc w:val="left"/>
        <w:rPr>
          <w:rFonts w:ascii="仿宋" w:eastAsia="仿宋" w:hAnsi="仿宋" w:cs="仿宋_GB2312"/>
          <w:kern w:val="0"/>
          <w:sz w:val="30"/>
          <w:szCs w:val="30"/>
          <w:lang/>
        </w:rPr>
      </w:pPr>
    </w:p>
    <w:p w:rsidR="005D7F8E" w:rsidRDefault="005D7F8E">
      <w:pPr>
        <w:autoSpaceDE w:val="0"/>
        <w:autoSpaceDN w:val="0"/>
        <w:adjustRightInd w:val="0"/>
        <w:ind w:firstLine="601"/>
        <w:jc w:val="left"/>
      </w:pPr>
    </w:p>
    <w:p w:rsidR="005D7F8E" w:rsidRDefault="00CB3A82">
      <w:pPr>
        <w:autoSpaceDE w:val="0"/>
        <w:autoSpaceDN w:val="0"/>
        <w:adjustRightInd w:val="0"/>
        <w:jc w:val="left"/>
      </w:pPr>
      <w:r>
        <w:rPr>
          <w:noProof/>
        </w:rPr>
        <w:lastRenderedPageBreak/>
        <w:drawing>
          <wp:inline distT="0" distB="0" distL="114300" distR="114300">
            <wp:extent cx="5610225" cy="5762625"/>
            <wp:effectExtent l="19050" t="0" r="952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8" cstate="print"/>
                    <a:stretch>
                      <a:fillRect/>
                    </a:stretch>
                  </pic:blipFill>
                  <pic:spPr>
                    <a:xfrm>
                      <a:off x="0" y="0"/>
                      <a:ext cx="5616247" cy="5768811"/>
                    </a:xfrm>
                    <a:prstGeom prst="rect">
                      <a:avLst/>
                    </a:prstGeom>
                    <a:noFill/>
                    <a:ln>
                      <a:noFill/>
                    </a:ln>
                  </pic:spPr>
                </pic:pic>
              </a:graphicData>
            </a:graphic>
          </wp:inline>
        </w:drawing>
      </w:r>
    </w:p>
    <w:p w:rsidR="005D7F8E" w:rsidRDefault="00CB3A82">
      <w:pPr>
        <w:autoSpaceDE w:val="0"/>
        <w:autoSpaceDN w:val="0"/>
        <w:adjustRightInd w:val="0"/>
        <w:jc w:val="left"/>
      </w:pPr>
      <w:r>
        <w:rPr>
          <w:noProof/>
        </w:rPr>
        <w:lastRenderedPageBreak/>
        <w:drawing>
          <wp:inline distT="0" distB="0" distL="114300" distR="114300">
            <wp:extent cx="5610225" cy="5686425"/>
            <wp:effectExtent l="19050" t="0" r="9525"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9" cstate="print"/>
                    <a:stretch>
                      <a:fillRect/>
                    </a:stretch>
                  </pic:blipFill>
                  <pic:spPr>
                    <a:xfrm>
                      <a:off x="0" y="0"/>
                      <a:ext cx="5615401" cy="5691671"/>
                    </a:xfrm>
                    <a:prstGeom prst="rect">
                      <a:avLst/>
                    </a:prstGeom>
                    <a:noFill/>
                    <a:ln>
                      <a:noFill/>
                    </a:ln>
                  </pic:spPr>
                </pic:pic>
              </a:graphicData>
            </a:graphic>
          </wp:inline>
        </w:drawing>
      </w:r>
    </w:p>
    <w:p w:rsidR="005D7F8E" w:rsidRDefault="00CB3A82">
      <w:pPr>
        <w:autoSpaceDE w:val="0"/>
        <w:autoSpaceDN w:val="0"/>
        <w:adjustRightInd w:val="0"/>
        <w:jc w:val="left"/>
      </w:pPr>
      <w:r>
        <w:rPr>
          <w:noProof/>
        </w:rPr>
        <w:lastRenderedPageBreak/>
        <w:drawing>
          <wp:inline distT="0" distB="0" distL="114300" distR="114300">
            <wp:extent cx="5610225" cy="6210300"/>
            <wp:effectExtent l="19050" t="0" r="9525"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0" cstate="print"/>
                    <a:stretch>
                      <a:fillRect/>
                    </a:stretch>
                  </pic:blipFill>
                  <pic:spPr>
                    <a:xfrm>
                      <a:off x="0" y="0"/>
                      <a:ext cx="5609576" cy="6209582"/>
                    </a:xfrm>
                    <a:prstGeom prst="rect">
                      <a:avLst/>
                    </a:prstGeom>
                    <a:noFill/>
                    <a:ln>
                      <a:noFill/>
                    </a:ln>
                  </pic:spPr>
                </pic:pic>
              </a:graphicData>
            </a:graphic>
          </wp:inline>
        </w:drawing>
      </w:r>
    </w:p>
    <w:p w:rsidR="005D7F8E" w:rsidRDefault="005D7F8E">
      <w:pPr>
        <w:autoSpaceDE w:val="0"/>
        <w:autoSpaceDN w:val="0"/>
        <w:adjustRightInd w:val="0"/>
        <w:jc w:val="left"/>
      </w:pPr>
    </w:p>
    <w:p w:rsidR="005D7F8E" w:rsidRDefault="00CB3A82">
      <w:pPr>
        <w:autoSpaceDE w:val="0"/>
        <w:autoSpaceDN w:val="0"/>
        <w:adjustRightInd w:val="0"/>
        <w:jc w:val="left"/>
      </w:pPr>
      <w:r>
        <w:rPr>
          <w:noProof/>
        </w:rPr>
        <w:lastRenderedPageBreak/>
        <w:drawing>
          <wp:inline distT="0" distB="0" distL="114300" distR="114300">
            <wp:extent cx="5657850" cy="5629275"/>
            <wp:effectExtent l="1905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1" cstate="print"/>
                    <a:stretch>
                      <a:fillRect/>
                    </a:stretch>
                  </pic:blipFill>
                  <pic:spPr>
                    <a:xfrm>
                      <a:off x="0" y="0"/>
                      <a:ext cx="5665475" cy="5636862"/>
                    </a:xfrm>
                    <a:prstGeom prst="rect">
                      <a:avLst/>
                    </a:prstGeom>
                    <a:noFill/>
                    <a:ln>
                      <a:noFill/>
                    </a:ln>
                  </pic:spPr>
                </pic:pic>
              </a:graphicData>
            </a:graphic>
          </wp:inline>
        </w:drawing>
      </w:r>
    </w:p>
    <w:p w:rsidR="005D7F8E" w:rsidRDefault="005D7F8E">
      <w:pPr>
        <w:autoSpaceDE w:val="0"/>
        <w:autoSpaceDN w:val="0"/>
        <w:adjustRightInd w:val="0"/>
        <w:jc w:val="left"/>
      </w:pPr>
    </w:p>
    <w:p w:rsidR="005D7F8E" w:rsidRDefault="005D7F8E">
      <w:pPr>
        <w:autoSpaceDE w:val="0"/>
        <w:autoSpaceDN w:val="0"/>
        <w:adjustRightInd w:val="0"/>
        <w:jc w:val="left"/>
      </w:pPr>
    </w:p>
    <w:p w:rsidR="005D7F8E" w:rsidRDefault="00CB3A82">
      <w:pPr>
        <w:autoSpaceDE w:val="0"/>
        <w:autoSpaceDN w:val="0"/>
        <w:adjustRightInd w:val="0"/>
        <w:jc w:val="left"/>
      </w:pPr>
      <w:r>
        <w:rPr>
          <w:noProof/>
        </w:rPr>
        <w:lastRenderedPageBreak/>
        <w:drawing>
          <wp:inline distT="0" distB="0" distL="114300" distR="114300">
            <wp:extent cx="5657850" cy="5276850"/>
            <wp:effectExtent l="19050" t="0" r="0"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2" cstate="print"/>
                    <a:stretch>
                      <a:fillRect/>
                    </a:stretch>
                  </pic:blipFill>
                  <pic:spPr>
                    <a:xfrm>
                      <a:off x="0" y="0"/>
                      <a:ext cx="5662241" cy="5280946"/>
                    </a:xfrm>
                    <a:prstGeom prst="rect">
                      <a:avLst/>
                    </a:prstGeom>
                    <a:noFill/>
                    <a:ln>
                      <a:noFill/>
                    </a:ln>
                  </pic:spPr>
                </pic:pic>
              </a:graphicData>
            </a:graphic>
          </wp:inline>
        </w:drawing>
      </w:r>
    </w:p>
    <w:p w:rsidR="005D7F8E" w:rsidRDefault="005D7F8E">
      <w:pPr>
        <w:widowControl/>
        <w:spacing w:line="600" w:lineRule="exact"/>
        <w:ind w:firstLine="640"/>
        <w:jc w:val="center"/>
        <w:rPr>
          <w:rFonts w:ascii="宋体" w:hAnsi="宋体"/>
          <w:b/>
          <w:sz w:val="32"/>
          <w:szCs w:val="32"/>
        </w:rPr>
      </w:pPr>
    </w:p>
    <w:p w:rsidR="005D7F8E" w:rsidRDefault="00CB3A82">
      <w:pPr>
        <w:widowControl/>
        <w:spacing w:line="600" w:lineRule="exact"/>
        <w:ind w:firstLine="640"/>
        <w:jc w:val="center"/>
        <w:outlineLvl w:val="0"/>
        <w:rPr>
          <w:rFonts w:ascii="宋体" w:hAnsi="宋体"/>
          <w:b/>
          <w:sz w:val="32"/>
          <w:szCs w:val="32"/>
        </w:rPr>
      </w:pPr>
      <w:r>
        <w:rPr>
          <w:rFonts w:ascii="宋体" w:hAnsi="宋体" w:hint="eastAsia"/>
          <w:b/>
          <w:sz w:val="32"/>
          <w:szCs w:val="32"/>
        </w:rPr>
        <w:t>第四部分</w:t>
      </w:r>
      <w:r>
        <w:rPr>
          <w:rFonts w:ascii="宋体" w:hAnsi="宋体" w:hint="eastAsia"/>
          <w:b/>
          <w:sz w:val="32"/>
          <w:szCs w:val="32"/>
        </w:rPr>
        <w:t xml:space="preserve">  </w:t>
      </w:r>
      <w:r>
        <w:rPr>
          <w:rFonts w:ascii="宋体" w:hAnsi="宋体" w:hint="eastAsia"/>
          <w:b/>
          <w:sz w:val="32"/>
          <w:szCs w:val="32"/>
        </w:rPr>
        <w:t>名词解释</w:t>
      </w:r>
    </w:p>
    <w:p w:rsidR="005D7F8E" w:rsidRDefault="005D7F8E">
      <w:pPr>
        <w:pStyle w:val="p0"/>
        <w:spacing w:line="600" w:lineRule="atLeast"/>
        <w:ind w:firstLine="600"/>
        <w:rPr>
          <w:rFonts w:ascii="仿宋" w:eastAsia="仿宋" w:hAnsi="仿宋"/>
          <w:sz w:val="30"/>
          <w:szCs w:val="30"/>
        </w:rPr>
      </w:pPr>
    </w:p>
    <w:p w:rsidR="005D7F8E" w:rsidRDefault="00CB3A82">
      <w:pPr>
        <w:rPr>
          <w:rFonts w:ascii="仿宋" w:eastAsia="仿宋" w:hAnsi="仿宋"/>
          <w:sz w:val="30"/>
          <w:szCs w:val="30"/>
        </w:rPr>
      </w:pPr>
      <w:r>
        <w:rPr>
          <w:rFonts w:ascii="仿宋" w:eastAsia="仿宋" w:hAnsi="仿宋" w:hint="eastAsia"/>
          <w:kern w:val="0"/>
          <w:sz w:val="30"/>
          <w:szCs w:val="30"/>
        </w:rPr>
        <w:t xml:space="preserve">    </w:t>
      </w:r>
      <w:r>
        <w:rPr>
          <w:rFonts w:ascii="仿宋" w:eastAsia="仿宋" w:hAnsi="仿宋" w:hint="eastAsia"/>
          <w:kern w:val="0"/>
          <w:sz w:val="30"/>
          <w:szCs w:val="30"/>
        </w:rPr>
        <w:t>名词解释应以财务会计制度、政府收支分类科目以及部门预算管理等规定为基本说明，可在此基础上结合部门实际情况适当细化。“三公”经费支出和机关运行经费支出口径必需予以说明。</w:t>
      </w:r>
    </w:p>
    <w:p w:rsidR="005D7F8E" w:rsidRDefault="005D7F8E">
      <w:pPr>
        <w:rPr>
          <w:rFonts w:ascii="仿宋" w:eastAsia="仿宋" w:hAnsi="仿宋"/>
          <w:b/>
          <w:bCs/>
          <w:color w:val="FF0000"/>
          <w:sz w:val="30"/>
          <w:szCs w:val="30"/>
        </w:rPr>
      </w:pPr>
    </w:p>
    <w:p w:rsidR="005D7F8E" w:rsidRDefault="005D7F8E">
      <w:pPr>
        <w:rPr>
          <w:rFonts w:ascii="仿宋" w:eastAsia="仿宋" w:hAnsi="仿宋" w:hint="eastAsia"/>
          <w:b/>
          <w:bCs/>
          <w:color w:val="FF0000"/>
          <w:sz w:val="30"/>
          <w:szCs w:val="30"/>
        </w:rPr>
      </w:pPr>
    </w:p>
    <w:p w:rsidR="00B005FB" w:rsidRDefault="00B005FB">
      <w:pPr>
        <w:rPr>
          <w:rFonts w:ascii="仿宋" w:eastAsia="仿宋" w:hAnsi="仿宋"/>
          <w:b/>
          <w:bCs/>
          <w:color w:val="FF0000"/>
          <w:sz w:val="30"/>
          <w:szCs w:val="30"/>
        </w:rPr>
      </w:pPr>
    </w:p>
    <w:p w:rsidR="005D7F8E" w:rsidRDefault="00CB3A82">
      <w:pPr>
        <w:outlineLvl w:val="0"/>
        <w:rPr>
          <w:rFonts w:ascii="仿宋" w:eastAsia="仿宋" w:hAnsi="仿宋"/>
          <w:b/>
          <w:bCs/>
          <w:color w:val="FF0000"/>
          <w:sz w:val="30"/>
          <w:szCs w:val="30"/>
        </w:rPr>
      </w:pPr>
      <w:r>
        <w:rPr>
          <w:rFonts w:ascii="仿宋" w:eastAsia="仿宋" w:hAnsi="仿宋" w:hint="eastAsia"/>
          <w:b/>
          <w:bCs/>
          <w:color w:val="FF0000"/>
          <w:sz w:val="30"/>
          <w:szCs w:val="30"/>
        </w:rPr>
        <w:lastRenderedPageBreak/>
        <w:t>仅供参考：</w:t>
      </w:r>
    </w:p>
    <w:p w:rsidR="005D7F8E" w:rsidRDefault="00CB3A82">
      <w:pPr>
        <w:rPr>
          <w:rFonts w:ascii="仿宋" w:eastAsia="仿宋" w:hAnsi="仿宋"/>
          <w:sz w:val="30"/>
          <w:szCs w:val="30"/>
        </w:rPr>
      </w:pPr>
      <w:r>
        <w:rPr>
          <w:rFonts w:ascii="仿宋" w:eastAsia="仿宋" w:hAnsi="仿宋" w:hint="eastAsia"/>
          <w:sz w:val="30"/>
          <w:szCs w:val="30"/>
        </w:rPr>
        <w:t>一、财政拨款收入：指单位本年度从本级财政部门取得的财政拨款，包括一般公共预算财政拨款和政府性基金预算财政拨款。</w:t>
      </w:r>
    </w:p>
    <w:p w:rsidR="005D7F8E" w:rsidRDefault="00CB3A82">
      <w:pPr>
        <w:rPr>
          <w:rFonts w:ascii="仿宋" w:eastAsia="仿宋" w:hAnsi="仿宋"/>
          <w:sz w:val="30"/>
          <w:szCs w:val="30"/>
        </w:rPr>
      </w:pPr>
      <w:r>
        <w:rPr>
          <w:rFonts w:ascii="仿宋" w:eastAsia="仿宋" w:hAnsi="仿宋" w:hint="eastAsia"/>
          <w:sz w:val="30"/>
          <w:szCs w:val="30"/>
        </w:rPr>
        <w:t>二、上级补助收入：指事业单位从主管部门和上级单位取得的非财政补助收入。</w:t>
      </w:r>
    </w:p>
    <w:p w:rsidR="005D7F8E" w:rsidRDefault="00CB3A82">
      <w:pPr>
        <w:rPr>
          <w:rFonts w:ascii="仿宋" w:eastAsia="仿宋" w:hAnsi="仿宋"/>
          <w:sz w:val="30"/>
          <w:szCs w:val="30"/>
        </w:rPr>
      </w:pPr>
      <w:r>
        <w:rPr>
          <w:rFonts w:ascii="仿宋" w:eastAsia="仿宋" w:hAnsi="仿宋" w:hint="eastAsia"/>
          <w:sz w:val="30"/>
          <w:szCs w:val="30"/>
        </w:rPr>
        <w:t>三、事业收入：指事业单位开展专业业务活动及其辅助活动取得的收入；事业单位收到的财政专户实际核拨的教育收费等资金在此反映。</w:t>
      </w:r>
    </w:p>
    <w:p w:rsidR="005D7F8E" w:rsidRDefault="00CB3A82">
      <w:pPr>
        <w:rPr>
          <w:rFonts w:ascii="仿宋" w:eastAsia="仿宋" w:hAnsi="仿宋"/>
          <w:sz w:val="30"/>
          <w:szCs w:val="30"/>
        </w:rPr>
      </w:pPr>
      <w:r>
        <w:rPr>
          <w:rFonts w:ascii="仿宋" w:eastAsia="仿宋" w:hAnsi="仿宋" w:hint="eastAsia"/>
          <w:sz w:val="30"/>
          <w:szCs w:val="30"/>
        </w:rPr>
        <w:t>四、经营收入：指事业单位在专业业务活动及其辅助活动之外开展非独立核算经营活动取得的收入。（可结合部门实际收入情况举例说明）</w:t>
      </w:r>
      <w:r>
        <w:rPr>
          <w:rFonts w:ascii="仿宋" w:eastAsia="仿宋" w:hAnsi="仿宋" w:hint="eastAsia"/>
          <w:sz w:val="30"/>
          <w:szCs w:val="30"/>
        </w:rPr>
        <w:t> </w:t>
      </w:r>
    </w:p>
    <w:p w:rsidR="005D7F8E" w:rsidRDefault="00CB3A82">
      <w:pPr>
        <w:rPr>
          <w:rFonts w:ascii="仿宋" w:eastAsia="仿宋" w:hAnsi="仿宋"/>
          <w:sz w:val="30"/>
          <w:szCs w:val="30"/>
        </w:rPr>
      </w:pPr>
      <w:r>
        <w:rPr>
          <w:rFonts w:ascii="仿宋" w:eastAsia="仿宋" w:hAnsi="仿宋" w:hint="eastAsia"/>
          <w:sz w:val="30"/>
          <w:szCs w:val="30"/>
        </w:rPr>
        <w:t>五、其他收入：指单位取得的除上述“财政拨款收入”、“事业收入”、“经营收入”、“</w:t>
      </w:r>
      <w:r>
        <w:rPr>
          <w:rFonts w:ascii="仿宋" w:eastAsia="仿宋" w:hAnsi="仿宋" w:hint="eastAsia"/>
          <w:sz w:val="30"/>
          <w:szCs w:val="30"/>
        </w:rPr>
        <w:t>附属单位缴款”等以外的各项收入。</w:t>
      </w:r>
    </w:p>
    <w:p w:rsidR="005D7F8E" w:rsidRDefault="00CB3A82">
      <w:pPr>
        <w:rPr>
          <w:rFonts w:ascii="仿宋" w:eastAsia="仿宋" w:hAnsi="仿宋"/>
          <w:sz w:val="30"/>
          <w:szCs w:val="30"/>
        </w:rPr>
      </w:pPr>
      <w:r>
        <w:rPr>
          <w:rFonts w:ascii="仿宋" w:eastAsia="仿宋" w:hAnsi="仿宋" w:hint="eastAsia"/>
          <w:sz w:val="30"/>
          <w:szCs w:val="30"/>
        </w:rPr>
        <w:t>六、年初结转和结余：指单位上年结转本年使用的基本支出结转、项目支出结转和结余和经营结余。</w:t>
      </w:r>
      <w:r>
        <w:rPr>
          <w:rFonts w:ascii="仿宋" w:eastAsia="仿宋" w:hAnsi="仿宋" w:hint="eastAsia"/>
          <w:sz w:val="30"/>
          <w:szCs w:val="30"/>
        </w:rPr>
        <w:t> </w:t>
      </w:r>
    </w:p>
    <w:p w:rsidR="005D7F8E" w:rsidRDefault="00CB3A82">
      <w:pPr>
        <w:rPr>
          <w:rFonts w:ascii="仿宋" w:eastAsia="仿宋" w:hAnsi="仿宋"/>
          <w:sz w:val="30"/>
          <w:szCs w:val="30"/>
        </w:rPr>
      </w:pPr>
      <w:r>
        <w:rPr>
          <w:rFonts w:ascii="仿宋" w:eastAsia="仿宋" w:hAnsi="仿宋" w:hint="eastAsia"/>
          <w:sz w:val="30"/>
          <w:szCs w:val="30"/>
        </w:rPr>
        <w:t>七、年末结转和结余资金：指单位结转下年的基本支出结转、项目支出结转和结余和经营结余。</w:t>
      </w:r>
    </w:p>
    <w:p w:rsidR="005D7F8E" w:rsidRDefault="00CB3A82">
      <w:pPr>
        <w:rPr>
          <w:rFonts w:ascii="仿宋" w:eastAsia="仿宋" w:hAnsi="仿宋"/>
          <w:sz w:val="30"/>
          <w:szCs w:val="30"/>
        </w:rPr>
      </w:pPr>
      <w:r>
        <w:rPr>
          <w:rFonts w:ascii="仿宋" w:eastAsia="仿宋" w:hAnsi="仿宋" w:hint="eastAsia"/>
          <w:sz w:val="30"/>
          <w:szCs w:val="30"/>
        </w:rPr>
        <w:t>八、基本支出：指为保障机构正常运转、完成日常工作任务而发生的人员支出和公用支出。</w:t>
      </w:r>
      <w:r>
        <w:rPr>
          <w:rFonts w:ascii="仿宋" w:eastAsia="仿宋" w:hAnsi="仿宋" w:hint="eastAsia"/>
          <w:sz w:val="30"/>
          <w:szCs w:val="30"/>
        </w:rPr>
        <w:t> </w:t>
      </w:r>
    </w:p>
    <w:p w:rsidR="005D7F8E" w:rsidRDefault="00CB3A82">
      <w:pPr>
        <w:rPr>
          <w:rFonts w:ascii="仿宋" w:eastAsia="仿宋" w:hAnsi="仿宋"/>
          <w:sz w:val="30"/>
          <w:szCs w:val="30"/>
        </w:rPr>
      </w:pPr>
      <w:r>
        <w:rPr>
          <w:rFonts w:ascii="仿宋" w:eastAsia="仿宋" w:hAnsi="仿宋" w:hint="eastAsia"/>
          <w:sz w:val="30"/>
          <w:szCs w:val="30"/>
        </w:rPr>
        <w:t>九、项目支出：指在基本支出之外为完成特定的行政任务或事业发展目标所发生的支出。</w:t>
      </w:r>
      <w:r>
        <w:rPr>
          <w:rFonts w:ascii="仿宋" w:eastAsia="仿宋" w:hAnsi="仿宋" w:hint="eastAsia"/>
          <w:sz w:val="30"/>
          <w:szCs w:val="30"/>
        </w:rPr>
        <w:t> </w:t>
      </w:r>
    </w:p>
    <w:p w:rsidR="005D7F8E" w:rsidRDefault="00CB3A82">
      <w:pPr>
        <w:rPr>
          <w:rFonts w:ascii="仿宋" w:eastAsia="仿宋" w:hAnsi="仿宋"/>
          <w:sz w:val="30"/>
          <w:szCs w:val="30"/>
        </w:rPr>
      </w:pPr>
      <w:r>
        <w:rPr>
          <w:rFonts w:ascii="仿宋" w:eastAsia="仿宋" w:hAnsi="仿宋" w:hint="eastAsia"/>
          <w:sz w:val="30"/>
          <w:szCs w:val="30"/>
        </w:rPr>
        <w:t>十、经营支出：指事业单位在专业业务活动及其辅助活动之外开展</w:t>
      </w:r>
      <w:r>
        <w:rPr>
          <w:rFonts w:ascii="仿宋" w:eastAsia="仿宋" w:hAnsi="仿宋" w:hint="eastAsia"/>
          <w:sz w:val="30"/>
          <w:szCs w:val="30"/>
        </w:rPr>
        <w:lastRenderedPageBreak/>
        <w:t>非独立核算经营活动发生的支出。</w:t>
      </w:r>
    </w:p>
    <w:p w:rsidR="005D7F8E" w:rsidRDefault="00CB3A82">
      <w:pPr>
        <w:rPr>
          <w:rFonts w:ascii="仿宋" w:eastAsia="仿宋" w:hAnsi="仿宋"/>
          <w:sz w:val="30"/>
          <w:szCs w:val="30"/>
        </w:rPr>
      </w:pPr>
      <w:r>
        <w:rPr>
          <w:rFonts w:ascii="仿宋" w:eastAsia="仿宋" w:hAnsi="仿宋" w:hint="eastAsia"/>
          <w:sz w:val="30"/>
          <w:szCs w:val="30"/>
        </w:rPr>
        <w:t>十一、对附属单位补助支出：指事业单位用财政补</w:t>
      </w:r>
      <w:r>
        <w:rPr>
          <w:rFonts w:ascii="仿宋" w:eastAsia="仿宋" w:hAnsi="仿宋" w:hint="eastAsia"/>
          <w:sz w:val="30"/>
          <w:szCs w:val="30"/>
        </w:rPr>
        <w:t>助收入之外的收入对附属单位补助发生的支出。</w:t>
      </w:r>
    </w:p>
    <w:p w:rsidR="005D7F8E" w:rsidRDefault="00CB3A82">
      <w:pPr>
        <w:rPr>
          <w:rFonts w:ascii="仿宋" w:eastAsia="仿宋" w:hAnsi="仿宋"/>
          <w:sz w:val="30"/>
          <w:szCs w:val="30"/>
        </w:rPr>
      </w:pPr>
      <w:r>
        <w:rPr>
          <w:rFonts w:ascii="仿宋" w:eastAsia="仿宋" w:hAnsi="仿宋" w:hint="eastAsia"/>
          <w:sz w:val="30"/>
          <w:szCs w:val="30"/>
        </w:rPr>
        <w:t>十二、“三公”经费：指各部门因公出国（境）费、公务用车购置及运行费和公务接待费。其中，因公出国（境）费指单位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w:t>
      </w:r>
      <w:r>
        <w:rPr>
          <w:rFonts w:ascii="仿宋" w:eastAsia="仿宋" w:hAnsi="仿宋" w:hint="eastAsia"/>
          <w:sz w:val="30"/>
          <w:szCs w:val="30"/>
        </w:rPr>
        <w:t> </w:t>
      </w:r>
    </w:p>
    <w:p w:rsidR="005D7F8E" w:rsidRDefault="00CB3A82">
      <w:pPr>
        <w:rPr>
          <w:rFonts w:ascii="仿宋" w:eastAsia="仿宋" w:hAnsi="仿宋"/>
          <w:sz w:val="30"/>
          <w:szCs w:val="30"/>
        </w:rPr>
      </w:pPr>
      <w:r>
        <w:rPr>
          <w:rFonts w:ascii="仿宋" w:eastAsia="仿宋" w:hAnsi="仿宋" w:hint="eastAsia"/>
          <w:sz w:val="30"/>
          <w:szCs w:val="30"/>
        </w:rPr>
        <w:t>十三、机关运行经费：指为保障行政单位（含参照公务员法管理的事业单位）运行用于购买货物和服务的各项资金，包括办公费、印刷费、差旅费</w:t>
      </w:r>
      <w:r>
        <w:rPr>
          <w:rFonts w:ascii="仿宋" w:eastAsia="仿宋" w:hAnsi="仿宋" w:hint="eastAsia"/>
          <w:sz w:val="30"/>
          <w:szCs w:val="30"/>
        </w:rPr>
        <w:t>、会议费、日常维修费、专用材料及办公用房水电费、物业管理费、公务用车运行维护费等。</w:t>
      </w:r>
    </w:p>
    <w:p w:rsidR="005D7F8E" w:rsidRDefault="005D7F8E">
      <w:pPr>
        <w:rPr>
          <w:rFonts w:ascii="仿宋" w:eastAsia="仿宋" w:hAnsi="仿宋"/>
          <w:sz w:val="30"/>
          <w:szCs w:val="30"/>
        </w:rPr>
      </w:pPr>
    </w:p>
    <w:sectPr w:rsidR="005D7F8E" w:rsidSect="005D7F8E">
      <w:pgSz w:w="11906" w:h="16838"/>
      <w:pgMar w:top="1440" w:right="1286"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A82" w:rsidRDefault="00CB3A82" w:rsidP="005D7F8E">
      <w:r>
        <w:separator/>
      </w:r>
    </w:p>
  </w:endnote>
  <w:endnote w:type="continuationSeparator" w:id="0">
    <w:p w:rsidR="00CB3A82" w:rsidRDefault="00CB3A82" w:rsidP="005D7F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A82" w:rsidRDefault="00CB3A82" w:rsidP="005D7F8E">
      <w:r>
        <w:separator/>
      </w:r>
    </w:p>
  </w:footnote>
  <w:footnote w:type="continuationSeparator" w:id="0">
    <w:p w:rsidR="00CB3A82" w:rsidRDefault="00CB3A82" w:rsidP="005D7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EF1AB64"/>
    <w:multiLevelType w:val="singleLevel"/>
    <w:tmpl w:val="CEF1AB64"/>
    <w:lvl w:ilvl="0">
      <w:start w:val="8"/>
      <w:numFmt w:val="chineseCounting"/>
      <w:suff w:val="nothing"/>
      <w:lvlText w:val="%1、"/>
      <w:lvlJc w:val="left"/>
      <w:pPr>
        <w:ind w:left="1280" w:firstLine="0"/>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D327AB1"/>
    <w:rsid w:val="005D7F8E"/>
    <w:rsid w:val="00B005FB"/>
    <w:rsid w:val="00CB3A82"/>
    <w:rsid w:val="014F34E9"/>
    <w:rsid w:val="024A2DE2"/>
    <w:rsid w:val="04912513"/>
    <w:rsid w:val="0553085C"/>
    <w:rsid w:val="060E4A29"/>
    <w:rsid w:val="07707574"/>
    <w:rsid w:val="07717501"/>
    <w:rsid w:val="077C3003"/>
    <w:rsid w:val="08E213C0"/>
    <w:rsid w:val="09114848"/>
    <w:rsid w:val="09895EB7"/>
    <w:rsid w:val="0C984E2F"/>
    <w:rsid w:val="0D327AB1"/>
    <w:rsid w:val="0E196845"/>
    <w:rsid w:val="0F012510"/>
    <w:rsid w:val="0FB44F24"/>
    <w:rsid w:val="0FB6049B"/>
    <w:rsid w:val="0FC4795C"/>
    <w:rsid w:val="100403DF"/>
    <w:rsid w:val="10390C3C"/>
    <w:rsid w:val="11542876"/>
    <w:rsid w:val="14971A4A"/>
    <w:rsid w:val="15F611C8"/>
    <w:rsid w:val="1617719D"/>
    <w:rsid w:val="17F954B8"/>
    <w:rsid w:val="180B74A8"/>
    <w:rsid w:val="181E1E9F"/>
    <w:rsid w:val="1ACE4F78"/>
    <w:rsid w:val="1B4129A0"/>
    <w:rsid w:val="1CDC6636"/>
    <w:rsid w:val="1CE135B3"/>
    <w:rsid w:val="1D0D07E3"/>
    <w:rsid w:val="1F2A608C"/>
    <w:rsid w:val="1F48373C"/>
    <w:rsid w:val="21150AA6"/>
    <w:rsid w:val="212F5FB2"/>
    <w:rsid w:val="228A7DC4"/>
    <w:rsid w:val="23F15720"/>
    <w:rsid w:val="25F924F2"/>
    <w:rsid w:val="29285969"/>
    <w:rsid w:val="29A61B9F"/>
    <w:rsid w:val="2B6D34EE"/>
    <w:rsid w:val="2BF11BEC"/>
    <w:rsid w:val="2C9A48E6"/>
    <w:rsid w:val="2D45781C"/>
    <w:rsid w:val="2EAF0330"/>
    <w:rsid w:val="320E30E9"/>
    <w:rsid w:val="325819EE"/>
    <w:rsid w:val="32627001"/>
    <w:rsid w:val="33182914"/>
    <w:rsid w:val="33F374DB"/>
    <w:rsid w:val="35E9191C"/>
    <w:rsid w:val="36D30BBC"/>
    <w:rsid w:val="37233D66"/>
    <w:rsid w:val="3921151E"/>
    <w:rsid w:val="3947149A"/>
    <w:rsid w:val="39DF33F6"/>
    <w:rsid w:val="3AC56A51"/>
    <w:rsid w:val="3AE32A2C"/>
    <w:rsid w:val="3FCC2329"/>
    <w:rsid w:val="401968A7"/>
    <w:rsid w:val="42E70747"/>
    <w:rsid w:val="433B6468"/>
    <w:rsid w:val="466F179C"/>
    <w:rsid w:val="48290446"/>
    <w:rsid w:val="4A9B25FD"/>
    <w:rsid w:val="4B601B08"/>
    <w:rsid w:val="4C4B3C80"/>
    <w:rsid w:val="4C535C9C"/>
    <w:rsid w:val="4CB81AAE"/>
    <w:rsid w:val="52D92553"/>
    <w:rsid w:val="537025F8"/>
    <w:rsid w:val="551257F6"/>
    <w:rsid w:val="57A814BE"/>
    <w:rsid w:val="58A51C9C"/>
    <w:rsid w:val="59912B43"/>
    <w:rsid w:val="5B155203"/>
    <w:rsid w:val="5C29550B"/>
    <w:rsid w:val="5F110A55"/>
    <w:rsid w:val="5F904B15"/>
    <w:rsid w:val="615F15D2"/>
    <w:rsid w:val="61B90B09"/>
    <w:rsid w:val="63C361A9"/>
    <w:rsid w:val="651F65D2"/>
    <w:rsid w:val="671F39CD"/>
    <w:rsid w:val="67614417"/>
    <w:rsid w:val="6C1F1CCE"/>
    <w:rsid w:val="6C860096"/>
    <w:rsid w:val="6D2D21F3"/>
    <w:rsid w:val="6D4C1428"/>
    <w:rsid w:val="70DF29AC"/>
    <w:rsid w:val="711C1E82"/>
    <w:rsid w:val="73C53A9E"/>
    <w:rsid w:val="77D35813"/>
    <w:rsid w:val="7801727B"/>
    <w:rsid w:val="796B68C1"/>
    <w:rsid w:val="7A227A4B"/>
    <w:rsid w:val="7CF6500B"/>
    <w:rsid w:val="7E01091C"/>
    <w:rsid w:val="7F3A17DD"/>
    <w:rsid w:val="7F4E2EC8"/>
    <w:rsid w:val="7F8A6A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7F8E"/>
    <w:pPr>
      <w:widowControl w:val="0"/>
      <w:jc w:val="both"/>
    </w:pPr>
    <w:rPr>
      <w:rFonts w:eastAsia="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5D7F8E"/>
    <w:pPr>
      <w:tabs>
        <w:tab w:val="center" w:pos="4153"/>
        <w:tab w:val="right" w:pos="8306"/>
      </w:tabs>
      <w:snapToGrid w:val="0"/>
      <w:jc w:val="left"/>
    </w:pPr>
    <w:rPr>
      <w:sz w:val="18"/>
    </w:rPr>
  </w:style>
  <w:style w:type="paragraph" w:styleId="a4">
    <w:name w:val="header"/>
    <w:basedOn w:val="a"/>
    <w:qFormat/>
    <w:rsid w:val="005D7F8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rsid w:val="005D7F8E"/>
    <w:pPr>
      <w:spacing w:before="100" w:beforeAutospacing="1" w:after="100" w:afterAutospacing="1"/>
      <w:jc w:val="left"/>
    </w:pPr>
    <w:rPr>
      <w:kern w:val="0"/>
      <w:sz w:val="24"/>
    </w:rPr>
  </w:style>
  <w:style w:type="paragraph" w:customStyle="1" w:styleId="p0">
    <w:name w:val="p0"/>
    <w:basedOn w:val="a"/>
    <w:qFormat/>
    <w:rsid w:val="005D7F8E"/>
    <w:pPr>
      <w:widowControl/>
    </w:pPr>
    <w:rPr>
      <w:rFonts w:ascii="Times New Roman" w:hAnsi="Times New Roman"/>
      <w:kern w:val="0"/>
      <w:szCs w:val="21"/>
    </w:rPr>
  </w:style>
  <w:style w:type="paragraph" w:styleId="a6">
    <w:name w:val="Balloon Text"/>
    <w:basedOn w:val="a"/>
    <w:link w:val="Char"/>
    <w:rsid w:val="00B005FB"/>
    <w:rPr>
      <w:sz w:val="18"/>
      <w:szCs w:val="18"/>
    </w:rPr>
  </w:style>
  <w:style w:type="character" w:customStyle="1" w:styleId="Char">
    <w:name w:val="批注框文本 Char"/>
    <w:basedOn w:val="a0"/>
    <w:link w:val="a6"/>
    <w:rsid w:val="00B005FB"/>
    <w:rPr>
      <w:rFonts w:eastAsia="宋体"/>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599</Words>
  <Characters>3418</Characters>
  <Application>Microsoft Office Word</Application>
  <DocSecurity>0</DocSecurity>
  <Lines>28</Lines>
  <Paragraphs>8</Paragraphs>
  <ScaleCrop>false</ScaleCrop>
  <Company/>
  <LinksUpToDate>false</LinksUpToDate>
  <CharactersWithSpaces>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zjp</cp:lastModifiedBy>
  <cp:revision>3</cp:revision>
  <cp:lastPrinted>2021-04-30T09:03:00Z</cp:lastPrinted>
  <dcterms:created xsi:type="dcterms:W3CDTF">2019-10-12T03:43:00Z</dcterms:created>
  <dcterms:modified xsi:type="dcterms:W3CDTF">2021-11-16T01:09:00Z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DD3DF1DDF8254D11A14C3B285DF897FC</vt:lpwstr>
  </property>
</Properties>
</file>