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麻双乡中心小学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4</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单位预算（草案）</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赣州市南康区麻双乡中心小学</w:t>
      </w:r>
      <w:r>
        <w:rPr>
          <w:rFonts w:hint="eastAsia" w:ascii="楷体" w:hAnsi="楷体" w:eastAsia="楷体" w:cs="楷体"/>
          <w:b/>
          <w:bCs/>
          <w:color w:val="000000"/>
          <w:sz w:val="32"/>
          <w:szCs w:val="32"/>
        </w:rPr>
        <w:t>概况</w:t>
      </w:r>
    </w:p>
    <w:p w14:paraId="7DDCFF3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赣州市南康区麻双乡中心小学202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赣州市南康区麻双乡中心小学202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lang w:eastAsia="zh-CN"/>
        </w:rPr>
        <w:t>赣州市南康区麻双乡中心小学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CB5E1B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赣州市南康区麻双乡中心小学为全额拨款事业单位，主管部门是区教科体局，法定代表人是</w:t>
      </w:r>
      <w:r>
        <w:rPr>
          <w:rFonts w:hint="eastAsia" w:ascii="仿宋" w:hAnsi="仿宋" w:eastAsia="仿宋" w:cs="仿宋"/>
          <w:kern w:val="2"/>
          <w:sz w:val="32"/>
          <w:szCs w:val="30"/>
          <w:lang w:val="en-US" w:eastAsia="zh-CN"/>
        </w:rPr>
        <w:t>李振兴</w:t>
      </w:r>
      <w:r>
        <w:rPr>
          <w:rFonts w:hint="eastAsia" w:ascii="仿宋" w:hAnsi="仿宋" w:eastAsia="仿宋" w:cs="仿宋"/>
          <w:kern w:val="2"/>
          <w:sz w:val="32"/>
          <w:szCs w:val="30"/>
          <w:lang w:eastAsia="zh-CN"/>
        </w:rPr>
        <w:t>，法定地址为南康区麻双乡圩上。主要职责是实施小学义务教育，促进基础教育发展，小学学历教育（相关社会服务）。</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2BA2387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b w:val="0"/>
          <w:bCs/>
          <w:sz w:val="32"/>
          <w:szCs w:val="30"/>
        </w:rPr>
      </w:pPr>
      <w:r>
        <w:rPr>
          <w:rFonts w:hint="eastAsia" w:ascii="仿宋" w:hAnsi="仿宋" w:eastAsia="仿宋" w:cs="仿宋"/>
          <w:kern w:val="2"/>
          <w:sz w:val="32"/>
          <w:szCs w:val="30"/>
          <w:lang w:eastAsia="zh-CN"/>
        </w:rPr>
        <w:t>赣州市南康区麻双乡中心小学共有预算单位1个。全额补助事业编制人数</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52</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52</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37</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25</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437</w:t>
      </w:r>
      <w:r>
        <w:rPr>
          <w:rFonts w:hint="eastAsia" w:ascii="仿宋" w:hAnsi="仿宋" w:eastAsia="仿宋" w:cs="仿宋"/>
          <w:kern w:val="2"/>
          <w:sz w:val="32"/>
          <w:szCs w:val="30"/>
          <w:lang w:eastAsia="zh-CN"/>
        </w:rPr>
        <w:t>人。</w:t>
      </w: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lang w:eastAsia="zh-CN"/>
        </w:rPr>
        <w:t>赣州市南康区麻双乡中心小学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lang w:eastAsia="zh-CN"/>
        </w:rPr>
        <w:t>赣州市南康区麻双乡中心小学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赣州市南康区麻双乡中心小学收入预算总额为</w:t>
      </w:r>
      <w:r>
        <w:rPr>
          <w:rFonts w:hint="eastAsia" w:ascii="仿宋" w:hAnsi="仿宋" w:eastAsia="仿宋" w:cs="仿宋"/>
          <w:kern w:val="2"/>
          <w:sz w:val="32"/>
          <w:szCs w:val="30"/>
          <w:lang w:val="en-US" w:eastAsia="zh-CN"/>
        </w:rPr>
        <w:t>1082.01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13.69</w:t>
      </w:r>
      <w:r>
        <w:rPr>
          <w:rFonts w:hint="eastAsia" w:ascii="仿宋" w:hAnsi="仿宋" w:eastAsia="仿宋" w:cs="仿宋"/>
          <w:kern w:val="2"/>
          <w:sz w:val="32"/>
          <w:szCs w:val="30"/>
          <w:lang w:eastAsia="zh-CN"/>
        </w:rPr>
        <w:t>万元，主要原是</w:t>
      </w:r>
      <w:r>
        <w:rPr>
          <w:rFonts w:hint="eastAsia" w:ascii="仿宋" w:hAnsi="仿宋" w:eastAsia="仿宋" w:cs="仿宋"/>
          <w:kern w:val="2"/>
          <w:sz w:val="32"/>
          <w:szCs w:val="30"/>
          <w:lang w:val="en-US" w:eastAsia="zh-CN"/>
        </w:rPr>
        <w:t>生源减少</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572.01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3.69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年赣州市南康区麻双乡中心小学支出预算总额为支出预算总额为</w:t>
      </w:r>
      <w:r>
        <w:rPr>
          <w:rFonts w:hint="eastAsia" w:ascii="仿宋" w:hAnsi="仿宋" w:eastAsia="仿宋" w:cs="仿宋"/>
          <w:kern w:val="2"/>
          <w:sz w:val="32"/>
          <w:szCs w:val="30"/>
          <w:lang w:val="en-US" w:eastAsia="zh-CN"/>
        </w:rPr>
        <w:t>1082.01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13.69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生源减少</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571.38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3.69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543.93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27.45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510.63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572.01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3.69</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572.01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3.69</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543.93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5.98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27.45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年赣州市南康区麻双乡中心小学财政拨款支出预算总额为财政拨款支出预算总额</w:t>
      </w:r>
      <w:r>
        <w:rPr>
          <w:rFonts w:hint="eastAsia" w:ascii="仿宋" w:hAnsi="仿宋" w:eastAsia="仿宋" w:cs="仿宋"/>
          <w:kern w:val="2"/>
          <w:sz w:val="32"/>
          <w:szCs w:val="30"/>
          <w:lang w:val="en-US" w:eastAsia="zh-CN"/>
        </w:rPr>
        <w:t>572.01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3.69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生源减少</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572.01</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571.38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3.69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543.93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27.45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0.63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val="en-US" w:eastAsia="zh-CN"/>
        </w:rPr>
        <w:t>2025年赣州市南康区麻双乡中心小学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2025年赣州市南康区麻双乡中心小学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color w:val="auto"/>
          <w:kern w:val="2"/>
          <w:sz w:val="32"/>
          <w:szCs w:val="30"/>
          <w:lang w:val="en-US" w:eastAsia="zh-CN"/>
        </w:rPr>
        <w:t>我单位无机关运行费支出</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71EA960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2025年赣州市南康区麻双乡中心小学政府采购总额</w:t>
      </w:r>
      <w:r>
        <w:rPr>
          <w:rFonts w:hint="eastAsia" w:ascii="仿宋" w:hAnsi="仿宋" w:eastAsia="仿宋" w:cs="仿宋"/>
          <w:kern w:val="2"/>
          <w:sz w:val="32"/>
          <w:szCs w:val="30"/>
          <w:lang w:val="en-US" w:eastAsia="zh-CN"/>
        </w:rPr>
        <w:t>34</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34</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w:t>
      </w:r>
      <w:r>
        <w:rPr>
          <w:rFonts w:hint="eastAsia" w:ascii="仿宋" w:hAnsi="仿宋" w:eastAsia="仿宋" w:cs="仿宋"/>
          <w:color w:val="auto"/>
          <w:kern w:val="2"/>
          <w:sz w:val="32"/>
          <w:szCs w:val="30"/>
          <w:lang w:eastAsia="zh-CN"/>
        </w:rPr>
        <w:t>未安排购置单位价值200万元以上大型设备</w:t>
      </w:r>
      <w:r>
        <w:rPr>
          <w:rFonts w:hint="eastAsia" w:ascii="仿宋" w:hAnsi="仿宋" w:eastAsia="仿宋" w:cs="仿宋"/>
          <w:kern w:val="2"/>
          <w:sz w:val="32"/>
          <w:szCs w:val="30"/>
          <w:lang w:eastAsia="zh-CN"/>
        </w:rPr>
        <w:t>。。</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（九）xx项目情况说明</w:t>
      </w:r>
    </w:p>
    <w:p w14:paraId="5BAD316E">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2025年，赣州市南康区麻双乡中心小学无重点项目预算绩效目标。</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2025年赣州市南康区麻双乡中心小学"三公"经费一般公共预算安排0.63万元，较少年增加0万元，其中：</w:t>
      </w:r>
    </w:p>
    <w:p w14:paraId="0EEFA6F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color w:val="auto"/>
          <w:kern w:val="2"/>
          <w:sz w:val="32"/>
          <w:szCs w:val="30"/>
          <w:lang w:val="en-US" w:eastAsia="zh-CN"/>
        </w:rPr>
        <w:t>我单位无此预算</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公务接待0.63万元，比上年增加0万元，主要原因是：</w:t>
      </w:r>
      <w:r>
        <w:rPr>
          <w:rFonts w:hint="eastAsia" w:ascii="仿宋" w:hAnsi="仿宋" w:eastAsia="仿宋" w:cs="仿宋"/>
          <w:color w:val="auto"/>
          <w:kern w:val="2"/>
          <w:sz w:val="32"/>
          <w:szCs w:val="30"/>
          <w:lang w:val="en-US" w:eastAsia="zh-CN"/>
        </w:rPr>
        <w:t>减少接待规模</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color w:val="auto"/>
          <w:kern w:val="2"/>
          <w:sz w:val="32"/>
          <w:szCs w:val="30"/>
          <w:lang w:val="en-US" w:eastAsia="zh-CN"/>
        </w:rPr>
        <w:t>我单位无此预算</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color w:val="auto"/>
          <w:kern w:val="2"/>
          <w:sz w:val="32"/>
          <w:szCs w:val="30"/>
          <w:lang w:val="en-US" w:eastAsia="zh-CN"/>
        </w:rPr>
        <w:t>我单位无此预算</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148375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对部门预算中涉及的支出功能分类科目（明细到项级），结合部门实际，参照《202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年政府收支分类科目》的规范说明进行解释。</w:t>
      </w:r>
    </w:p>
    <w:p w14:paraId="043F0AA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（一）行政运行：反映行政单位（包括实行公务员管理的事业单位）的基本支出。</w:t>
      </w:r>
    </w:p>
    <w:p w14:paraId="092348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（二）一般行政管理事务：反映行政单位（包括实行公务员管理的事业单位）未单独设置项级科目的其他项目支出。</w:t>
      </w:r>
    </w:p>
    <w:p w14:paraId="2050330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（三）事业运行：反映事业单位的基本支出。</w:t>
      </w:r>
    </w:p>
    <w:p w14:paraId="6D121E8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（四）机关事业单位基本养老保险缴费支出：反映机关事业单位实施养老保险制度由单位缴纳的基本养老保险费的支出。</w:t>
      </w:r>
    </w:p>
    <w:p w14:paraId="13A9DBB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（五）行政单位医疗：反映财政部门安排的行政单位（包括实行公务员管理的事业单位）基本医疗保险缴费经费。</w:t>
      </w:r>
    </w:p>
    <w:p w14:paraId="0653DB5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（六）事业单位医疗：反映财政部门安排的事业单位基本医疗保险缴费经费。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0120FEA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14:paraId="73C08AB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A502D5-2C4D-4D65-9A08-94E80E51A0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69D06D9-956D-4919-83E0-B7C7C5EEBD23}"/>
  </w:font>
  <w:font w:name="方正小标宋简体">
    <w:panose1 w:val="02000000000000000000"/>
    <w:charset w:val="86"/>
    <w:family w:val="script"/>
    <w:pitch w:val="default"/>
    <w:sig w:usb0="00000001" w:usb1="080E0000" w:usb2="00000000" w:usb3="00000000" w:csb0="00040000" w:csb1="00000000"/>
    <w:embedRegular r:id="rId3" w:fontKey="{20B57A68-674B-4980-BEE9-B10F3B09BA55}"/>
  </w:font>
  <w:font w:name="仿宋_GB2312">
    <w:panose1 w:val="02010609030101010101"/>
    <w:charset w:val="86"/>
    <w:family w:val="modern"/>
    <w:pitch w:val="default"/>
    <w:sig w:usb0="00000001" w:usb1="080E0000" w:usb2="00000000" w:usb3="00000000" w:csb0="00040000" w:csb1="00000000"/>
    <w:embedRegular r:id="rId4" w:fontKey="{DD74939C-02D3-497F-BB20-EE70ADDFAAC8}"/>
  </w:font>
  <w:font w:name="仿宋">
    <w:panose1 w:val="02010609060101010101"/>
    <w:charset w:val="86"/>
    <w:family w:val="auto"/>
    <w:pitch w:val="default"/>
    <w:sig w:usb0="800002BF" w:usb1="38CF7CFA" w:usb2="00000016" w:usb3="00000000" w:csb0="00040001" w:csb1="00000000"/>
    <w:embedRegular r:id="rId5" w:fontKey="{B296A84C-7F1D-4545-922F-C8A674C1CD2F}"/>
  </w:font>
  <w:font w:name="楷体">
    <w:panose1 w:val="02010609060101010101"/>
    <w:charset w:val="86"/>
    <w:family w:val="auto"/>
    <w:pitch w:val="default"/>
    <w:sig w:usb0="800002BF" w:usb1="38CF7CFA" w:usb2="00000016" w:usb3="00000000" w:csb0="00040001" w:csb1="00000000"/>
    <w:embedRegular r:id="rId6" w:fontKey="{FD693EF4-B83D-4E22-A3B0-95D07BF7875C}"/>
  </w:font>
  <w:font w:name="Adobe 仿宋 Std R">
    <w:altName w:val="仿宋"/>
    <w:panose1 w:val="00000000000000000000"/>
    <w:charset w:val="86"/>
    <w:family w:val="auto"/>
    <w:pitch w:val="default"/>
    <w:sig w:usb0="00000000" w:usb1="00000000" w:usb2="00000016" w:usb3="00000000" w:csb0="00060007" w:csb1="00000000"/>
    <w:embedRegular r:id="rId7" w:fontKey="{DA12C00E-91CC-4CD7-9F17-AADEC3A21776}"/>
  </w:font>
  <w:font w:name="楷体_GB2312">
    <w:panose1 w:val="02010609030101010101"/>
    <w:charset w:val="86"/>
    <w:family w:val="modern"/>
    <w:pitch w:val="default"/>
    <w:sig w:usb0="00000001" w:usb1="080E0000" w:usb2="00000000" w:usb3="00000000" w:csb0="00040000" w:csb1="00000000"/>
    <w:embedRegular r:id="rId8" w:fontKey="{54FAECC0-EED9-4B2A-87E3-D60A3A7AE8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7113B"/>
    <w:multiLevelType w:val="singleLevel"/>
    <w:tmpl w:val="D6C711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8731D1E"/>
    <w:rsid w:val="09B361AA"/>
    <w:rsid w:val="0DCE3C4C"/>
    <w:rsid w:val="12F0682B"/>
    <w:rsid w:val="1AA1373B"/>
    <w:rsid w:val="1EE92CB9"/>
    <w:rsid w:val="20D02B5C"/>
    <w:rsid w:val="216B3C95"/>
    <w:rsid w:val="2D9F180A"/>
    <w:rsid w:val="2ED52685"/>
    <w:rsid w:val="361F021D"/>
    <w:rsid w:val="368C578D"/>
    <w:rsid w:val="377E58E4"/>
    <w:rsid w:val="3A331955"/>
    <w:rsid w:val="3B7D5295"/>
    <w:rsid w:val="3C635260"/>
    <w:rsid w:val="3F8A2AD8"/>
    <w:rsid w:val="47415773"/>
    <w:rsid w:val="4C6139E1"/>
    <w:rsid w:val="50622BE2"/>
    <w:rsid w:val="598F4A10"/>
    <w:rsid w:val="691507DE"/>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3224</Words>
  <Characters>3345</Characters>
  <Lines>0</Lines>
  <Paragraphs>0</Paragraphs>
  <TotalTime>0</TotalTime>
  <ScaleCrop>false</ScaleCrop>
  <LinksUpToDate>false</LinksUpToDate>
  <CharactersWithSpaces>3377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  叶庭山吊儿郎当也是一种态度</cp:lastModifiedBy>
  <cp:lastPrinted>2024-02-19T02:53:00Z</cp:lastPrinted>
  <dcterms:modified xsi:type="dcterms:W3CDTF">2024-12-16T06:54:45Z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D396F5395CE7404D9F52840DEFB64670_13</vt:lpwstr>
  </property>
</Properties>
</file>