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D270D">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微软雅黑" w:hAnsi="仿宋_GB2312" w:eastAsia="微软雅黑"/>
          <w:sz w:val="44"/>
          <w:szCs w:val="44"/>
          <w:lang w:eastAsia="zh-CN"/>
        </w:rPr>
      </w:pPr>
      <w:r>
        <w:rPr>
          <w:rFonts w:hint="eastAsia" w:ascii="微软雅黑" w:hAnsi="仿宋_GB2312" w:eastAsia="微软雅黑"/>
          <w:sz w:val="44"/>
          <w:szCs w:val="44"/>
        </w:rPr>
        <w:t>赣州市南康区</w:t>
      </w:r>
      <w:r>
        <w:rPr>
          <w:rFonts w:hint="eastAsia" w:ascii="微软雅黑" w:hAnsi="仿宋_GB2312" w:eastAsia="微软雅黑"/>
          <w:sz w:val="44"/>
          <w:szCs w:val="44"/>
          <w:lang w:val="en-US" w:eastAsia="zh-CN"/>
        </w:rPr>
        <w:t>第七小学</w:t>
      </w:r>
      <w:r>
        <w:rPr>
          <w:rFonts w:hint="eastAsia" w:ascii="微软雅黑" w:hAnsi="仿宋_GB2312" w:eastAsia="微软雅黑"/>
          <w:sz w:val="44"/>
          <w:szCs w:val="44"/>
        </w:rPr>
        <w:t>202</w:t>
      </w:r>
      <w:r>
        <w:rPr>
          <w:rFonts w:hint="eastAsia" w:ascii="微软雅黑" w:hAnsi="仿宋_GB2312" w:eastAsia="微软雅黑"/>
          <w:sz w:val="44"/>
          <w:szCs w:val="44"/>
          <w:lang w:val="en-US" w:eastAsia="zh-CN"/>
        </w:rPr>
        <w:t>5</w:t>
      </w:r>
      <w:r>
        <w:rPr>
          <w:rFonts w:hint="eastAsia" w:ascii="微软雅黑" w:hAnsi="仿宋_GB2312" w:eastAsia="微软雅黑"/>
          <w:sz w:val="44"/>
          <w:szCs w:val="44"/>
        </w:rPr>
        <w:t>年</w:t>
      </w:r>
      <w:r>
        <w:rPr>
          <w:rFonts w:hint="eastAsia" w:ascii="微软雅黑" w:hAnsi="仿宋_GB2312" w:eastAsia="微软雅黑"/>
          <w:sz w:val="44"/>
          <w:szCs w:val="44"/>
          <w:lang w:eastAsia="zh-CN"/>
        </w:rPr>
        <w:t>单位预算</w:t>
      </w:r>
      <w:bookmarkStart w:id="0" w:name="_GoBack"/>
      <w:bookmarkEnd w:id="0"/>
    </w:p>
    <w:p w14:paraId="6AE4129C">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485534E9">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w:t>
      </w:r>
      <w:r>
        <w:rPr>
          <w:rFonts w:hint="eastAsia" w:ascii="楷体" w:hAnsi="楷体" w:eastAsia="楷体" w:cs="楷体"/>
          <w:b/>
          <w:bCs/>
          <w:color w:val="000000"/>
          <w:sz w:val="32"/>
          <w:szCs w:val="32"/>
          <w:lang w:val="en-US" w:eastAsia="zh-CN"/>
        </w:rPr>
        <w:t>第七小学</w:t>
      </w:r>
      <w:r>
        <w:rPr>
          <w:rFonts w:hint="eastAsia" w:ascii="楷体" w:hAnsi="楷体" w:eastAsia="楷体" w:cs="楷体"/>
          <w:b/>
          <w:bCs/>
          <w:color w:val="000000"/>
          <w:sz w:val="32"/>
          <w:szCs w:val="32"/>
        </w:rPr>
        <w:t>概况</w:t>
      </w:r>
    </w:p>
    <w:p w14:paraId="13EEEDC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302CBAEF">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668E3C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w:t>
      </w:r>
      <w:r>
        <w:rPr>
          <w:rStyle w:val="7"/>
          <w:rFonts w:hint="eastAsia" w:ascii="楷体" w:hAnsi="楷体" w:eastAsia="楷体" w:cs="楷体"/>
          <w:b/>
          <w:sz w:val="32"/>
          <w:szCs w:val="32"/>
          <w:lang w:val="en-US" w:eastAsia="zh-CN"/>
        </w:rPr>
        <w:t>第七小学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79B474E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7D676EC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2DEC1DC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0808FD5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55B7ADE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3A868F6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BA4C90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0BDB176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312B8AC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0F8B07C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3531362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w:t>
      </w:r>
      <w:r>
        <w:rPr>
          <w:rStyle w:val="7"/>
          <w:rFonts w:hint="eastAsia" w:ascii="楷体" w:hAnsi="楷体" w:eastAsia="楷体" w:cs="楷体"/>
          <w:b/>
          <w:sz w:val="32"/>
          <w:szCs w:val="32"/>
          <w:lang w:val="en-US" w:eastAsia="zh-CN"/>
        </w:rPr>
        <w:t>第七小学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2B0CC3A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3157C1E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33F0A58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31BE5CC5">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b w:val="0"/>
          <w:bCs/>
          <w:sz w:val="32"/>
          <w:szCs w:val="30"/>
        </w:rPr>
      </w:pPr>
    </w:p>
    <w:p w14:paraId="2CD7568B">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b w:val="0"/>
          <w:bCs/>
          <w:sz w:val="32"/>
          <w:szCs w:val="30"/>
        </w:rPr>
      </w:pPr>
    </w:p>
    <w:p w14:paraId="52276996">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b w:val="0"/>
          <w:bCs/>
          <w:sz w:val="32"/>
          <w:szCs w:val="30"/>
        </w:rPr>
      </w:pPr>
    </w:p>
    <w:p w14:paraId="5DABF8B5">
      <w:pPr>
        <w:keepNext w:val="0"/>
        <w:keepLines w:val="0"/>
        <w:pageBreakBefore w:val="0"/>
        <w:numPr>
          <w:ilvl w:val="0"/>
          <w:numId w:val="1"/>
        </w:numPr>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第七小学</w:t>
      </w:r>
      <w:r>
        <w:rPr>
          <w:rFonts w:hint="eastAsia" w:ascii="黑体" w:hAnsi="黑体" w:eastAsia="黑体" w:cs="黑体"/>
          <w:b w:val="0"/>
          <w:bCs/>
          <w:sz w:val="32"/>
          <w:szCs w:val="30"/>
        </w:rPr>
        <w:t>概况</w:t>
      </w:r>
    </w:p>
    <w:p w14:paraId="29D79B91">
      <w:pPr>
        <w:keepNext w:val="0"/>
        <w:keepLines w:val="0"/>
        <w:pageBreakBefore w:val="0"/>
        <w:numPr>
          <w:ilvl w:val="0"/>
          <w:numId w:val="0"/>
        </w:numPr>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sz w:val="32"/>
          <w:szCs w:val="30"/>
        </w:rPr>
      </w:pPr>
    </w:p>
    <w:p w14:paraId="22AFDB45">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22BB39B5">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赣州市南康区第七小学是区政府主管教育科技体育局的工作部门，为正股级，其主要职责是：实施小学义务教育，促进基础教育发展；小学学历教育及相关社会服务。</w:t>
      </w:r>
    </w:p>
    <w:p w14:paraId="77DF029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3567A589">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本单位设立1个内设机构，是赣州市南康区第七小学。</w:t>
      </w:r>
    </w:p>
    <w:p w14:paraId="60F30B32">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本单位编制人数小计16</w:t>
      </w:r>
      <w:r>
        <w:rPr>
          <w:rFonts w:hint="eastAsia" w:ascii="仿宋" w:hAnsi="仿宋" w:eastAsia="仿宋" w:cs="仿宋"/>
          <w:kern w:val="2"/>
          <w:sz w:val="32"/>
          <w:szCs w:val="30"/>
          <w:lang w:val="en-US" w:eastAsia="zh-CN"/>
        </w:rPr>
        <w:t>7</w:t>
      </w:r>
      <w:r>
        <w:rPr>
          <w:rFonts w:hint="eastAsia" w:ascii="仿宋" w:hAnsi="仿宋" w:eastAsia="仿宋" w:cs="仿宋"/>
          <w:kern w:val="2"/>
          <w:sz w:val="32"/>
          <w:szCs w:val="30"/>
          <w:lang w:eastAsia="zh-CN"/>
        </w:rPr>
        <w:t>人，其中：行政编制人数0人，参照公务员管理的事业编制人数0人，全额补助事业编制人数16</w:t>
      </w:r>
      <w:r>
        <w:rPr>
          <w:rFonts w:hint="eastAsia" w:ascii="仿宋" w:hAnsi="仿宋" w:eastAsia="仿宋" w:cs="仿宋"/>
          <w:kern w:val="2"/>
          <w:sz w:val="32"/>
          <w:szCs w:val="30"/>
          <w:lang w:val="en-US" w:eastAsia="zh-CN"/>
        </w:rPr>
        <w:t>7</w:t>
      </w:r>
      <w:r>
        <w:rPr>
          <w:rFonts w:hint="eastAsia" w:ascii="仿宋" w:hAnsi="仿宋" w:eastAsia="仿宋" w:cs="仿宋"/>
          <w:kern w:val="2"/>
          <w:sz w:val="32"/>
          <w:szCs w:val="30"/>
          <w:lang w:eastAsia="zh-CN"/>
        </w:rPr>
        <w:t>人，自收自支编制人数0人。本单位实有人数小计16</w:t>
      </w:r>
      <w:r>
        <w:rPr>
          <w:rFonts w:hint="eastAsia" w:ascii="仿宋" w:hAnsi="仿宋" w:eastAsia="仿宋" w:cs="仿宋"/>
          <w:kern w:val="2"/>
          <w:sz w:val="32"/>
          <w:szCs w:val="30"/>
          <w:lang w:val="en-US" w:eastAsia="zh-CN"/>
        </w:rPr>
        <w:t>7</w:t>
      </w:r>
      <w:r>
        <w:rPr>
          <w:rFonts w:hint="eastAsia" w:ascii="仿宋" w:hAnsi="仿宋" w:eastAsia="仿宋" w:cs="仿宋"/>
          <w:kern w:val="2"/>
          <w:sz w:val="32"/>
          <w:szCs w:val="30"/>
          <w:lang w:eastAsia="zh-CN"/>
        </w:rPr>
        <w:t>人，其中：在职人数小计16</w:t>
      </w:r>
      <w:r>
        <w:rPr>
          <w:rFonts w:hint="eastAsia" w:ascii="仿宋" w:hAnsi="仿宋" w:eastAsia="仿宋" w:cs="仿宋"/>
          <w:kern w:val="2"/>
          <w:sz w:val="32"/>
          <w:szCs w:val="30"/>
          <w:lang w:val="en-US" w:eastAsia="zh-CN"/>
        </w:rPr>
        <w:t>7</w:t>
      </w:r>
      <w:r>
        <w:rPr>
          <w:rFonts w:hint="eastAsia" w:ascii="仿宋" w:hAnsi="仿宋" w:eastAsia="仿宋" w:cs="仿宋"/>
          <w:kern w:val="2"/>
          <w:sz w:val="32"/>
          <w:szCs w:val="30"/>
          <w:lang w:eastAsia="zh-CN"/>
        </w:rPr>
        <w:t>人，行政在职人数0人，参照公务员管理的事业单位在职人数0人，全额补助事业在职人数16</w:t>
      </w:r>
      <w:r>
        <w:rPr>
          <w:rFonts w:hint="eastAsia" w:ascii="仿宋" w:hAnsi="仿宋" w:eastAsia="仿宋" w:cs="仿宋"/>
          <w:kern w:val="2"/>
          <w:sz w:val="32"/>
          <w:szCs w:val="30"/>
          <w:lang w:val="en-US" w:eastAsia="zh-CN"/>
        </w:rPr>
        <w:t>7</w:t>
      </w:r>
      <w:r>
        <w:rPr>
          <w:rFonts w:hint="eastAsia" w:ascii="仿宋" w:hAnsi="仿宋" w:eastAsia="仿宋" w:cs="仿宋"/>
          <w:kern w:val="2"/>
          <w:sz w:val="32"/>
          <w:szCs w:val="30"/>
          <w:lang w:eastAsia="zh-CN"/>
        </w:rPr>
        <w:t>人。离休人数0人，退休人数0人，退职人数0人，遗属人数0人。在校学生3</w:t>
      </w:r>
      <w:r>
        <w:rPr>
          <w:rFonts w:hint="eastAsia" w:ascii="仿宋" w:hAnsi="仿宋" w:eastAsia="仿宋" w:cs="仿宋"/>
          <w:kern w:val="2"/>
          <w:sz w:val="32"/>
          <w:szCs w:val="30"/>
          <w:lang w:val="en-US" w:eastAsia="zh-CN"/>
        </w:rPr>
        <w:t>810</w:t>
      </w:r>
      <w:r>
        <w:rPr>
          <w:rFonts w:hint="eastAsia" w:ascii="仿宋" w:hAnsi="仿宋" w:eastAsia="仿宋" w:cs="仿宋"/>
          <w:kern w:val="2"/>
          <w:sz w:val="32"/>
          <w:szCs w:val="30"/>
          <w:lang w:eastAsia="zh-CN"/>
        </w:rPr>
        <w:t>人。</w:t>
      </w:r>
    </w:p>
    <w:p w14:paraId="2EE41AB1">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3B6B10A0">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38AC0324">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1F56D64D">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44A5EFA1">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78C1D9BC">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060A4655">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4DA26177">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0DEE91B7">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58C3BA28">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20C61BC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第七小学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00F19499">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lang w:eastAsia="zh-CN"/>
        </w:rPr>
      </w:pPr>
    </w:p>
    <w:p w14:paraId="0DB1F749">
      <w:pPr>
        <w:keepNext w:val="0"/>
        <w:keepLines w:val="0"/>
        <w:pageBreakBefore w:val="0"/>
        <w:widowControl/>
        <w:kinsoku/>
        <w:wordWrap/>
        <w:overflowPunct/>
        <w:topLinePunct w:val="0"/>
        <w:autoSpaceDE/>
        <w:autoSpaceDN/>
        <w:bidi w:val="0"/>
        <w:spacing w:line="240" w:lineRule="auto"/>
        <w:jc w:val="both"/>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69865" cy="2974975"/>
            <wp:effectExtent l="0" t="0" r="6985" b="15875"/>
            <wp:docPr id="2" name="图片 2" descr="d3b709af2fa4442901c6ce172ba1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3b709af2fa4442901c6ce172ba1e11"/>
                    <pic:cNvPicPr>
                      <a:picLocks noChangeAspect="1"/>
                    </pic:cNvPicPr>
                  </pic:nvPicPr>
                  <pic:blipFill>
                    <a:blip r:embed="rId7"/>
                    <a:stretch>
                      <a:fillRect/>
                    </a:stretch>
                  </pic:blipFill>
                  <pic:spPr>
                    <a:xfrm>
                      <a:off x="0" y="0"/>
                      <a:ext cx="5269865" cy="2974975"/>
                    </a:xfrm>
                    <a:prstGeom prst="rect">
                      <a:avLst/>
                    </a:prstGeom>
                  </pic:spPr>
                </pic:pic>
              </a:graphicData>
            </a:graphic>
          </wp:inline>
        </w:drawing>
      </w:r>
    </w:p>
    <w:p w14:paraId="38DFA80E">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p>
    <w:p w14:paraId="64C1296E">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64785" cy="1286510"/>
            <wp:effectExtent l="0" t="0" r="12065" b="8890"/>
            <wp:docPr id="3" name="图片 3" descr="92cff91d7747f9c40eee1323eff8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2cff91d7747f9c40eee1323eff8317"/>
                    <pic:cNvPicPr>
                      <a:picLocks noChangeAspect="1"/>
                    </pic:cNvPicPr>
                  </pic:nvPicPr>
                  <pic:blipFill>
                    <a:blip r:embed="rId8"/>
                    <a:stretch>
                      <a:fillRect/>
                    </a:stretch>
                  </pic:blipFill>
                  <pic:spPr>
                    <a:xfrm>
                      <a:off x="0" y="0"/>
                      <a:ext cx="5264785" cy="1286510"/>
                    </a:xfrm>
                    <a:prstGeom prst="rect">
                      <a:avLst/>
                    </a:prstGeom>
                  </pic:spPr>
                </pic:pic>
              </a:graphicData>
            </a:graphic>
          </wp:inline>
        </w:drawing>
      </w:r>
    </w:p>
    <w:p w14:paraId="59C8EDCB">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p>
    <w:p w14:paraId="2F3544D8">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64785" cy="1270000"/>
            <wp:effectExtent l="0" t="0" r="12065" b="6350"/>
            <wp:docPr id="4" name="图片 4" descr="306c48ddad5cc838be124cc24149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06c48ddad5cc838be124cc24149e37"/>
                    <pic:cNvPicPr>
                      <a:picLocks noChangeAspect="1"/>
                    </pic:cNvPicPr>
                  </pic:nvPicPr>
                  <pic:blipFill>
                    <a:blip r:embed="rId9"/>
                    <a:stretch>
                      <a:fillRect/>
                    </a:stretch>
                  </pic:blipFill>
                  <pic:spPr>
                    <a:xfrm>
                      <a:off x="0" y="0"/>
                      <a:ext cx="5264785" cy="1270000"/>
                    </a:xfrm>
                    <a:prstGeom prst="rect">
                      <a:avLst/>
                    </a:prstGeom>
                  </pic:spPr>
                </pic:pic>
              </a:graphicData>
            </a:graphic>
          </wp:inline>
        </w:drawing>
      </w:r>
    </w:p>
    <w:p w14:paraId="71681D66">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66055" cy="2012950"/>
            <wp:effectExtent l="0" t="0" r="10795" b="6350"/>
            <wp:docPr id="5" name="图片 5" descr="b48e25a3e7858751da318df5adf6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48e25a3e7858751da318df5adf6239"/>
                    <pic:cNvPicPr>
                      <a:picLocks noChangeAspect="1"/>
                    </pic:cNvPicPr>
                  </pic:nvPicPr>
                  <pic:blipFill>
                    <a:blip r:embed="rId10"/>
                    <a:stretch>
                      <a:fillRect/>
                    </a:stretch>
                  </pic:blipFill>
                  <pic:spPr>
                    <a:xfrm>
                      <a:off x="0" y="0"/>
                      <a:ext cx="5266055" cy="2012950"/>
                    </a:xfrm>
                    <a:prstGeom prst="rect">
                      <a:avLst/>
                    </a:prstGeom>
                  </pic:spPr>
                </pic:pic>
              </a:graphicData>
            </a:graphic>
          </wp:inline>
        </w:drawing>
      </w:r>
    </w:p>
    <w:p w14:paraId="227C5E2D">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p>
    <w:p w14:paraId="65FAE274">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65420" cy="1085850"/>
            <wp:effectExtent l="0" t="0" r="11430" b="0"/>
            <wp:docPr id="6" name="图片 6" descr="5d48b9a1ec9d2a903c2b7d1bd84d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d48b9a1ec9d2a903c2b7d1bd84df60"/>
                    <pic:cNvPicPr>
                      <a:picLocks noChangeAspect="1"/>
                    </pic:cNvPicPr>
                  </pic:nvPicPr>
                  <pic:blipFill>
                    <a:blip r:embed="rId11"/>
                    <a:stretch>
                      <a:fillRect/>
                    </a:stretch>
                  </pic:blipFill>
                  <pic:spPr>
                    <a:xfrm>
                      <a:off x="0" y="0"/>
                      <a:ext cx="5265420" cy="1085850"/>
                    </a:xfrm>
                    <a:prstGeom prst="rect">
                      <a:avLst/>
                    </a:prstGeom>
                  </pic:spPr>
                </pic:pic>
              </a:graphicData>
            </a:graphic>
          </wp:inline>
        </w:drawing>
      </w:r>
    </w:p>
    <w:p w14:paraId="1392C977">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p>
    <w:p w14:paraId="3D6069D0">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72405" cy="1223645"/>
            <wp:effectExtent l="0" t="0" r="4445" b="14605"/>
            <wp:docPr id="7" name="图片 7" descr="91a9836337ed11a2e8a04ac7116d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1a9836337ed11a2e8a04ac7116d958"/>
                    <pic:cNvPicPr>
                      <a:picLocks noChangeAspect="1"/>
                    </pic:cNvPicPr>
                  </pic:nvPicPr>
                  <pic:blipFill>
                    <a:blip r:embed="rId12"/>
                    <a:stretch>
                      <a:fillRect/>
                    </a:stretch>
                  </pic:blipFill>
                  <pic:spPr>
                    <a:xfrm>
                      <a:off x="0" y="0"/>
                      <a:ext cx="5272405" cy="1223645"/>
                    </a:xfrm>
                    <a:prstGeom prst="rect">
                      <a:avLst/>
                    </a:prstGeom>
                  </pic:spPr>
                </pic:pic>
              </a:graphicData>
            </a:graphic>
          </wp:inline>
        </w:drawing>
      </w:r>
    </w:p>
    <w:p w14:paraId="6CC56067">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p>
    <w:p w14:paraId="41EB2A43">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67960" cy="1254760"/>
            <wp:effectExtent l="0" t="0" r="8890" b="2540"/>
            <wp:docPr id="9" name="图片 9" descr="68571134293eafe712ee88f94fc4f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68571134293eafe712ee88f94fc4fdd"/>
                    <pic:cNvPicPr>
                      <a:picLocks noChangeAspect="1"/>
                    </pic:cNvPicPr>
                  </pic:nvPicPr>
                  <pic:blipFill>
                    <a:blip r:embed="rId13"/>
                    <a:stretch>
                      <a:fillRect/>
                    </a:stretch>
                  </pic:blipFill>
                  <pic:spPr>
                    <a:xfrm>
                      <a:off x="0" y="0"/>
                      <a:ext cx="5267960" cy="1254760"/>
                    </a:xfrm>
                    <a:prstGeom prst="rect">
                      <a:avLst/>
                    </a:prstGeom>
                  </pic:spPr>
                </pic:pic>
              </a:graphicData>
            </a:graphic>
          </wp:inline>
        </w:drawing>
      </w:r>
    </w:p>
    <w:p w14:paraId="00BE085B">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p>
    <w:p w14:paraId="4B66BECA">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71135" cy="5012690"/>
            <wp:effectExtent l="0" t="0" r="5715" b="16510"/>
            <wp:docPr id="8" name="图片 8" descr="9e3389d0ef83df36827573560877f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e3389d0ef83df36827573560877f42"/>
                    <pic:cNvPicPr>
                      <a:picLocks noChangeAspect="1"/>
                    </pic:cNvPicPr>
                  </pic:nvPicPr>
                  <pic:blipFill>
                    <a:blip r:embed="rId14"/>
                    <a:stretch>
                      <a:fillRect/>
                    </a:stretch>
                  </pic:blipFill>
                  <pic:spPr>
                    <a:xfrm>
                      <a:off x="0" y="0"/>
                      <a:ext cx="5271135" cy="5012690"/>
                    </a:xfrm>
                    <a:prstGeom prst="rect">
                      <a:avLst/>
                    </a:prstGeom>
                  </pic:spPr>
                </pic:pic>
              </a:graphicData>
            </a:graphic>
          </wp:inline>
        </w:drawing>
      </w:r>
    </w:p>
    <w:p w14:paraId="17C0294D">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p>
    <w:p w14:paraId="4848837F">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69230" cy="1329055"/>
            <wp:effectExtent l="0" t="0" r="7620" b="4445"/>
            <wp:docPr id="11" name="图片 11" descr="3864e2d690d1bce8114f2a5ca243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864e2d690d1bce8114f2a5ca243896"/>
                    <pic:cNvPicPr>
                      <a:picLocks noChangeAspect="1"/>
                    </pic:cNvPicPr>
                  </pic:nvPicPr>
                  <pic:blipFill>
                    <a:blip r:embed="rId15"/>
                    <a:stretch>
                      <a:fillRect/>
                    </a:stretch>
                  </pic:blipFill>
                  <pic:spPr>
                    <a:xfrm>
                      <a:off x="0" y="0"/>
                      <a:ext cx="5269230" cy="1329055"/>
                    </a:xfrm>
                    <a:prstGeom prst="rect">
                      <a:avLst/>
                    </a:prstGeom>
                  </pic:spPr>
                </pic:pic>
              </a:graphicData>
            </a:graphic>
          </wp:inline>
        </w:drawing>
      </w:r>
    </w:p>
    <w:p w14:paraId="64FF7527">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p>
    <w:p w14:paraId="4EF5756D">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63515" cy="939800"/>
            <wp:effectExtent l="0" t="0" r="13335" b="12700"/>
            <wp:docPr id="12" name="图片 12" descr="b77d6a785f944b1e6fc365dded53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b77d6a785f944b1e6fc365dded53482"/>
                    <pic:cNvPicPr>
                      <a:picLocks noChangeAspect="1"/>
                    </pic:cNvPicPr>
                  </pic:nvPicPr>
                  <pic:blipFill>
                    <a:blip r:embed="rId16"/>
                    <a:stretch>
                      <a:fillRect/>
                    </a:stretch>
                  </pic:blipFill>
                  <pic:spPr>
                    <a:xfrm>
                      <a:off x="0" y="0"/>
                      <a:ext cx="5263515" cy="939800"/>
                    </a:xfrm>
                    <a:prstGeom prst="rect">
                      <a:avLst/>
                    </a:prstGeom>
                  </pic:spPr>
                </pic:pic>
              </a:graphicData>
            </a:graphic>
          </wp:inline>
        </w:drawing>
      </w:r>
    </w:p>
    <w:p w14:paraId="0236FE2D">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76215" cy="968375"/>
            <wp:effectExtent l="0" t="0" r="635" b="3175"/>
            <wp:docPr id="13" name="图片 13" descr="9f67dbc2d0a63a4d27134d6c88026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9f67dbc2d0a63a4d27134d6c880266f"/>
                    <pic:cNvPicPr>
                      <a:picLocks noChangeAspect="1"/>
                    </pic:cNvPicPr>
                  </pic:nvPicPr>
                  <pic:blipFill>
                    <a:blip r:embed="rId17"/>
                    <a:stretch>
                      <a:fillRect/>
                    </a:stretch>
                  </pic:blipFill>
                  <pic:spPr>
                    <a:xfrm>
                      <a:off x="0" y="0"/>
                      <a:ext cx="5276215" cy="968375"/>
                    </a:xfrm>
                    <a:prstGeom prst="rect">
                      <a:avLst/>
                    </a:prstGeom>
                  </pic:spPr>
                </pic:pic>
              </a:graphicData>
            </a:graphic>
          </wp:inline>
        </w:drawing>
      </w:r>
    </w:p>
    <w:p w14:paraId="5F2B5168">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p>
    <w:p w14:paraId="08AA66CD">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r>
        <w:rPr>
          <w:rFonts w:hint="eastAsia" w:ascii="仿宋_GB2312" w:hAnsi="Calibri" w:eastAsia="仿宋_GB2312" w:cs="宋体"/>
          <w:b/>
          <w:kern w:val="0"/>
          <w:sz w:val="32"/>
          <w:szCs w:val="32"/>
          <w:lang w:eastAsia="zh-CN"/>
        </w:rPr>
        <w:drawing>
          <wp:inline distT="0" distB="0" distL="114300" distR="114300">
            <wp:extent cx="5271770" cy="2658110"/>
            <wp:effectExtent l="0" t="0" r="5080" b="8890"/>
            <wp:docPr id="14" name="图片 14" descr="1738914991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38914991927"/>
                    <pic:cNvPicPr>
                      <a:picLocks noChangeAspect="1"/>
                    </pic:cNvPicPr>
                  </pic:nvPicPr>
                  <pic:blipFill>
                    <a:blip r:embed="rId18"/>
                    <a:stretch>
                      <a:fillRect/>
                    </a:stretch>
                  </pic:blipFill>
                  <pic:spPr>
                    <a:xfrm>
                      <a:off x="0" y="0"/>
                      <a:ext cx="5271770" cy="2658110"/>
                    </a:xfrm>
                    <a:prstGeom prst="rect">
                      <a:avLst/>
                    </a:prstGeom>
                  </pic:spPr>
                </pic:pic>
              </a:graphicData>
            </a:graphic>
          </wp:inline>
        </w:drawing>
      </w:r>
    </w:p>
    <w:p w14:paraId="5573E533">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p>
    <w:p w14:paraId="0BC7CD29">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p>
    <w:p w14:paraId="3E2664E7">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p>
    <w:p w14:paraId="7ED5ED56">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p>
    <w:p w14:paraId="08E53B71">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p>
    <w:p w14:paraId="35AADD98">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p>
    <w:p w14:paraId="66ABE6A3">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p>
    <w:p w14:paraId="3999B8E2">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p>
    <w:p w14:paraId="67F3E2ED">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p>
    <w:p w14:paraId="0FF4B336">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p>
    <w:p w14:paraId="11F4E4AE">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Calibri" w:eastAsia="仿宋_GB2312" w:cs="宋体"/>
          <w:b/>
          <w:kern w:val="0"/>
          <w:sz w:val="32"/>
          <w:szCs w:val="32"/>
          <w:lang w:eastAsia="zh-CN"/>
        </w:rPr>
      </w:pPr>
    </w:p>
    <w:p w14:paraId="0BDEDF8E">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第七小学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14866743">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sz w:val="32"/>
          <w:szCs w:val="30"/>
        </w:rPr>
      </w:pPr>
    </w:p>
    <w:p w14:paraId="11B3560B">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年部门预算收支情况说明</w:t>
      </w:r>
    </w:p>
    <w:p w14:paraId="3727CA4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400DD7E4">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第七小学</w:t>
      </w:r>
      <w:r>
        <w:rPr>
          <w:rFonts w:hint="eastAsia" w:ascii="仿宋" w:hAnsi="仿宋" w:eastAsia="仿宋" w:cs="仿宋"/>
          <w:kern w:val="2"/>
          <w:sz w:val="32"/>
          <w:szCs w:val="30"/>
          <w:lang w:eastAsia="zh-CN"/>
        </w:rPr>
        <w:t>收入预算总额为</w:t>
      </w:r>
      <w:r>
        <w:rPr>
          <w:rFonts w:hint="eastAsia" w:ascii="仿宋" w:hAnsi="仿宋" w:eastAsia="仿宋" w:cs="仿宋"/>
          <w:kern w:val="2"/>
          <w:sz w:val="32"/>
          <w:szCs w:val="30"/>
          <w:lang w:val="en-US" w:eastAsia="zh-CN"/>
        </w:rPr>
        <w:t>4025.42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423.06</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学生人数增加、教师人数增加</w:t>
      </w:r>
      <w:r>
        <w:rPr>
          <w:rFonts w:hint="eastAsia" w:ascii="仿宋" w:hAnsi="仿宋" w:eastAsia="仿宋" w:cs="仿宋"/>
          <w:kern w:val="2"/>
          <w:sz w:val="32"/>
          <w:szCs w:val="30"/>
          <w:lang w:eastAsia="zh-CN"/>
        </w:rPr>
        <w:t>。其中：财政拨款收入</w:t>
      </w:r>
      <w:r>
        <w:rPr>
          <w:rFonts w:hint="eastAsia" w:ascii="仿宋" w:hAnsi="仿宋" w:eastAsia="仿宋" w:cs="仿宋"/>
          <w:kern w:val="2"/>
          <w:sz w:val="32"/>
          <w:szCs w:val="30"/>
          <w:lang w:val="en-US" w:eastAsia="zh-CN"/>
        </w:rPr>
        <w:t>1781.65</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279.29</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1E608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46564D2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第七小学</w:t>
      </w:r>
      <w:r>
        <w:rPr>
          <w:rFonts w:hint="eastAsia" w:ascii="仿宋" w:hAnsi="仿宋" w:eastAsia="仿宋" w:cs="仿宋"/>
          <w:kern w:val="2"/>
          <w:sz w:val="32"/>
          <w:szCs w:val="30"/>
          <w:lang w:eastAsia="zh-CN"/>
        </w:rPr>
        <w:t>支出预算总额为支出预算总额为</w:t>
      </w:r>
      <w:r>
        <w:rPr>
          <w:rFonts w:hint="eastAsia" w:ascii="仿宋" w:hAnsi="仿宋" w:eastAsia="仿宋" w:cs="仿宋"/>
          <w:kern w:val="2"/>
          <w:sz w:val="32"/>
          <w:szCs w:val="30"/>
          <w:lang w:val="en-US" w:eastAsia="zh-CN"/>
        </w:rPr>
        <w:t>4025.42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423.06</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学生人数增加、教师人数增加</w:t>
      </w:r>
      <w:r>
        <w:rPr>
          <w:rFonts w:hint="eastAsia" w:ascii="仿宋" w:hAnsi="仿宋" w:eastAsia="仿宋" w:cs="仿宋"/>
          <w:kern w:val="2"/>
          <w:sz w:val="32"/>
          <w:szCs w:val="30"/>
          <w:lang w:eastAsia="zh-CN"/>
        </w:rPr>
        <w:t>。其中：</w:t>
      </w:r>
    </w:p>
    <w:p w14:paraId="0032EFE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1780.73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279.29</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1780.61</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0.12</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0.92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0.92</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693C43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1781.65</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279.29</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6A4523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1780.61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279.53</w:t>
      </w:r>
      <w:r>
        <w:rPr>
          <w:rFonts w:hint="eastAsia" w:ascii="仿宋" w:hAnsi="仿宋" w:eastAsia="仿宋" w:cs="仿宋"/>
          <w:kern w:val="2"/>
          <w:sz w:val="32"/>
          <w:szCs w:val="30"/>
          <w:lang w:eastAsia="zh-CN"/>
        </w:rPr>
        <w:t>万元;商品和服务支出</w:t>
      </w:r>
      <w:r>
        <w:rPr>
          <w:rFonts w:hint="eastAsia" w:ascii="仿宋" w:hAnsi="仿宋" w:eastAsia="仿宋" w:cs="仿宋"/>
          <w:color w:val="auto"/>
          <w:kern w:val="2"/>
          <w:sz w:val="32"/>
          <w:szCs w:val="30"/>
          <w:lang w:val="en-US" w:eastAsia="zh-CN"/>
        </w:rPr>
        <w:t>0.92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0.12</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0.24</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16370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47F90A9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第七小学</w:t>
      </w:r>
      <w:r>
        <w:rPr>
          <w:rFonts w:hint="eastAsia" w:ascii="仿宋" w:hAnsi="仿宋" w:eastAsia="仿宋" w:cs="仿宋"/>
          <w:kern w:val="2"/>
          <w:sz w:val="32"/>
          <w:szCs w:val="30"/>
          <w:lang w:eastAsia="zh-CN"/>
        </w:rPr>
        <w:t>财政拨款支出预算总额为财政拨款支出预算总额</w:t>
      </w:r>
      <w:r>
        <w:rPr>
          <w:rFonts w:hint="eastAsia" w:ascii="仿宋" w:hAnsi="仿宋" w:eastAsia="仿宋" w:cs="仿宋"/>
          <w:kern w:val="2"/>
          <w:sz w:val="32"/>
          <w:szCs w:val="30"/>
          <w:lang w:val="en-US" w:eastAsia="zh-CN"/>
        </w:rPr>
        <w:t>1781.65</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279.29</w:t>
      </w:r>
      <w:r>
        <w:rPr>
          <w:rFonts w:hint="eastAsia" w:ascii="仿宋" w:hAnsi="仿宋" w:eastAsia="仿宋" w:cs="仿宋"/>
          <w:kern w:val="2"/>
          <w:sz w:val="32"/>
          <w:szCs w:val="30"/>
          <w:lang w:eastAsia="zh-CN"/>
        </w:rPr>
        <w:t>万元，主要原因是学生人数增加、教师人数增加。</w:t>
      </w:r>
    </w:p>
    <w:p w14:paraId="21FBF61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1781.65</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7AE42C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1780.73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279.29</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1780.61</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0.12</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0.92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0.92</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E123EE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59A43A3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2025年赣州市南康区第七小学</w:t>
      </w:r>
      <w:r>
        <w:rPr>
          <w:rFonts w:hint="eastAsia" w:ascii="仿宋" w:hAnsi="仿宋" w:eastAsia="仿宋" w:cs="仿宋"/>
          <w:color w:val="auto"/>
          <w:kern w:val="2"/>
          <w:sz w:val="32"/>
          <w:szCs w:val="30"/>
          <w:lang w:eastAsia="zh-CN"/>
        </w:rPr>
        <w:t>没有使用政府性基金预算拨款安排的支出。</w:t>
      </w:r>
    </w:p>
    <w:p w14:paraId="5F36B0C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0D07FF6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2025年赣州市南康区第七小学</w:t>
      </w:r>
      <w:r>
        <w:rPr>
          <w:rFonts w:hint="eastAsia" w:ascii="仿宋" w:hAnsi="仿宋" w:eastAsia="仿宋" w:cs="仿宋"/>
          <w:color w:val="auto"/>
          <w:kern w:val="2"/>
          <w:sz w:val="32"/>
          <w:szCs w:val="30"/>
          <w:lang w:eastAsia="zh-CN"/>
        </w:rPr>
        <w:t>没有使用国有资本经营预算拨款安排的支出。</w:t>
      </w:r>
    </w:p>
    <w:p w14:paraId="356ADA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5A92EA9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%，主要原因是</w:t>
      </w:r>
      <w:r>
        <w:rPr>
          <w:rFonts w:hint="eastAsia" w:ascii="仿宋" w:hAnsi="仿宋" w:eastAsia="仿宋" w:cs="仿宋"/>
          <w:kern w:val="2"/>
          <w:sz w:val="32"/>
          <w:szCs w:val="30"/>
          <w:lang w:val="en-US" w:eastAsia="zh-CN"/>
        </w:rPr>
        <w:t>2025年赣州市</w:t>
      </w:r>
      <w:r>
        <w:rPr>
          <w:rFonts w:hint="eastAsia" w:ascii="仿宋" w:hAnsi="仿宋" w:eastAsia="仿宋" w:cs="仿宋"/>
          <w:kern w:val="2"/>
          <w:sz w:val="32"/>
          <w:szCs w:val="30"/>
          <w:lang w:eastAsia="zh-CN"/>
        </w:rPr>
        <w:t>南康区第七小学没有使用机关运行经费预算拨款安排的支出。</w:t>
      </w:r>
    </w:p>
    <w:p w14:paraId="3B1A3ED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52B9EF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2921B25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2025年赣州市南康区第七小学政府采购总额190万元，其中: 政府采购货物预算150万元，政府采购工程预算0万元，政府采购服务预算40万元。</w:t>
      </w:r>
    </w:p>
    <w:p w14:paraId="233C883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5FA3D32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ADC456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F31A80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年未安排购置单位价值200万元以上大型设备。</w:t>
      </w:r>
      <w:r>
        <w:rPr>
          <w:rFonts w:hint="eastAsia" w:ascii="仿宋" w:hAnsi="仿宋" w:eastAsia="仿宋" w:cs="仿宋"/>
          <w:color w:val="FF0000"/>
          <w:kern w:val="2"/>
          <w:sz w:val="32"/>
          <w:szCs w:val="30"/>
          <w:lang w:eastAsia="zh-CN"/>
        </w:rPr>
        <w:t xml:space="preserve"> </w:t>
      </w:r>
    </w:p>
    <w:p w14:paraId="1A18BA3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w:t>
      </w:r>
      <w:r>
        <w:rPr>
          <w:rStyle w:val="7"/>
          <w:rFonts w:hint="eastAsia" w:ascii="楷体" w:hAnsi="楷体" w:eastAsia="楷体" w:cs="楷体"/>
          <w:b/>
          <w:sz w:val="32"/>
          <w:szCs w:val="32"/>
          <w:lang w:val="en-US" w:eastAsia="zh-CN"/>
        </w:rPr>
        <w:t>赣州市南康区第七小学</w:t>
      </w:r>
      <w:r>
        <w:rPr>
          <w:rStyle w:val="7"/>
          <w:rFonts w:hint="eastAsia" w:ascii="楷体" w:hAnsi="楷体" w:eastAsia="楷体" w:cs="楷体"/>
          <w:b/>
          <w:sz w:val="32"/>
          <w:szCs w:val="32"/>
        </w:rPr>
        <w:t>项目情况说明</w:t>
      </w:r>
    </w:p>
    <w:p w14:paraId="66A32DAA">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1.课后服务项目</w:t>
      </w:r>
    </w:p>
    <w:p w14:paraId="69F505BA">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（1）项目概述</w:t>
      </w:r>
    </w:p>
    <w:p w14:paraId="16649773">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为进一步满足新时代中小学生和家长对课后服务的迫切需求，帮助家长解决实际困难，促进中小学生健康成长，增强教育公共服务能力，根据上级文件收费标准收课后服务费，用于学校课后服务的成本开支。</w:t>
      </w:r>
    </w:p>
    <w:p w14:paraId="1ACB1092">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（2）立项依据</w:t>
      </w:r>
    </w:p>
    <w:p w14:paraId="07DB55D4">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教育部《关于做好中小学生课后服务工作的指导意见》(教基一厅〔2017〕2号)、江西省教育厅等四部门《关于做好全省中小学生课后服务工作的指导意见》(赣教发〔2019〕10号)、南康区政府办康府办抄字〔2021〕25号、南康区教科体局等四部门关于印发《赣州市南康区中小学生课后服务工作实施方案（试行）》（康教科体联字〔2021〕3号）等文件精神，结合《赣州市南康区中小学生课后服务工作实施方案（试行）》的通知。</w:t>
      </w:r>
    </w:p>
    <w:p w14:paraId="1DFB1798">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着充分尊重家长，学生的需求和意愿，由家长自愿报名参加课后服务原则。学校事先征求家长的意见，主动告知服务方式、服务内容、安全保障措施，由家长向学校提出申请、登记。课后服务安排在校园内进行，并合理利用学校现有条件。学校提供教室、运动场地、功能室等场所及其它后勤安全保障。学校完善安全管理制度，切实保障学生安全，制定落实严格的考勤、监管措施。</w:t>
      </w:r>
    </w:p>
    <w:p w14:paraId="38399C4B">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（3）实施主体</w:t>
      </w:r>
    </w:p>
    <w:p w14:paraId="6A4B4E42">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自愿参与课后服务的学生。</w:t>
      </w:r>
    </w:p>
    <w:p w14:paraId="4A9A40AE">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（4）实施方案</w:t>
      </w:r>
    </w:p>
    <w:p w14:paraId="56FCB1E2">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1.弹性上学服务。在严格执行国家课程方案、开齐开足课程前提下，实行弹性上学，尽量早开校门，让家长能够从容送孩子上学；强化早到学生管理，使学生“早到可进校、进校有活动、活动有监管”。</w:t>
      </w:r>
    </w:p>
    <w:p w14:paraId="586A36F7">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2.在校午休服务。服务时间为午餐后至下午上课前。服务内容为：开放本班教室，所供学生午休。</w:t>
      </w:r>
    </w:p>
    <w:p w14:paraId="3E178020">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3.课后兴趣活动、课后托管服务。学校开设了篮球、语文阅读及方法指导、音乐、美术、作业辅导等服务时间为周一至周五下午放学后15:40～17:30每天2课时。</w:t>
      </w:r>
    </w:p>
    <w:p w14:paraId="7D14E607">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（5）实施周期</w:t>
      </w:r>
    </w:p>
    <w:p w14:paraId="23DF35FB">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年全年在校时间。</w:t>
      </w:r>
    </w:p>
    <w:p w14:paraId="60C712F8">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（6）年度预算安排</w:t>
      </w:r>
    </w:p>
    <w:p w14:paraId="59844359">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按生均540元/学期收取课后服务费，用于发放教师报酬，学校日常运行开支等。</w:t>
      </w:r>
    </w:p>
    <w:p w14:paraId="5F5B33FA">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（7）绩效目标和指标</w:t>
      </w:r>
    </w:p>
    <w:p w14:paraId="764456D0">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数量指标：有课后服务需求学生的参与率≥100%。</w:t>
      </w:r>
    </w:p>
    <w:p w14:paraId="652251BA">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质量指标：课后服务费符合标准≥100%。</w:t>
      </w:r>
    </w:p>
    <w:p w14:paraId="70608625">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实效指标：资金按规定及时使用≥100%。</w:t>
      </w:r>
    </w:p>
    <w:p w14:paraId="0BBD0EB5">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成本指标：所收费用确保课后服务的正常开展≥100%</w:t>
      </w:r>
    </w:p>
    <w:p w14:paraId="7E13F720">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社会效益指标：课后服务质量≥100%。</w:t>
      </w:r>
    </w:p>
    <w:p w14:paraId="0F1A3963">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可持续影响指标：对减轻学生学习负担和校外培</w:t>
      </w:r>
    </w:p>
    <w:p w14:paraId="4B2BDDA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训负担效果≥100%。</w:t>
      </w:r>
    </w:p>
    <w:p w14:paraId="6A5415AA">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满意度指标：家长和学生满意度≥85%。</w:t>
      </w:r>
    </w:p>
    <w:p w14:paraId="2013BA09">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30946C7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2025年赣州市南康区第七小学"三公"经费一般公共预算安排0.92万元，较上年减少0万元，其中：</w:t>
      </w:r>
    </w:p>
    <w:p w14:paraId="191FDEA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因公出国0万元，比上年增加0万元，主要原因是：</w:t>
      </w: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年我单位暂无计划因公出国（境）。</w:t>
      </w:r>
    </w:p>
    <w:p w14:paraId="4B812E1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公务接待0.92万元，比上年减少0万元，主要原因是：</w:t>
      </w:r>
      <w:r>
        <w:rPr>
          <w:rFonts w:hint="eastAsia" w:ascii="仿宋" w:hAnsi="仿宋" w:eastAsia="仿宋" w:cs="仿宋"/>
          <w:kern w:val="2"/>
          <w:sz w:val="32"/>
          <w:szCs w:val="30"/>
          <w:lang w:eastAsia="zh-CN"/>
        </w:rPr>
        <w:t>保持三公经费预算不超去年预算</w:t>
      </w:r>
      <w:r>
        <w:rPr>
          <w:rFonts w:hint="eastAsia" w:ascii="仿宋" w:hAnsi="仿宋" w:eastAsia="仿宋" w:cs="仿宋"/>
          <w:kern w:val="2"/>
          <w:sz w:val="32"/>
          <w:szCs w:val="30"/>
          <w:lang w:val="en-US" w:eastAsia="zh-CN"/>
        </w:rPr>
        <w:t>。</w:t>
      </w:r>
    </w:p>
    <w:p w14:paraId="78B6E4E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公务用车运行0万元，比上年增加0万元，主要原因是：</w:t>
      </w: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年我单位暂无计划购置公务车辆。</w:t>
      </w:r>
    </w:p>
    <w:p w14:paraId="7674CF4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公务用车购置0万元，比上年增加0万元，主要原因是：</w:t>
      </w: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年我单位暂无计划购置公务车辆。</w:t>
      </w:r>
    </w:p>
    <w:p w14:paraId="0AE6197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4B3EE664">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33BE69F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479FD96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3B563F01">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559BAFC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3145A26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2A54FA0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2DFFEA0D">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2EF8085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45E9858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28FE87D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2D091D6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31D48BCA">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kern w:val="2"/>
          <w:sz w:val="32"/>
          <w:szCs w:val="30"/>
          <w:lang w:eastAsia="zh-CN"/>
        </w:rPr>
      </w:pPr>
    </w:p>
    <w:p w14:paraId="53EFA37D">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kern w:val="2"/>
          <w:sz w:val="32"/>
          <w:szCs w:val="30"/>
          <w:lang w:eastAsia="zh-CN"/>
        </w:rPr>
      </w:pPr>
    </w:p>
    <w:p w14:paraId="36B8FEB5">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5C386477">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14:paraId="74D827C2">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08F290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50DEF5E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229C766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4D2C00D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0D81183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2C59817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75AB042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41C6AB6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w:t>
      </w:r>
      <w:r>
        <w:rPr>
          <w:rFonts w:hint="eastAsia" w:ascii="仿宋" w:hAnsi="仿宋" w:eastAsia="仿宋" w:cs="仿宋"/>
          <w:kern w:val="2"/>
          <w:sz w:val="32"/>
          <w:szCs w:val="30"/>
          <w:lang w:val="en-US" w:eastAsia="zh-CN"/>
        </w:rPr>
        <w:t>24</w:t>
      </w:r>
      <w:r>
        <w:rPr>
          <w:rFonts w:hint="eastAsia" w:ascii="仿宋" w:hAnsi="仿宋" w:eastAsia="仿宋" w:cs="仿宋"/>
          <w:kern w:val="2"/>
          <w:sz w:val="32"/>
          <w:szCs w:val="30"/>
          <w:lang w:eastAsia="zh-CN"/>
        </w:rPr>
        <w:t>年全部结转和结余的资金数，包括当年结转结余资金和历年滚存结转结余资金。</w:t>
      </w:r>
    </w:p>
    <w:p w14:paraId="389FC1C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3E5D21B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对部门预算中涉及的支出功能分类科目（明细到项级），结合单位实际，参照《202</w:t>
      </w:r>
      <w:r>
        <w:rPr>
          <w:rFonts w:hint="eastAsia" w:ascii="仿宋" w:hAnsi="仿宋" w:eastAsia="仿宋" w:cs="仿宋"/>
          <w:color w:val="auto"/>
          <w:kern w:val="2"/>
          <w:sz w:val="32"/>
          <w:szCs w:val="30"/>
          <w:lang w:val="en-US" w:eastAsia="zh-CN"/>
        </w:rPr>
        <w:t>4</w:t>
      </w:r>
      <w:r>
        <w:rPr>
          <w:rFonts w:hint="eastAsia" w:ascii="仿宋" w:hAnsi="仿宋" w:eastAsia="仿宋" w:cs="仿宋"/>
          <w:color w:val="auto"/>
          <w:kern w:val="2"/>
          <w:sz w:val="32"/>
          <w:szCs w:val="30"/>
          <w:lang w:eastAsia="zh-CN"/>
        </w:rPr>
        <w:t>年政府收支分类科目》的规范说明进行解释。</w:t>
      </w:r>
    </w:p>
    <w:p w14:paraId="1045036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（一）行政运行：反映行政单位（包括实行公务员管理的事业单位）的基本支出。</w:t>
      </w:r>
    </w:p>
    <w:p w14:paraId="73B0E59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（二）一般行政管理事务：反映行政单位（包括实行公务员管理的事业单位）未单独设置项级科目的其他项目支出。</w:t>
      </w:r>
    </w:p>
    <w:p w14:paraId="50027B7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（三）事业运行：反映事业单位的基本支出。</w:t>
      </w:r>
    </w:p>
    <w:p w14:paraId="27E3A93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（四）机关事业单位基本养老保险缴费支出：反映机关事业单位实施养老保险制度由单位缴纳的基本养老保险费的支出。</w:t>
      </w:r>
    </w:p>
    <w:p w14:paraId="6EA64C2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（五）行政单位医疗：反映财政部门安排的行政单位（包括实行公务员管理的事业单位）基本医疗保险缴费经费。</w:t>
      </w:r>
    </w:p>
    <w:p w14:paraId="0718C20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（六）事业单位医疗：反映财政部门安排的事业单位基本医疗保险缴费经费。</w:t>
      </w:r>
    </w:p>
    <w:p w14:paraId="3AFCEA78">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2CF9634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（一）“三公”经费：纳入预算管理的“三公”经费，是指用财政拨款安排的因公出国（境)费、公务用车购置及运行费和公务接待费。</w:t>
      </w:r>
    </w:p>
    <w:p w14:paraId="3933CA8E">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13BADD1">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由部门结合实际填写。</w:t>
      </w:r>
    </w:p>
    <w:p w14:paraId="1A1A0EFD">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5C66F3-2C3D-463F-9E07-47E4AD1FCC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E9D5CD0-D604-4981-A558-D096049BE7DA}"/>
  </w:font>
  <w:font w:name="微软雅黑">
    <w:panose1 w:val="020B0503020204020204"/>
    <w:charset w:val="86"/>
    <w:family w:val="auto"/>
    <w:pitch w:val="default"/>
    <w:sig w:usb0="80000287" w:usb1="2ACF3C50" w:usb2="00000016" w:usb3="00000000" w:csb0="0004001F" w:csb1="00000000"/>
    <w:embedRegular r:id="rId3" w:fontKey="{BA668FAE-E943-48F1-BBB7-8F03FBD4B005}"/>
  </w:font>
  <w:font w:name="仿宋_GB2312">
    <w:panose1 w:val="02010609030101010101"/>
    <w:charset w:val="86"/>
    <w:family w:val="modern"/>
    <w:pitch w:val="default"/>
    <w:sig w:usb0="00000001" w:usb1="080E0000" w:usb2="00000000" w:usb3="00000000" w:csb0="00040000" w:csb1="00000000"/>
    <w:embedRegular r:id="rId4" w:fontKey="{E1A63CF4-B396-4273-9FE5-9CC03DD5CAFB}"/>
  </w:font>
  <w:font w:name="楷体">
    <w:panose1 w:val="02010609060101010101"/>
    <w:charset w:val="86"/>
    <w:family w:val="auto"/>
    <w:pitch w:val="default"/>
    <w:sig w:usb0="800002BF" w:usb1="38CF7CFA" w:usb2="00000016" w:usb3="00000000" w:csb0="00040001" w:csb1="00000000"/>
    <w:embedRegular r:id="rId5" w:fontKey="{0047F6CB-377A-42B8-862F-365B85FE0D10}"/>
  </w:font>
  <w:font w:name="仿宋">
    <w:panose1 w:val="02010609060101010101"/>
    <w:charset w:val="86"/>
    <w:family w:val="auto"/>
    <w:pitch w:val="default"/>
    <w:sig w:usb0="800002BF" w:usb1="38CF7CFA" w:usb2="00000016" w:usb3="00000000" w:csb0="00040001" w:csb1="00000000"/>
    <w:embedRegular r:id="rId6" w:fontKey="{FB5AA44D-D820-48E1-AA8D-E0880527255B}"/>
  </w:font>
  <w:font w:name="Adobe 仿宋 Std R">
    <w:altName w:val="仿宋"/>
    <w:panose1 w:val="00000000000000000000"/>
    <w:charset w:val="86"/>
    <w:family w:val="auto"/>
    <w:pitch w:val="default"/>
    <w:sig w:usb0="00000000" w:usb1="00000000" w:usb2="00000016" w:usb3="00000000" w:csb0="00060007" w:csb1="00000000"/>
    <w:embedRegular r:id="rId7" w:fontKey="{8EE3E0E4-3D80-4A82-99E7-E4AE61A3A3A3}"/>
  </w:font>
  <w:font w:name="楷体_GB2312">
    <w:panose1 w:val="02010609030101010101"/>
    <w:charset w:val="86"/>
    <w:family w:val="modern"/>
    <w:pitch w:val="default"/>
    <w:sig w:usb0="00000001" w:usb1="080E0000" w:usb2="00000000" w:usb3="00000000" w:csb0="00040000" w:csb1="00000000"/>
    <w:embedRegular r:id="rId8" w:fontKey="{EE95E540-BC50-4B1B-BE6C-5FDAE943D3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151A">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565915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25AD">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D371DE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EB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0AB74C"/>
    <w:multiLevelType w:val="singleLevel"/>
    <w:tmpl w:val="260AB74C"/>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NjcwODY3YjljOTIzZDU1OTZkYWE4ZDI2NzAxNDkifQ=="/>
  </w:docVars>
  <w:rsids>
    <w:rsidRoot w:val="216B3C95"/>
    <w:rsid w:val="008D353E"/>
    <w:rsid w:val="05DB3294"/>
    <w:rsid w:val="0781151E"/>
    <w:rsid w:val="07B710C8"/>
    <w:rsid w:val="09B361AA"/>
    <w:rsid w:val="0BFF6F19"/>
    <w:rsid w:val="0DCE3C4C"/>
    <w:rsid w:val="0E9D59AF"/>
    <w:rsid w:val="12547403"/>
    <w:rsid w:val="12F0682B"/>
    <w:rsid w:val="135C7958"/>
    <w:rsid w:val="13896688"/>
    <w:rsid w:val="19C56A6C"/>
    <w:rsid w:val="1A5669D0"/>
    <w:rsid w:val="1AA1373B"/>
    <w:rsid w:val="1D8F1387"/>
    <w:rsid w:val="20D02B5C"/>
    <w:rsid w:val="216B3C95"/>
    <w:rsid w:val="2D9F180A"/>
    <w:rsid w:val="2ED52685"/>
    <w:rsid w:val="361F021D"/>
    <w:rsid w:val="368C578D"/>
    <w:rsid w:val="377E58E4"/>
    <w:rsid w:val="38E826EF"/>
    <w:rsid w:val="391B2E67"/>
    <w:rsid w:val="3A331955"/>
    <w:rsid w:val="3B7D5295"/>
    <w:rsid w:val="3C635260"/>
    <w:rsid w:val="3F8A2AD8"/>
    <w:rsid w:val="427C09F2"/>
    <w:rsid w:val="4A062022"/>
    <w:rsid w:val="4C6139E1"/>
    <w:rsid w:val="50622BE2"/>
    <w:rsid w:val="53C82AC9"/>
    <w:rsid w:val="55061CE8"/>
    <w:rsid w:val="598F4A10"/>
    <w:rsid w:val="5B753DD6"/>
    <w:rsid w:val="5ED9220F"/>
    <w:rsid w:val="63F90224"/>
    <w:rsid w:val="691507DE"/>
    <w:rsid w:val="6BCC2FDC"/>
    <w:rsid w:val="6CD00D80"/>
    <w:rsid w:val="733F28AB"/>
    <w:rsid w:val="76A038F3"/>
    <w:rsid w:val="7C4B1B5A"/>
    <w:rsid w:val="7C8B6BE3"/>
    <w:rsid w:val="7CF9196F"/>
    <w:rsid w:val="7E663681"/>
    <w:rsid w:val="7F8264DC"/>
    <w:rsid w:val="7FBB5DD7"/>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4061</Words>
  <Characters>4353</Characters>
  <Lines>0</Lines>
  <Paragraphs>0</Paragraphs>
  <TotalTime>22</TotalTime>
  <ScaleCrop>false</ScaleCrop>
  <LinksUpToDate>false</LinksUpToDate>
  <CharactersWithSpaces>4391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Administrator</cp:lastModifiedBy>
  <cp:lastPrinted>2024-02-19T02:53:00Z</cp:lastPrinted>
  <dcterms:modified xsi:type="dcterms:W3CDTF">2025-02-07T08:06:38Z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3AD41EFF7FE34E5B8B13EDAF69863184_13</vt:lpwstr>
  </property>
  <property fmtid="{D5CDD505-2E9C-101B-9397-08002B2CF9AE}" pid="4" name="KSOTemplateDocerSaveRecord">
    <vt:lpwstr>eyJoZGlkIjoiZDZkZDg3NTAyZDNhMGI2YzllY2VkMWQyOTFmZTQ3ZGIifQ==</vt:lpwstr>
  </property>
</Properties>
</file>