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A0BAB">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龙岭中学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6AE4129C">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龙岭中学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603F09D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bookmarkStart w:id="0" w:name="_GoBack"/>
      <w:bookmarkEnd w:id="0"/>
    </w:p>
    <w:p w14:paraId="302CBAE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Fonts w:hint="eastAsia" w:ascii="楷体" w:hAnsi="楷体" w:eastAsia="楷体" w:cs="楷体"/>
          <w:b/>
          <w:bCs/>
          <w:color w:val="000000"/>
          <w:sz w:val="32"/>
          <w:szCs w:val="32"/>
          <w:lang w:val="en-US" w:eastAsia="zh-CN"/>
        </w:rPr>
        <w:t>龙岭中学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Fonts w:hint="eastAsia" w:ascii="楷体" w:hAnsi="楷体" w:eastAsia="楷体" w:cs="楷体"/>
          <w:b/>
          <w:bCs/>
          <w:color w:val="000000"/>
          <w:sz w:val="32"/>
          <w:szCs w:val="32"/>
          <w:lang w:val="en-US" w:eastAsia="zh-CN"/>
        </w:rPr>
        <w:t>龙岭中学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龙岭中学</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21116A6E">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FF0000"/>
          <w:kern w:val="2"/>
          <w:sz w:val="32"/>
          <w:szCs w:val="30"/>
          <w:lang w:eastAsia="zh-CN"/>
        </w:rPr>
      </w:pPr>
      <w:r>
        <w:rPr>
          <w:rFonts w:hint="eastAsia" w:ascii="黑体" w:hAnsi="黑体" w:eastAsia="黑体"/>
          <w:sz w:val="32"/>
          <w:szCs w:val="32"/>
        </w:rPr>
        <w:t>一、部门主要职责</w:t>
      </w:r>
    </w:p>
    <w:p w14:paraId="46FF5F12">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赣州市南康区</w:t>
      </w:r>
      <w:r>
        <w:rPr>
          <w:rFonts w:hint="eastAsia" w:ascii="仿宋" w:hAnsi="仿宋" w:eastAsia="仿宋" w:cs="仿宋"/>
          <w:sz w:val="32"/>
          <w:szCs w:val="32"/>
          <w:lang w:val="en-US" w:eastAsia="zh-CN"/>
        </w:rPr>
        <w:t>龙岭中学是</w:t>
      </w:r>
      <w:r>
        <w:rPr>
          <w:rFonts w:hint="eastAsia" w:ascii="仿宋" w:hAnsi="仿宋" w:eastAsia="仿宋" w:cs="仿宋"/>
          <w:sz w:val="32"/>
          <w:szCs w:val="32"/>
        </w:rPr>
        <w:t>赣州市南康区</w:t>
      </w:r>
      <w:r>
        <w:rPr>
          <w:rFonts w:hint="eastAsia" w:ascii="仿宋" w:hAnsi="仿宋" w:eastAsia="仿宋" w:cs="仿宋"/>
          <w:sz w:val="32"/>
          <w:szCs w:val="32"/>
          <w:lang w:val="en-US" w:eastAsia="zh-CN"/>
        </w:rPr>
        <w:t>教育科技体育局下属单位，为正股级。</w:t>
      </w:r>
      <w:r>
        <w:rPr>
          <w:rFonts w:hint="eastAsia" w:ascii="仿宋" w:hAnsi="仿宋" w:eastAsia="仿宋" w:cs="仿宋"/>
          <w:sz w:val="32"/>
          <w:szCs w:val="32"/>
        </w:rPr>
        <w:t>主要职责是：</w:t>
      </w:r>
    </w:p>
    <w:p w14:paraId="2BB1F801">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（一）实施初中义务教育</w:t>
      </w:r>
    </w:p>
    <w:p w14:paraId="12C35401">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（二）促进基础教育发展</w:t>
      </w:r>
    </w:p>
    <w:p w14:paraId="0D8C6EB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sz w:val="32"/>
          <w:szCs w:val="32"/>
          <w:lang w:val="en-US" w:eastAsia="zh-CN"/>
        </w:rPr>
        <w:t>（三）初中学历教育（相关社会服务）</w:t>
      </w:r>
      <w:r>
        <w:rPr>
          <w:rFonts w:hint="eastAsia" w:ascii="仿宋" w:hAnsi="仿宋" w:eastAsia="仿宋" w:cs="仿宋"/>
          <w:sz w:val="32"/>
          <w:szCs w:val="32"/>
        </w:rPr>
        <w:t>。</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4DBEA2A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8</w:t>
      </w:r>
      <w:r>
        <w:rPr>
          <w:rFonts w:hint="eastAsia" w:ascii="仿宋" w:hAnsi="仿宋" w:eastAsia="仿宋" w:cs="仿宋"/>
          <w:kern w:val="2"/>
          <w:sz w:val="32"/>
          <w:szCs w:val="30"/>
          <w:lang w:eastAsia="zh-CN"/>
        </w:rPr>
        <w:t>个内设机构，分别是：</w:t>
      </w:r>
      <w:r>
        <w:rPr>
          <w:rFonts w:hint="eastAsia" w:ascii="仿宋" w:hAnsi="仿宋" w:eastAsia="仿宋" w:cs="仿宋"/>
          <w:kern w:val="2"/>
          <w:sz w:val="32"/>
          <w:szCs w:val="30"/>
          <w:lang w:val="en-US" w:eastAsia="zh-CN"/>
        </w:rPr>
        <w:t>党政办、教导处、教研处、政治处、总务处、校安办、团总支、工会。</w:t>
      </w:r>
    </w:p>
    <w:p w14:paraId="3E844F5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191</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191</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191</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191</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191</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150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3015</w:t>
      </w:r>
      <w:r>
        <w:rPr>
          <w:rFonts w:hint="eastAsia" w:ascii="仿宋" w:hAnsi="仿宋" w:eastAsia="仿宋" w:cs="仿宋"/>
          <w:kern w:val="2"/>
          <w:sz w:val="32"/>
          <w:szCs w:val="30"/>
          <w:lang w:eastAsia="zh-CN"/>
        </w:rPr>
        <w:t>人。</w:t>
      </w:r>
    </w:p>
    <w:p w14:paraId="30F4C76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20C61BC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龙岭中学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10E705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6AD60151">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FF0000"/>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75CA764A">
      <w:pPr>
        <w:keepNext w:val="0"/>
        <w:keepLines w:val="0"/>
        <w:pageBreakBefore w:val="0"/>
        <w:kinsoku/>
        <w:wordWrap/>
        <w:overflowPunct/>
        <w:topLinePunct w:val="0"/>
        <w:autoSpaceDE/>
        <w:autoSpaceDN/>
        <w:bidi w:val="0"/>
        <w:spacing w:line="240" w:lineRule="auto"/>
        <w:jc w:val="both"/>
        <w:textAlignment w:val="auto"/>
        <w:rPr>
          <w:rFonts w:hint="eastAsia" w:ascii="仿宋" w:hAnsi="仿宋" w:eastAsia="仿宋" w:cs="仿宋"/>
          <w:color w:val="FF0000"/>
          <w:kern w:val="2"/>
          <w:sz w:val="32"/>
          <w:szCs w:val="30"/>
          <w:lang w:val="en-US" w:eastAsia="zh-CN" w:bidi="ar-SA"/>
        </w:rPr>
      </w:pPr>
      <w:r>
        <w:rPr>
          <w:rFonts w:hint="eastAsia" w:ascii="仿宋" w:hAnsi="仿宋" w:eastAsia="仿宋" w:cs="仿宋"/>
          <w:color w:val="FF0000"/>
          <w:kern w:val="2"/>
          <w:sz w:val="32"/>
          <w:szCs w:val="30"/>
          <w:lang w:val="en-US" w:eastAsia="zh-CN" w:bidi="ar-SA"/>
        </w:rPr>
        <w:drawing>
          <wp:inline distT="0" distB="0" distL="114300" distR="114300">
            <wp:extent cx="5271135" cy="5523865"/>
            <wp:effectExtent l="0" t="0" r="5715" b="63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7"/>
                    <a:stretch>
                      <a:fillRect/>
                    </a:stretch>
                  </pic:blipFill>
                  <pic:spPr>
                    <a:xfrm>
                      <a:off x="0" y="0"/>
                      <a:ext cx="5271135" cy="5523865"/>
                    </a:xfrm>
                    <a:prstGeom prst="rect">
                      <a:avLst/>
                    </a:prstGeom>
                  </pic:spPr>
                </pic:pic>
              </a:graphicData>
            </a:graphic>
          </wp:inline>
        </w:drawing>
      </w:r>
    </w:p>
    <w:p w14:paraId="40D7D547">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64785" cy="1055370"/>
            <wp:effectExtent l="0" t="0" r="12065" b="11430"/>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8"/>
                    <a:stretch>
                      <a:fillRect/>
                    </a:stretch>
                  </pic:blipFill>
                  <pic:spPr>
                    <a:xfrm>
                      <a:off x="0" y="0"/>
                      <a:ext cx="5264785" cy="1055370"/>
                    </a:xfrm>
                    <a:prstGeom prst="rect">
                      <a:avLst/>
                    </a:prstGeom>
                  </pic:spPr>
                </pic:pic>
              </a:graphicData>
            </a:graphic>
          </wp:inline>
        </w:drawing>
      </w:r>
    </w:p>
    <w:p w14:paraId="4EA859F2">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68595" cy="1566545"/>
            <wp:effectExtent l="0" t="0" r="8255" b="14605"/>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9"/>
                    <a:stretch>
                      <a:fillRect/>
                    </a:stretch>
                  </pic:blipFill>
                  <pic:spPr>
                    <a:xfrm>
                      <a:off x="0" y="0"/>
                      <a:ext cx="5268595" cy="1566545"/>
                    </a:xfrm>
                    <a:prstGeom prst="rect">
                      <a:avLst/>
                    </a:prstGeom>
                  </pic:spPr>
                </pic:pic>
              </a:graphicData>
            </a:graphic>
          </wp:inline>
        </w:drawing>
      </w:r>
    </w:p>
    <w:p w14:paraId="31634002">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6850" cy="5174615"/>
            <wp:effectExtent l="0" t="0" r="0" b="6985"/>
            <wp:docPr id="5"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
                    <pic:cNvPicPr>
                      <a:picLocks noChangeAspect="1"/>
                    </pic:cNvPicPr>
                  </pic:nvPicPr>
                  <pic:blipFill>
                    <a:blip r:embed="rId10"/>
                    <a:stretch>
                      <a:fillRect/>
                    </a:stretch>
                  </pic:blipFill>
                  <pic:spPr>
                    <a:xfrm>
                      <a:off x="0" y="0"/>
                      <a:ext cx="5276850" cy="5174615"/>
                    </a:xfrm>
                    <a:prstGeom prst="rect">
                      <a:avLst/>
                    </a:prstGeom>
                  </pic:spPr>
                </pic:pic>
              </a:graphicData>
            </a:graphic>
          </wp:inline>
        </w:drawing>
      </w:r>
    </w:p>
    <w:p w14:paraId="62DF6EBF">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6215" cy="1572895"/>
            <wp:effectExtent l="0" t="0" r="635" b="8255"/>
            <wp:docPr id="6" name="图片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
                    <pic:cNvPicPr>
                      <a:picLocks noChangeAspect="1"/>
                    </pic:cNvPicPr>
                  </pic:nvPicPr>
                  <pic:blipFill>
                    <a:blip r:embed="rId11"/>
                    <a:stretch>
                      <a:fillRect/>
                    </a:stretch>
                  </pic:blipFill>
                  <pic:spPr>
                    <a:xfrm>
                      <a:off x="0" y="0"/>
                      <a:ext cx="5276215" cy="1572895"/>
                    </a:xfrm>
                    <a:prstGeom prst="rect">
                      <a:avLst/>
                    </a:prstGeom>
                  </pic:spPr>
                </pic:pic>
              </a:graphicData>
            </a:graphic>
          </wp:inline>
        </w:drawing>
      </w:r>
    </w:p>
    <w:p w14:paraId="5840F227">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3675" cy="3092450"/>
            <wp:effectExtent l="0" t="0" r="3175" b="12700"/>
            <wp:docPr id="7" name="图片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
                    <pic:cNvPicPr>
                      <a:picLocks noChangeAspect="1"/>
                    </pic:cNvPicPr>
                  </pic:nvPicPr>
                  <pic:blipFill>
                    <a:blip r:embed="rId12"/>
                    <a:stretch>
                      <a:fillRect/>
                    </a:stretch>
                  </pic:blipFill>
                  <pic:spPr>
                    <a:xfrm>
                      <a:off x="0" y="0"/>
                      <a:ext cx="5273675" cy="3092450"/>
                    </a:xfrm>
                    <a:prstGeom prst="rect">
                      <a:avLst/>
                    </a:prstGeom>
                  </pic:spPr>
                </pic:pic>
              </a:graphicData>
            </a:graphic>
          </wp:inline>
        </w:drawing>
      </w:r>
    </w:p>
    <w:p w14:paraId="7F3CA5CA">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4310" cy="838835"/>
            <wp:effectExtent l="0" t="0" r="2540" b="18415"/>
            <wp:docPr id="8" name="图片 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
                    <pic:cNvPicPr>
                      <a:picLocks noChangeAspect="1"/>
                    </pic:cNvPicPr>
                  </pic:nvPicPr>
                  <pic:blipFill>
                    <a:blip r:embed="rId13"/>
                    <a:stretch>
                      <a:fillRect/>
                    </a:stretch>
                  </pic:blipFill>
                  <pic:spPr>
                    <a:xfrm>
                      <a:off x="0" y="0"/>
                      <a:ext cx="5274310" cy="838835"/>
                    </a:xfrm>
                    <a:prstGeom prst="rect">
                      <a:avLst/>
                    </a:prstGeom>
                  </pic:spPr>
                </pic:pic>
              </a:graphicData>
            </a:graphic>
          </wp:inline>
        </w:drawing>
      </w:r>
    </w:p>
    <w:p w14:paraId="3530C1D3">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3675" cy="925195"/>
            <wp:effectExtent l="0" t="0" r="3175" b="8255"/>
            <wp:docPr id="9" name="图片 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
                    <pic:cNvPicPr>
                      <a:picLocks noChangeAspect="1"/>
                    </pic:cNvPicPr>
                  </pic:nvPicPr>
                  <pic:blipFill>
                    <a:blip r:embed="rId14"/>
                    <a:stretch>
                      <a:fillRect/>
                    </a:stretch>
                  </pic:blipFill>
                  <pic:spPr>
                    <a:xfrm>
                      <a:off x="0" y="0"/>
                      <a:ext cx="5273675" cy="925195"/>
                    </a:xfrm>
                    <a:prstGeom prst="rect">
                      <a:avLst/>
                    </a:prstGeom>
                  </pic:spPr>
                </pic:pic>
              </a:graphicData>
            </a:graphic>
          </wp:inline>
        </w:drawing>
      </w:r>
    </w:p>
    <w:p w14:paraId="2704F567">
      <w:pPr>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本单位2025年未安排政府性基金预算支出，故此表无数据。</w:t>
      </w:r>
    </w:p>
    <w:p w14:paraId="4EBE5BB8">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7D0505A0">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3675" cy="844550"/>
            <wp:effectExtent l="0" t="0" r="3175" b="12700"/>
            <wp:docPr id="10" name="图片 10"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
                    <pic:cNvPicPr>
                      <a:picLocks noChangeAspect="1"/>
                    </pic:cNvPicPr>
                  </pic:nvPicPr>
                  <pic:blipFill>
                    <a:blip r:embed="rId15"/>
                    <a:stretch>
                      <a:fillRect/>
                    </a:stretch>
                  </pic:blipFill>
                  <pic:spPr>
                    <a:xfrm>
                      <a:off x="0" y="0"/>
                      <a:ext cx="5273675" cy="844550"/>
                    </a:xfrm>
                    <a:prstGeom prst="rect">
                      <a:avLst/>
                    </a:prstGeom>
                  </pic:spPr>
                </pic:pic>
              </a:graphicData>
            </a:graphic>
          </wp:inline>
        </w:drawing>
      </w:r>
    </w:p>
    <w:p w14:paraId="16C38BDC">
      <w:pPr>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本单位2025年未安排国有资本经营预算支出，故此表无数据。</w:t>
      </w:r>
    </w:p>
    <w:p w14:paraId="5CC93AE2">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5A82EEBF">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3675" cy="1952625"/>
            <wp:effectExtent l="0" t="0" r="3175" b="9525"/>
            <wp:docPr id="11" name="图片 1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0"/>
                    <pic:cNvPicPr>
                      <a:picLocks noChangeAspect="1"/>
                    </pic:cNvPicPr>
                  </pic:nvPicPr>
                  <pic:blipFill>
                    <a:blip r:embed="rId16"/>
                    <a:stretch>
                      <a:fillRect/>
                    </a:stretch>
                  </pic:blipFill>
                  <pic:spPr>
                    <a:xfrm>
                      <a:off x="0" y="0"/>
                      <a:ext cx="5273675" cy="1952625"/>
                    </a:xfrm>
                    <a:prstGeom prst="rect">
                      <a:avLst/>
                    </a:prstGeom>
                  </pic:spPr>
                </pic:pic>
              </a:graphicData>
            </a:graphic>
          </wp:inline>
        </w:drawing>
      </w:r>
    </w:p>
    <w:p w14:paraId="566EC02A">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1770" cy="1141095"/>
            <wp:effectExtent l="0" t="0" r="5080" b="1905"/>
            <wp:docPr id="12" name="图片 1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1"/>
                    <pic:cNvPicPr>
                      <a:picLocks noChangeAspect="1"/>
                    </pic:cNvPicPr>
                  </pic:nvPicPr>
                  <pic:blipFill>
                    <a:blip r:embed="rId17"/>
                    <a:stretch>
                      <a:fillRect/>
                    </a:stretch>
                  </pic:blipFill>
                  <pic:spPr>
                    <a:xfrm>
                      <a:off x="0" y="0"/>
                      <a:ext cx="5271770" cy="1141095"/>
                    </a:xfrm>
                    <a:prstGeom prst="rect">
                      <a:avLst/>
                    </a:prstGeom>
                  </pic:spPr>
                </pic:pic>
              </a:graphicData>
            </a:graphic>
          </wp:inline>
        </w:drawing>
      </w:r>
    </w:p>
    <w:p w14:paraId="011B2BE3">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4953635" cy="8529955"/>
            <wp:effectExtent l="0" t="0" r="18415" b="4445"/>
            <wp:docPr id="13" name="图片 13" descr="绩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绩效"/>
                    <pic:cNvPicPr>
                      <a:picLocks noChangeAspect="1"/>
                    </pic:cNvPicPr>
                  </pic:nvPicPr>
                  <pic:blipFill>
                    <a:blip r:embed="rId18"/>
                    <a:stretch>
                      <a:fillRect/>
                    </a:stretch>
                  </pic:blipFill>
                  <pic:spPr>
                    <a:xfrm>
                      <a:off x="0" y="0"/>
                      <a:ext cx="4953635" cy="8529955"/>
                    </a:xfrm>
                    <a:prstGeom prst="rect">
                      <a:avLst/>
                    </a:prstGeom>
                  </pic:spPr>
                </pic:pic>
              </a:graphicData>
            </a:graphic>
          </wp:inline>
        </w:drawing>
      </w:r>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龙岭中学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龙岭中学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3294.57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189.68</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学生人数增加导致学校开支增加</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2176.07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262.38</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龙岭中学</w:t>
      </w:r>
      <w:r>
        <w:rPr>
          <w:rFonts w:hint="eastAsia" w:ascii="仿宋" w:hAnsi="仿宋" w:eastAsia="仿宋" w:cs="仿宋"/>
          <w:kern w:val="2"/>
          <w:sz w:val="32"/>
          <w:szCs w:val="30"/>
          <w:lang w:eastAsia="zh-CN"/>
        </w:rPr>
        <w:t>支出预算总额为</w:t>
      </w:r>
      <w:r>
        <w:rPr>
          <w:rFonts w:hint="eastAsia" w:ascii="仿宋" w:hAnsi="仿宋" w:eastAsia="仿宋" w:cs="仿宋"/>
          <w:kern w:val="2"/>
          <w:sz w:val="32"/>
          <w:szCs w:val="30"/>
          <w:lang w:val="en-US" w:eastAsia="zh-CN"/>
        </w:rPr>
        <w:t>3294.57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189.68</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学生人数增加导致学校开支增加</w:t>
      </w:r>
      <w:r>
        <w:rPr>
          <w:rFonts w:hint="eastAsia" w:ascii="仿宋" w:hAnsi="仿宋" w:eastAsia="仿宋" w:cs="仿宋"/>
          <w:kern w:val="2"/>
          <w:sz w:val="32"/>
          <w:szCs w:val="30"/>
          <w:lang w:eastAsia="zh-CN"/>
        </w:rPr>
        <w:t>。其中：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2174.61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262.38</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2166.66</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7.95</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1119.96</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72.7</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320.4</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799.56</w:t>
      </w:r>
      <w:r>
        <w:rPr>
          <w:rFonts w:hint="eastAsia" w:ascii="仿宋" w:hAnsi="仿宋" w:eastAsia="仿宋" w:cs="仿宋"/>
          <w:kern w:val="2"/>
          <w:sz w:val="32"/>
          <w:szCs w:val="30"/>
          <w:lang w:eastAsia="zh-CN"/>
        </w:rPr>
        <w:t>万元，对个人和家庭的补助××万元，资本性支出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3294.57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189.68</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2166.66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262.42</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7.95</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0.04</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龙岭中学</w:t>
      </w:r>
      <w:r>
        <w:rPr>
          <w:rFonts w:hint="eastAsia" w:ascii="仿宋" w:hAnsi="仿宋" w:eastAsia="仿宋" w:cs="仿宋"/>
          <w:kern w:val="2"/>
          <w:sz w:val="32"/>
          <w:szCs w:val="30"/>
          <w:lang w:eastAsia="zh-CN"/>
        </w:rPr>
        <w:t>财政拨款支出预算总额为</w:t>
      </w:r>
      <w:r>
        <w:rPr>
          <w:rFonts w:hint="eastAsia" w:ascii="仿宋" w:hAnsi="仿宋" w:eastAsia="仿宋" w:cs="仿宋"/>
          <w:kern w:val="2"/>
          <w:sz w:val="32"/>
          <w:szCs w:val="30"/>
          <w:lang w:val="en-US" w:eastAsia="zh-CN"/>
        </w:rPr>
        <w:t>2176.07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262.38</w:t>
      </w:r>
      <w:r>
        <w:rPr>
          <w:rFonts w:hint="eastAsia" w:ascii="仿宋" w:hAnsi="仿宋" w:eastAsia="仿宋" w:cs="仿宋"/>
          <w:kern w:val="2"/>
          <w:sz w:val="32"/>
          <w:szCs w:val="30"/>
          <w:lang w:eastAsia="zh-CN"/>
        </w:rPr>
        <w:t>万元，主要原因是主要原因是</w:t>
      </w:r>
      <w:r>
        <w:rPr>
          <w:rFonts w:hint="eastAsia" w:ascii="仿宋" w:hAnsi="仿宋" w:eastAsia="仿宋" w:cs="仿宋"/>
          <w:kern w:val="2"/>
          <w:sz w:val="32"/>
          <w:szCs w:val="30"/>
          <w:lang w:val="en-US" w:eastAsia="zh-CN"/>
        </w:rPr>
        <w:t>学生人数增加导致学校开支增加</w:t>
      </w:r>
      <w:r>
        <w:rPr>
          <w:rFonts w:hint="eastAsia" w:ascii="仿宋" w:hAnsi="仿宋" w:eastAsia="仿宋" w:cs="仿宋"/>
          <w:kern w:val="2"/>
          <w:sz w:val="32"/>
          <w:szCs w:val="30"/>
          <w:lang w:eastAsia="zh-CN"/>
        </w:rPr>
        <w:t>。</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2176.07</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2174.61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262.38</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2166.66</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7.95</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1.46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1.46</w:t>
      </w:r>
      <w:r>
        <w:rPr>
          <w:rFonts w:hint="eastAsia" w:ascii="仿宋" w:hAnsi="仿宋" w:eastAsia="仿宋" w:cs="仿宋"/>
          <w:kern w:val="2"/>
          <w:sz w:val="32"/>
          <w:szCs w:val="30"/>
          <w:lang w:eastAsia="zh-CN"/>
        </w:rPr>
        <w:t>万元。</w:t>
      </w:r>
    </w:p>
    <w:p w14:paraId="355358B1">
      <w:pPr>
        <w:keepNext w:val="0"/>
        <w:keepLines w:val="0"/>
        <w:pageBreakBefore w:val="0"/>
        <w:numPr>
          <w:ilvl w:val="0"/>
          <w:numId w:val="1"/>
        </w:numPr>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政府性基金情况</w:t>
      </w:r>
    </w:p>
    <w:p w14:paraId="5123F121">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color w:val="auto"/>
          <w:kern w:val="2"/>
          <w:sz w:val="32"/>
          <w:szCs w:val="30"/>
          <w:lang w:val="en-US" w:eastAsia="zh-CN"/>
        </w:rPr>
        <w:t>2025年赣州市南康区龙岭中学</w:t>
      </w:r>
      <w:r>
        <w:rPr>
          <w:rFonts w:hint="eastAsia" w:ascii="仿宋" w:hAnsi="仿宋" w:eastAsia="仿宋" w:cs="仿宋"/>
          <w:color w:val="auto"/>
          <w:kern w:val="2"/>
          <w:sz w:val="32"/>
          <w:szCs w:val="30"/>
          <w:lang w:eastAsia="zh-CN"/>
        </w:rPr>
        <w:t>没有使用政府性基金预算拨款安排的支出</w:t>
      </w:r>
      <w:r>
        <w:rPr>
          <w:rFonts w:hint="eastAsia" w:ascii="仿宋" w:hAnsi="仿宋" w:eastAsia="仿宋" w:cs="仿宋"/>
          <w:kern w:val="2"/>
          <w:sz w:val="32"/>
          <w:szCs w:val="30"/>
          <w:lang w:eastAsia="zh-CN"/>
        </w:rPr>
        <w:t>。</w:t>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${page400644146.ds215660413_REP_BGT_T_HC1100002019_DXQ02_JBZCQKGY}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${page400644146.ds215660413_REP_BGT_T_HC1100002019_DXQ02_XMZCQKJJ}</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3365EEF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color w:val="auto"/>
          <w:kern w:val="2"/>
          <w:sz w:val="32"/>
          <w:szCs w:val="30"/>
          <w:lang w:val="en-US" w:eastAsia="zh-CN"/>
        </w:rPr>
        <w:t>2025年赣州市南康区龙岭中学</w:t>
      </w:r>
      <w:r>
        <w:rPr>
          <w:rFonts w:hint="eastAsia" w:ascii="仿宋" w:hAnsi="仿宋" w:eastAsia="仿宋" w:cs="仿宋"/>
          <w:color w:val="auto"/>
          <w:kern w:val="2"/>
          <w:sz w:val="32"/>
          <w:szCs w:val="30"/>
          <w:lang w:eastAsia="zh-CN"/>
        </w:rPr>
        <w:t>没有使用国有资本经营预算拨款安排的支出。</w:t>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${page400644146.ds215660413_REP_BGT_T_HC1100002019_DXQ02_JBZCQKGY}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w:t>
      </w:r>
      <w:r>
        <w:rPr>
          <w:rFonts w:hint="eastAsia" w:ascii="仿宋" w:hAnsi="仿宋" w:eastAsia="仿宋" w:cs="仿宋"/>
          <w:sz w:val="32"/>
          <w:szCs w:val="32"/>
        </w:rPr>
        <w:t>机关运行费</w:t>
      </w:r>
      <w:r>
        <w:rPr>
          <w:rFonts w:hint="eastAsia" w:ascii="仿宋" w:hAnsi="仿宋" w:eastAsia="仿宋" w:cs="仿宋"/>
          <w:sz w:val="32"/>
          <w:szCs w:val="32"/>
          <w:lang w:eastAsia="zh-CN"/>
        </w:rPr>
        <w:t>还未列入预算</w:t>
      </w:r>
      <w:r>
        <w:rPr>
          <w:rFonts w:hint="eastAsia" w:ascii="仿宋" w:hAnsi="仿宋" w:eastAsia="仿宋" w:cs="仿宋"/>
          <w:kern w:val="2"/>
          <w:sz w:val="32"/>
          <w:szCs w:val="30"/>
          <w:lang w:eastAsia="zh-CN"/>
        </w:rPr>
        <w:t>。</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2025年赣州市南康区龙岭中学政府采购总额</w:t>
      </w:r>
      <w:r>
        <w:rPr>
          <w:rFonts w:hint="eastAsia" w:ascii="仿宋" w:hAnsi="仿宋" w:eastAsia="仿宋" w:cs="仿宋"/>
          <w:kern w:val="2"/>
          <w:sz w:val="32"/>
          <w:szCs w:val="30"/>
          <w:lang w:val="en-US" w:eastAsia="zh-CN"/>
        </w:rPr>
        <w:t>70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70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r>
        <w:rPr>
          <w:rFonts w:hint="eastAsia" w:ascii="仿宋" w:hAnsi="仿宋" w:eastAsia="仿宋" w:cs="仿宋"/>
          <w:kern w:val="2"/>
          <w:sz w:val="32"/>
          <w:szCs w:val="30"/>
          <w:lang w:eastAsia="zh-CN"/>
        </w:rPr>
        <w:t>。</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sz w:val="32"/>
          <w:szCs w:val="32"/>
          <w:lang w:val="en-US" w:eastAsia="zh-CN"/>
        </w:rPr>
        <w:t>赣州市南康区龙岭中学</w:t>
      </w:r>
      <w:r>
        <w:rPr>
          <w:rStyle w:val="7"/>
          <w:rFonts w:hint="eastAsia" w:ascii="楷体" w:hAnsi="楷体" w:eastAsia="楷体" w:cs="楷体"/>
          <w:b/>
          <w:sz w:val="32"/>
          <w:szCs w:val="32"/>
        </w:rPr>
        <w:t>项目情况说明</w:t>
      </w:r>
    </w:p>
    <w:p w14:paraId="3BD86D1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w:t>
      </w:r>
      <w:r>
        <w:rPr>
          <w:rFonts w:hint="eastAsia" w:ascii="仿宋" w:hAnsi="仿宋" w:eastAsia="仿宋" w:cs="仿宋"/>
          <w:kern w:val="2"/>
          <w:sz w:val="32"/>
          <w:szCs w:val="30"/>
          <w:lang w:val="en-US" w:eastAsia="zh-CN"/>
        </w:rPr>
        <w:t>课后服务</w:t>
      </w:r>
      <w:r>
        <w:rPr>
          <w:rFonts w:hint="eastAsia" w:ascii="仿宋" w:hAnsi="仿宋" w:eastAsia="仿宋" w:cs="仿宋"/>
          <w:kern w:val="2"/>
          <w:sz w:val="32"/>
          <w:szCs w:val="30"/>
          <w:lang w:eastAsia="zh-CN"/>
        </w:rPr>
        <w:t>项目</w:t>
      </w:r>
    </w:p>
    <w:p w14:paraId="5982EC17">
      <w:pPr>
        <w:pStyle w:val="6"/>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drawing>
          <wp:inline distT="0" distB="0" distL="114300" distR="114300">
            <wp:extent cx="5029200" cy="8660130"/>
            <wp:effectExtent l="0" t="0" r="0" b="7620"/>
            <wp:docPr id="14" name="图片 14" descr="绩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绩效"/>
                    <pic:cNvPicPr>
                      <a:picLocks noChangeAspect="1"/>
                    </pic:cNvPicPr>
                  </pic:nvPicPr>
                  <pic:blipFill>
                    <a:blip r:embed="rId18"/>
                    <a:stretch>
                      <a:fillRect/>
                    </a:stretch>
                  </pic:blipFill>
                  <pic:spPr>
                    <a:xfrm>
                      <a:off x="0" y="0"/>
                      <a:ext cx="5029200" cy="8660130"/>
                    </a:xfrm>
                    <a:prstGeom prst="rect">
                      <a:avLst/>
                    </a:prstGeom>
                  </pic:spPr>
                </pic:pic>
              </a:graphicData>
            </a:graphic>
          </wp:inline>
        </w:drawing>
      </w:r>
    </w:p>
    <w:p w14:paraId="2133F35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w:t>
      </w:r>
      <w:r>
        <w:rPr>
          <w:rFonts w:hint="eastAsia" w:ascii="仿宋" w:hAnsi="仿宋" w:eastAsia="仿宋" w:cs="仿宋"/>
          <w:kern w:val="2"/>
          <w:sz w:val="32"/>
          <w:szCs w:val="30"/>
          <w:lang w:eastAsia="zh-CN"/>
        </w:rPr>
        <w:t>.</w:t>
      </w:r>
      <w:r>
        <w:rPr>
          <w:rFonts w:hint="eastAsia" w:ascii="仿宋" w:hAnsi="仿宋" w:eastAsia="仿宋" w:cs="仿宋"/>
          <w:kern w:val="2"/>
          <w:sz w:val="32"/>
          <w:szCs w:val="30"/>
          <w:lang w:val="en-US" w:eastAsia="zh-CN"/>
        </w:rPr>
        <w:t>新增单位资金收入项目</w:t>
      </w:r>
    </w:p>
    <w:p w14:paraId="1FF46118">
      <w:pPr>
        <w:pStyle w:val="6"/>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default" w:ascii="仿宋" w:hAnsi="仿宋" w:eastAsia="仿宋" w:cs="仿宋"/>
          <w:kern w:val="2"/>
          <w:sz w:val="32"/>
          <w:szCs w:val="30"/>
          <w:lang w:val="en-US" w:eastAsia="zh-CN"/>
        </w:rPr>
      </w:pPr>
      <w:r>
        <w:rPr>
          <w:rFonts w:hint="default" w:ascii="仿宋" w:hAnsi="仿宋" w:eastAsia="仿宋" w:cs="仿宋"/>
          <w:kern w:val="2"/>
          <w:sz w:val="32"/>
          <w:szCs w:val="30"/>
          <w:lang w:val="en-US" w:eastAsia="zh-CN"/>
        </w:rPr>
        <w:drawing>
          <wp:inline distT="0" distB="0" distL="114300" distR="114300">
            <wp:extent cx="5166360" cy="7535545"/>
            <wp:effectExtent l="0" t="0" r="15240" b="8255"/>
            <wp:docPr id="15" name="图片 15" descr="其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其他"/>
                    <pic:cNvPicPr>
                      <a:picLocks noChangeAspect="1"/>
                    </pic:cNvPicPr>
                  </pic:nvPicPr>
                  <pic:blipFill>
                    <a:blip r:embed="rId19"/>
                    <a:stretch>
                      <a:fillRect/>
                    </a:stretch>
                  </pic:blipFill>
                  <pic:spPr>
                    <a:xfrm>
                      <a:off x="0" y="0"/>
                      <a:ext cx="5166360" cy="7535545"/>
                    </a:xfrm>
                    <a:prstGeom prst="rect">
                      <a:avLst/>
                    </a:prstGeom>
                  </pic:spPr>
                </pic:pic>
              </a:graphicData>
            </a:graphic>
          </wp:inline>
        </w:drawing>
      </w:r>
    </w:p>
    <w:p w14:paraId="6FE4234B">
      <w:pPr>
        <w:pStyle w:val="6"/>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kern w:val="2"/>
          <w:sz w:val="32"/>
          <w:szCs w:val="30"/>
          <w:lang w:val="en-US" w:eastAsia="zh-CN"/>
        </w:rPr>
      </w:pP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2025年赣州市南康区龙岭中学"三公"经费一般公共预算安排1.46万元，较少年增加0万元，其中：</w:t>
      </w:r>
    </w:p>
    <w:p w14:paraId="4D0E5FC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_GB2312" w:hAnsi="仿宋_GB2312" w:eastAsia="仿宋_GB2312"/>
          <w:sz w:val="32"/>
          <w:szCs w:val="32"/>
          <w:u w:val="none"/>
        </w:rPr>
        <w:t>202</w:t>
      </w:r>
      <w:r>
        <w:rPr>
          <w:rFonts w:hint="eastAsia" w:ascii="仿宋_GB2312" w:hAnsi="仿宋_GB2312" w:eastAsia="仿宋_GB2312"/>
          <w:sz w:val="32"/>
          <w:szCs w:val="32"/>
          <w:u w:val="none"/>
          <w:lang w:val="en-US" w:eastAsia="zh-CN"/>
        </w:rPr>
        <w:t>4</w:t>
      </w:r>
      <w:r>
        <w:rPr>
          <w:rFonts w:hint="eastAsia" w:ascii="仿宋_GB2312" w:hAnsi="仿宋_GB2312" w:eastAsia="仿宋_GB2312"/>
          <w:sz w:val="32"/>
          <w:szCs w:val="32"/>
          <w:u w:val="none"/>
        </w:rPr>
        <w:t>年无因公出国费用</w:t>
      </w:r>
      <w:r>
        <w:rPr>
          <w:rFonts w:hint="eastAsia" w:ascii="仿宋" w:hAnsi="仿宋" w:eastAsia="仿宋" w:cs="仿宋"/>
          <w:kern w:val="2"/>
          <w:sz w:val="32"/>
          <w:szCs w:val="30"/>
          <w:lang w:val="en-US" w:eastAsia="zh-CN"/>
        </w:rPr>
        <w:t>。</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公务接待1.46万元，比上年增加0万元，主要原因是：厉行节约。</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w:t>
      </w:r>
      <w:r>
        <w:rPr>
          <w:rFonts w:hint="eastAsia" w:ascii="仿宋_GB2312" w:hAnsi="仿宋_GB2312" w:eastAsia="仿宋_GB2312"/>
          <w:sz w:val="32"/>
          <w:szCs w:val="32"/>
          <w:u w:val="none"/>
        </w:rPr>
        <w:t>我单位</w:t>
      </w:r>
      <w:r>
        <w:rPr>
          <w:rFonts w:hint="eastAsia" w:ascii="仿宋_GB2312" w:hAnsi="仿宋_GB2312" w:eastAsia="仿宋_GB2312"/>
          <w:sz w:val="32"/>
          <w:szCs w:val="32"/>
          <w:u w:val="none"/>
          <w:lang w:val="en-US" w:eastAsia="zh-CN"/>
        </w:rPr>
        <w:t>无</w:t>
      </w:r>
      <w:r>
        <w:rPr>
          <w:rFonts w:hint="eastAsia" w:ascii="仿宋_GB2312" w:hAnsi="仿宋_GB2312" w:eastAsia="仿宋_GB2312"/>
          <w:sz w:val="32"/>
          <w:szCs w:val="32"/>
          <w:u w:val="none"/>
        </w:rPr>
        <w:t>公务车辆</w:t>
      </w:r>
      <w:r>
        <w:rPr>
          <w:rFonts w:hint="eastAsia" w:ascii="仿宋" w:hAnsi="仿宋" w:eastAsia="仿宋" w:cs="仿宋"/>
          <w:kern w:val="2"/>
          <w:sz w:val="32"/>
          <w:szCs w:val="30"/>
          <w:lang w:val="en-US" w:eastAsia="zh-CN"/>
        </w:rPr>
        <w:t>。</w:t>
      </w:r>
    </w:p>
    <w:p w14:paraId="571C128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w:t>
      </w:r>
      <w:r>
        <w:rPr>
          <w:rFonts w:hint="eastAsia" w:ascii="仿宋_GB2312" w:hAnsi="仿宋_GB2312" w:eastAsia="仿宋_GB2312"/>
          <w:sz w:val="32"/>
          <w:szCs w:val="32"/>
          <w:u w:val="none"/>
        </w:rPr>
        <w:t>202</w:t>
      </w:r>
      <w:r>
        <w:rPr>
          <w:rFonts w:hint="eastAsia" w:ascii="仿宋_GB2312" w:hAnsi="仿宋_GB2312" w:eastAsia="仿宋_GB2312"/>
          <w:sz w:val="32"/>
          <w:szCs w:val="32"/>
          <w:u w:val="none"/>
          <w:lang w:val="en-US" w:eastAsia="zh-CN"/>
        </w:rPr>
        <w:t>5</w:t>
      </w:r>
      <w:r>
        <w:rPr>
          <w:rFonts w:hint="eastAsia" w:ascii="仿宋_GB2312" w:hAnsi="仿宋_GB2312" w:eastAsia="仿宋_GB2312"/>
          <w:sz w:val="32"/>
          <w:szCs w:val="32"/>
          <w:u w:val="none"/>
        </w:rPr>
        <w:t>年我单位暂无计划购置公务车辆</w:t>
      </w:r>
      <w:r>
        <w:rPr>
          <w:rFonts w:hint="eastAsia" w:ascii="仿宋" w:hAnsi="仿宋" w:eastAsia="仿宋" w:cs="仿宋"/>
          <w:kern w:val="2"/>
          <w:sz w:val="32"/>
          <w:szCs w:val="30"/>
          <w:lang w:val="en-US" w:eastAsia="zh-CN"/>
        </w:rPr>
        <w:t>。</w:t>
      </w:r>
    </w:p>
    <w:p w14:paraId="7D64C40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4A926756">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FF0000"/>
          <w:kern w:val="2"/>
          <w:sz w:val="32"/>
          <w:szCs w:val="30"/>
          <w:lang w:eastAsia="zh-CN"/>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4C6559E9">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14:paraId="026006E2">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14:paraId="792AE7E7">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14:paraId="7EBD1B30">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14:paraId="2348C715">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14:paraId="11C1055A">
      <w:pPr>
        <w:widowControl/>
        <w:spacing w:line="600" w:lineRule="exact"/>
        <w:ind w:firstLine="640" w:firstLineChars="200"/>
        <w:jc w:val="left"/>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（六）事业单位医疗：反映财政部门安排的事业单位基本医疗保险缴费经费。</w:t>
      </w:r>
    </w:p>
    <w:p w14:paraId="3AFCEA7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24FFBB58">
      <w:pPr>
        <w:widowControl/>
        <w:spacing w:line="600" w:lineRule="exact"/>
        <w:ind w:firstLine="640" w:firstLineChars="200"/>
        <w:jc w:val="left"/>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14:paraId="17A0A5D6">
      <w:pPr>
        <w:widowControl/>
        <w:spacing w:line="600" w:lineRule="exact"/>
        <w:ind w:firstLine="640" w:firstLineChars="200"/>
        <w:jc w:val="left"/>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3A4A93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p>
    <w:p w14:paraId="5ECE511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73C08AB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87A04"/>
    <w:multiLevelType w:val="singleLevel"/>
    <w:tmpl w:val="3EF87A0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6473D8B"/>
    <w:rsid w:val="0781151E"/>
    <w:rsid w:val="09B361AA"/>
    <w:rsid w:val="0DCE3C4C"/>
    <w:rsid w:val="103544FD"/>
    <w:rsid w:val="12F0682B"/>
    <w:rsid w:val="133971CA"/>
    <w:rsid w:val="145F12C6"/>
    <w:rsid w:val="1AA1373B"/>
    <w:rsid w:val="20D02B5C"/>
    <w:rsid w:val="21694F25"/>
    <w:rsid w:val="216B3C95"/>
    <w:rsid w:val="22071B69"/>
    <w:rsid w:val="23215CC3"/>
    <w:rsid w:val="294F4B81"/>
    <w:rsid w:val="2D9F180A"/>
    <w:rsid w:val="2ED52685"/>
    <w:rsid w:val="2F3D0B63"/>
    <w:rsid w:val="31213AEF"/>
    <w:rsid w:val="339B3FBF"/>
    <w:rsid w:val="35897578"/>
    <w:rsid w:val="361F021D"/>
    <w:rsid w:val="368C578D"/>
    <w:rsid w:val="377E58E4"/>
    <w:rsid w:val="392A68EA"/>
    <w:rsid w:val="3A331955"/>
    <w:rsid w:val="3B7D5295"/>
    <w:rsid w:val="3C635260"/>
    <w:rsid w:val="3F8A2AD8"/>
    <w:rsid w:val="4B3F2124"/>
    <w:rsid w:val="4C6139E1"/>
    <w:rsid w:val="4D8C5C55"/>
    <w:rsid w:val="4DE166DE"/>
    <w:rsid w:val="4E526AC6"/>
    <w:rsid w:val="50622BE2"/>
    <w:rsid w:val="55E73AA2"/>
    <w:rsid w:val="598F4A10"/>
    <w:rsid w:val="5CF36FF6"/>
    <w:rsid w:val="5FEA1005"/>
    <w:rsid w:val="691507DE"/>
    <w:rsid w:val="6B4046E0"/>
    <w:rsid w:val="6BCC2FDC"/>
    <w:rsid w:val="6DE17AF9"/>
    <w:rsid w:val="72872860"/>
    <w:rsid w:val="733F28AB"/>
    <w:rsid w:val="73F465D0"/>
    <w:rsid w:val="76A038F3"/>
    <w:rsid w:val="7AB23548"/>
    <w:rsid w:val="7C286864"/>
    <w:rsid w:val="7CC2532C"/>
    <w:rsid w:val="7EFE025F"/>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3144</Words>
  <Characters>3392</Characters>
  <Lines>0</Lines>
  <Paragraphs>0</Paragraphs>
  <TotalTime>3</TotalTime>
  <ScaleCrop>false</ScaleCrop>
  <LinksUpToDate>false</LinksUpToDate>
  <CharactersWithSpaces>3414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Administrator</cp:lastModifiedBy>
  <cp:lastPrinted>2024-02-19T02:53:00Z</cp:lastPrinted>
  <dcterms:modified xsi:type="dcterms:W3CDTF">2025-02-06T02:42:46Z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5196FE0E24BC4404978013C556D0EC3B_13</vt:lpwstr>
  </property>
  <property fmtid="{D5CDD505-2E9C-101B-9397-08002B2CF9AE}" pid="4" name="KSOTemplateDocerSaveRecord">
    <vt:lpwstr>eyJoZGlkIjoiMTljZDVmMjNhOTcwYjVjNzRkNmY2OTQxNjUyYTQyMDEifQ==</vt:lpwstr>
  </property>
</Properties>
</file>