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D85BE">
      <w:pPr>
        <w:adjustRightInd w:val="0"/>
        <w:snapToGrid w:val="0"/>
        <w:spacing w:line="520" w:lineRule="exact"/>
        <w:jc w:val="center"/>
        <w:rPr>
          <w:rFonts w:hint="default" w:ascii="方正小标宋简体" w:hAnsi="仿宋_GB2312" w:eastAsia="方正小标宋简体"/>
          <w:sz w:val="44"/>
          <w:szCs w:val="44"/>
          <w:lang w:val="en-US"/>
        </w:rPr>
      </w:pPr>
      <w:r>
        <w:rPr>
          <w:rFonts w:hint="eastAsia" w:ascii="方正小标宋简体" w:hAnsi="仿宋_GB2312" w:eastAsia="方正小标宋简体"/>
          <w:sz w:val="44"/>
          <w:szCs w:val="44"/>
        </w:rPr>
        <w:t>赣州市南康区镜坝镇连城初中</w:t>
      </w:r>
      <w:r>
        <w:rPr>
          <w:rFonts w:ascii="方正小标宋简体" w:hAnsi="仿宋_GB2312" w:eastAsia="方正小标宋简体"/>
          <w:sz w:val="44"/>
          <w:szCs w:val="44"/>
        </w:rPr>
        <w:t>2025</w:t>
      </w:r>
      <w:r>
        <w:rPr>
          <w:rFonts w:hint="eastAsia" w:ascii="方正小标宋简体" w:hAnsi="仿宋_GB2312" w:eastAsia="方正小标宋简体"/>
          <w:sz w:val="44"/>
          <w:szCs w:val="44"/>
        </w:rPr>
        <w:t>年单位预算</w:t>
      </w:r>
    </w:p>
    <w:p w14:paraId="106F6594">
      <w:pPr>
        <w:pStyle w:val="9"/>
        <w:spacing w:line="520" w:lineRule="exact"/>
        <w:jc w:val="center"/>
        <w:rPr>
          <w:rFonts w:ascii="黑体" w:hAnsi="黑体" w:eastAsia="黑体"/>
          <w:color w:val="FF0000"/>
          <w:sz w:val="32"/>
          <w:szCs w:val="32"/>
        </w:rPr>
      </w:pPr>
      <w:r>
        <w:rPr>
          <w:rFonts w:hint="eastAsia" w:ascii="黑体" w:hAnsi="黑体" w:eastAsia="黑体"/>
          <w:color w:val="000000"/>
          <w:sz w:val="32"/>
          <w:szCs w:val="32"/>
        </w:rPr>
        <w:t>目</w:t>
      </w:r>
      <w:r>
        <w:rPr>
          <w:rFonts w:ascii="黑体" w:hAnsi="黑体" w:eastAsia="黑体"/>
          <w:color w:val="000000"/>
          <w:sz w:val="32"/>
          <w:szCs w:val="32"/>
        </w:rPr>
        <w:t xml:space="preserve">    </w:t>
      </w:r>
      <w:r>
        <w:rPr>
          <w:rFonts w:hint="eastAsia" w:ascii="黑体" w:hAnsi="黑体" w:eastAsia="黑体"/>
          <w:color w:val="000000"/>
          <w:sz w:val="32"/>
          <w:szCs w:val="32"/>
        </w:rPr>
        <w:t>录</w:t>
      </w:r>
    </w:p>
    <w:p w14:paraId="2262EB41">
      <w:pPr>
        <w:pStyle w:val="9"/>
        <w:tabs>
          <w:tab w:val="right" w:pos="8306"/>
        </w:tabs>
        <w:spacing w:line="520" w:lineRule="exact"/>
        <w:ind w:firstLine="640"/>
        <w:jc w:val="left"/>
        <w:rPr>
          <w:rFonts w:ascii="仿宋_GB2312" w:eastAsia="仿宋_GB2312"/>
          <w:b/>
          <w:bCs/>
          <w:color w:val="000000"/>
          <w:sz w:val="32"/>
          <w:szCs w:val="32"/>
        </w:rPr>
      </w:pPr>
      <w:r>
        <w:rPr>
          <w:rFonts w:hint="eastAsia" w:ascii="楷体" w:hAnsi="楷体" w:eastAsia="楷体" w:cs="楷体"/>
          <w:b/>
          <w:bCs/>
          <w:color w:val="000000"/>
          <w:sz w:val="32"/>
          <w:szCs w:val="32"/>
        </w:rPr>
        <w:t>第一部分</w:t>
      </w:r>
      <w:r>
        <w:rPr>
          <w:rFonts w:ascii="楷体" w:hAnsi="楷体" w:eastAsia="楷体" w:cs="楷体"/>
          <w:b/>
          <w:bCs/>
          <w:color w:val="000000"/>
          <w:sz w:val="32"/>
          <w:szCs w:val="32"/>
        </w:rPr>
        <w:t xml:space="preserve">  </w:t>
      </w:r>
      <w:r>
        <w:rPr>
          <w:rFonts w:hint="eastAsia" w:ascii="楷体" w:hAnsi="楷体" w:eastAsia="楷体" w:cs="楷体"/>
          <w:b/>
          <w:bCs/>
          <w:color w:val="000000"/>
          <w:sz w:val="32"/>
          <w:szCs w:val="32"/>
        </w:rPr>
        <w:t>赣州市南康区镜坝镇连城初中概况</w:t>
      </w:r>
    </w:p>
    <w:p w14:paraId="4074461B">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一、部门主要职责</w:t>
      </w:r>
    </w:p>
    <w:p w14:paraId="68BA7042">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二、机构设置及人员情况</w:t>
      </w:r>
    </w:p>
    <w:p w14:paraId="3CB9F2C4">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第二部分</w:t>
      </w:r>
      <w:r>
        <w:rPr>
          <w:rStyle w:val="10"/>
          <w:rFonts w:ascii="楷体" w:hAnsi="楷体" w:eastAsia="楷体" w:cs="楷体"/>
          <w:b/>
          <w:sz w:val="32"/>
          <w:szCs w:val="32"/>
        </w:rPr>
        <w:t xml:space="preserve">  </w:t>
      </w:r>
      <w:r>
        <w:rPr>
          <w:rStyle w:val="10"/>
          <w:rFonts w:hint="eastAsia" w:ascii="楷体" w:hAnsi="楷体" w:eastAsia="楷体" w:cs="楷体"/>
          <w:b/>
          <w:sz w:val="32"/>
          <w:szCs w:val="32"/>
        </w:rPr>
        <w:t>赣州市南康区</w:t>
      </w:r>
      <w:r>
        <w:rPr>
          <w:rFonts w:hint="eastAsia" w:ascii="楷体" w:hAnsi="楷体" w:eastAsia="楷体" w:cs="楷体"/>
          <w:b/>
          <w:bCs/>
          <w:color w:val="000000"/>
          <w:sz w:val="32"/>
          <w:szCs w:val="32"/>
        </w:rPr>
        <w:t>镜坝镇连城初中</w:t>
      </w:r>
      <w:r>
        <w:rPr>
          <w:rStyle w:val="10"/>
          <w:rFonts w:ascii="楷体" w:hAnsi="楷体" w:eastAsia="楷体" w:cs="楷体"/>
          <w:b/>
          <w:sz w:val="32"/>
          <w:szCs w:val="32"/>
        </w:rPr>
        <w:t>2025</w:t>
      </w:r>
      <w:r>
        <w:rPr>
          <w:rStyle w:val="10"/>
          <w:rFonts w:hint="eastAsia" w:ascii="楷体" w:hAnsi="楷体" w:eastAsia="楷体" w:cs="楷体"/>
          <w:b/>
          <w:sz w:val="32"/>
          <w:szCs w:val="32"/>
        </w:rPr>
        <w:t>年部门预算表</w:t>
      </w:r>
    </w:p>
    <w:p w14:paraId="44B4AB78">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一、《收支预算总表》</w:t>
      </w:r>
    </w:p>
    <w:p w14:paraId="75F116DD">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二、《部门收入总表》</w:t>
      </w:r>
    </w:p>
    <w:p w14:paraId="311E3B4F">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三、《部门支出总表》</w:t>
      </w:r>
    </w:p>
    <w:p w14:paraId="40EA9CFE">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四、《财政拨款收支总表》</w:t>
      </w:r>
    </w:p>
    <w:p w14:paraId="2C3A1516">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五、《一般公共预算支出表》</w:t>
      </w:r>
    </w:p>
    <w:p w14:paraId="2F0C65C6">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六、《一般公共预算基本支出表》</w:t>
      </w:r>
    </w:p>
    <w:p w14:paraId="08D8C747">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七、《一般公共预算“三公”经费支出表》</w:t>
      </w:r>
    </w:p>
    <w:p w14:paraId="3D33965E">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八、《政府性基金预算支出表》</w:t>
      </w:r>
    </w:p>
    <w:p w14:paraId="0D9BD491">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九、《国有资本经营预算支出表》</w:t>
      </w:r>
    </w:p>
    <w:p w14:paraId="279ACD15">
      <w:pPr>
        <w:pStyle w:val="9"/>
        <w:spacing w:line="520" w:lineRule="exact"/>
        <w:ind w:firstLine="1120" w:firstLineChars="350"/>
        <w:jc w:val="left"/>
        <w:rPr>
          <w:rFonts w:ascii="Adobe 仿宋 Std R" w:hAnsi="Adobe 仿宋 Std R" w:eastAsia="Adobe 仿宋 Std R" w:cs="黑体"/>
          <w:kern w:val="2"/>
          <w:sz w:val="32"/>
          <w:szCs w:val="30"/>
        </w:rPr>
      </w:pPr>
      <w:r>
        <w:rPr>
          <w:rFonts w:hint="eastAsia" w:ascii="仿宋" w:hAnsi="仿宋" w:eastAsia="仿宋" w:cs="仿宋"/>
          <w:kern w:val="2"/>
          <w:sz w:val="32"/>
          <w:szCs w:val="30"/>
        </w:rPr>
        <w:t>十、《重点项目绩效目标表》</w:t>
      </w:r>
    </w:p>
    <w:p w14:paraId="7A845815">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第三部分</w:t>
      </w:r>
      <w:r>
        <w:rPr>
          <w:rStyle w:val="10"/>
          <w:rFonts w:ascii="楷体" w:hAnsi="楷体" w:eastAsia="楷体" w:cs="楷体"/>
          <w:b/>
          <w:sz w:val="32"/>
          <w:szCs w:val="32"/>
        </w:rPr>
        <w:t xml:space="preserve"> </w:t>
      </w:r>
      <w:r>
        <w:rPr>
          <w:rStyle w:val="10"/>
          <w:rFonts w:hint="eastAsia" w:ascii="楷体" w:hAnsi="楷体" w:eastAsia="楷体" w:cs="楷体"/>
          <w:b/>
          <w:sz w:val="32"/>
          <w:szCs w:val="32"/>
        </w:rPr>
        <w:t>赣州市南康区</w:t>
      </w:r>
      <w:r>
        <w:rPr>
          <w:rFonts w:hint="eastAsia" w:ascii="楷体" w:hAnsi="楷体" w:eastAsia="楷体" w:cs="楷体"/>
          <w:b/>
          <w:bCs/>
          <w:color w:val="000000"/>
          <w:sz w:val="32"/>
          <w:szCs w:val="32"/>
        </w:rPr>
        <w:t>镜坝镇连城初中</w:t>
      </w:r>
      <w:r>
        <w:rPr>
          <w:rStyle w:val="10"/>
          <w:rFonts w:ascii="楷体" w:hAnsi="楷体" w:eastAsia="楷体" w:cs="楷体"/>
          <w:b/>
          <w:sz w:val="32"/>
          <w:szCs w:val="32"/>
        </w:rPr>
        <w:t>2025</w:t>
      </w:r>
      <w:r>
        <w:rPr>
          <w:rStyle w:val="10"/>
          <w:rFonts w:hint="eastAsia" w:ascii="楷体" w:hAnsi="楷体" w:eastAsia="楷体" w:cs="楷体"/>
          <w:b/>
          <w:sz w:val="32"/>
          <w:szCs w:val="32"/>
        </w:rPr>
        <w:t>年部门预算情况说明</w:t>
      </w:r>
    </w:p>
    <w:p w14:paraId="376C7E18">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一、</w:t>
      </w:r>
      <w:r>
        <w:rPr>
          <w:rFonts w:ascii="仿宋" w:hAnsi="仿宋" w:eastAsia="仿宋" w:cs="仿宋"/>
          <w:kern w:val="2"/>
          <w:sz w:val="32"/>
          <w:szCs w:val="30"/>
        </w:rPr>
        <w:t>2025</w:t>
      </w:r>
      <w:r>
        <w:rPr>
          <w:rFonts w:hint="eastAsia" w:ascii="仿宋" w:hAnsi="仿宋" w:eastAsia="仿宋" w:cs="仿宋"/>
          <w:kern w:val="2"/>
          <w:sz w:val="32"/>
          <w:szCs w:val="30"/>
        </w:rPr>
        <w:t>年部门预算收支情况说明</w:t>
      </w:r>
    </w:p>
    <w:p w14:paraId="49C8FD99">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二、</w:t>
      </w:r>
      <w:r>
        <w:rPr>
          <w:rFonts w:ascii="仿宋" w:hAnsi="仿宋" w:eastAsia="仿宋" w:cs="仿宋"/>
          <w:kern w:val="2"/>
          <w:sz w:val="32"/>
          <w:szCs w:val="30"/>
        </w:rPr>
        <w:t>2025</w:t>
      </w:r>
      <w:r>
        <w:rPr>
          <w:rFonts w:hint="eastAsia" w:ascii="仿宋" w:hAnsi="仿宋" w:eastAsia="仿宋" w:cs="仿宋"/>
          <w:kern w:val="2"/>
          <w:sz w:val="32"/>
          <w:szCs w:val="30"/>
        </w:rPr>
        <w:t>年“三公”经费预算情况说明</w:t>
      </w:r>
    </w:p>
    <w:p w14:paraId="1B853C48">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第四部分</w:t>
      </w:r>
      <w:r>
        <w:rPr>
          <w:rStyle w:val="10"/>
          <w:rFonts w:ascii="楷体" w:hAnsi="楷体" w:eastAsia="楷体" w:cs="楷体"/>
          <w:b/>
          <w:sz w:val="32"/>
          <w:szCs w:val="32"/>
        </w:rPr>
        <w:t xml:space="preserve">  </w:t>
      </w:r>
      <w:r>
        <w:rPr>
          <w:rStyle w:val="10"/>
          <w:rFonts w:hint="eastAsia" w:ascii="楷体" w:hAnsi="楷体" w:eastAsia="楷体" w:cs="楷体"/>
          <w:b/>
          <w:sz w:val="32"/>
          <w:szCs w:val="32"/>
        </w:rPr>
        <w:t>名词解释</w:t>
      </w:r>
    </w:p>
    <w:p w14:paraId="19DEF99A">
      <w:pPr>
        <w:adjustRightInd w:val="0"/>
        <w:snapToGrid w:val="0"/>
        <w:spacing w:line="520" w:lineRule="exact"/>
        <w:jc w:val="center"/>
        <w:rPr>
          <w:rFonts w:ascii="黑体" w:hAnsi="黑体" w:eastAsia="黑体" w:cs="黑体"/>
          <w:bCs/>
          <w:sz w:val="32"/>
          <w:szCs w:val="30"/>
        </w:rPr>
      </w:pPr>
    </w:p>
    <w:p w14:paraId="39FFC86F">
      <w:pPr>
        <w:adjustRightInd w:val="0"/>
        <w:snapToGrid w:val="0"/>
        <w:spacing w:line="520" w:lineRule="exact"/>
        <w:jc w:val="center"/>
        <w:rPr>
          <w:rFonts w:ascii="黑体" w:hAnsi="黑体" w:eastAsia="黑体" w:cs="黑体"/>
          <w:bCs/>
          <w:sz w:val="32"/>
          <w:szCs w:val="30"/>
        </w:rPr>
      </w:pPr>
    </w:p>
    <w:p w14:paraId="75A6E802">
      <w:pPr>
        <w:adjustRightInd w:val="0"/>
        <w:snapToGrid w:val="0"/>
        <w:spacing w:line="520" w:lineRule="exact"/>
        <w:jc w:val="center"/>
        <w:rPr>
          <w:rFonts w:ascii="黑体" w:hAnsi="黑体" w:eastAsia="黑体" w:cs="黑体"/>
          <w:bCs/>
          <w:sz w:val="32"/>
          <w:szCs w:val="32"/>
        </w:rPr>
      </w:pPr>
      <w:r>
        <w:rPr>
          <w:rFonts w:hint="eastAsia" w:ascii="黑体" w:hAnsi="黑体" w:eastAsia="黑体" w:cs="黑体"/>
          <w:bCs/>
          <w:sz w:val="32"/>
          <w:szCs w:val="30"/>
        </w:rPr>
        <w:t>第一部分</w:t>
      </w:r>
      <w:r>
        <w:rPr>
          <w:rFonts w:ascii="黑体" w:hAnsi="黑体" w:eastAsia="黑体" w:cs="黑体"/>
          <w:bCs/>
          <w:sz w:val="32"/>
          <w:szCs w:val="30"/>
        </w:rPr>
        <w:t xml:space="preserve">  </w:t>
      </w:r>
      <w:r>
        <w:rPr>
          <w:rFonts w:hint="eastAsia" w:ascii="黑体" w:hAnsi="黑体" w:eastAsia="黑体" w:cs="黑体"/>
          <w:bCs/>
          <w:sz w:val="32"/>
          <w:szCs w:val="32"/>
        </w:rPr>
        <w:t>赣州市南康区镜坝镇连城初中</w:t>
      </w:r>
      <w:r>
        <w:rPr>
          <w:rFonts w:hint="eastAsia" w:ascii="黑体" w:hAnsi="黑体" w:eastAsia="黑体" w:cs="黑体"/>
          <w:bCs/>
          <w:sz w:val="32"/>
          <w:szCs w:val="30"/>
        </w:rPr>
        <w:t>概况</w:t>
      </w:r>
    </w:p>
    <w:p w14:paraId="7D76994F">
      <w:pPr>
        <w:adjustRightInd w:val="0"/>
        <w:snapToGrid w:val="0"/>
        <w:spacing w:line="520" w:lineRule="exact"/>
        <w:ind w:firstLine="640" w:firstLineChars="200"/>
        <w:rPr>
          <w:rFonts w:ascii="黑体" w:hAnsi="黑体" w:eastAsia="黑体"/>
          <w:sz w:val="32"/>
          <w:szCs w:val="32"/>
        </w:rPr>
      </w:pPr>
      <w:r>
        <w:rPr>
          <w:rFonts w:hint="eastAsia" w:ascii="黑体" w:hAnsi="黑体" w:eastAsia="黑体"/>
          <w:sz w:val="32"/>
          <w:szCs w:val="32"/>
        </w:rPr>
        <w:t>一、部门主要职责</w:t>
      </w:r>
    </w:p>
    <w:p w14:paraId="283EB859">
      <w:pPr>
        <w:ind w:firstLine="630"/>
        <w:jc w:val="left"/>
        <w:rPr>
          <w:rFonts w:ascii="仿宋" w:hAnsi="仿宋" w:eastAsia="仿宋" w:cs="仿宋"/>
          <w:sz w:val="32"/>
          <w:szCs w:val="30"/>
        </w:rPr>
      </w:pPr>
      <w:r>
        <w:rPr>
          <w:rFonts w:hint="eastAsia" w:ascii="仿宋" w:hAnsi="仿宋" w:eastAsia="仿宋" w:cs="仿宋"/>
          <w:sz w:val="32"/>
          <w:szCs w:val="30"/>
        </w:rPr>
        <w:t>赣州市南康区镜坝镇连城初中，正股级单位，主要职责是：实施初中义务教育，促进基础教育发展；初中学历教育及相关社会服务。</w:t>
      </w:r>
    </w:p>
    <w:p w14:paraId="4B518188">
      <w:pPr>
        <w:widowControl/>
        <w:spacing w:line="52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二、机构设置及人员情况</w:t>
      </w:r>
    </w:p>
    <w:p w14:paraId="55621D09">
      <w:pPr>
        <w:ind w:firstLine="640" w:firstLineChars="200"/>
        <w:rPr>
          <w:rFonts w:ascii="仿宋" w:hAnsi="仿宋" w:eastAsia="仿宋" w:cs="仿宋"/>
          <w:sz w:val="32"/>
          <w:szCs w:val="30"/>
        </w:rPr>
      </w:pPr>
      <w:r>
        <w:rPr>
          <w:rFonts w:ascii="仿宋" w:hAnsi="仿宋" w:eastAsia="仿宋" w:cs="仿宋"/>
          <w:sz w:val="32"/>
          <w:szCs w:val="32"/>
        </w:rPr>
        <w:t>2</w:t>
      </w:r>
      <w:r>
        <w:rPr>
          <w:rFonts w:ascii="仿宋" w:hAnsi="仿宋" w:eastAsia="仿宋" w:cs="仿宋"/>
          <w:sz w:val="32"/>
          <w:szCs w:val="30"/>
        </w:rPr>
        <w:t>025</w:t>
      </w:r>
      <w:r>
        <w:rPr>
          <w:rFonts w:hint="eastAsia" w:ascii="仿宋" w:hAnsi="仿宋" w:eastAsia="仿宋" w:cs="仿宋"/>
          <w:sz w:val="32"/>
          <w:szCs w:val="30"/>
        </w:rPr>
        <w:t>年赣州市南康区镜坝镇连城初中共有预算单位</w:t>
      </w:r>
      <w:r>
        <w:rPr>
          <w:rFonts w:ascii="仿宋" w:hAnsi="仿宋" w:eastAsia="仿宋" w:cs="仿宋"/>
          <w:sz w:val="32"/>
          <w:szCs w:val="30"/>
        </w:rPr>
        <w:t>1</w:t>
      </w:r>
      <w:r>
        <w:rPr>
          <w:rFonts w:hint="eastAsia" w:ascii="仿宋" w:hAnsi="仿宋" w:eastAsia="仿宋" w:cs="仿宋"/>
          <w:sz w:val="32"/>
          <w:szCs w:val="30"/>
        </w:rPr>
        <w:t>个。</w:t>
      </w:r>
    </w:p>
    <w:p w14:paraId="297608C3">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本单位编制人数小计</w:t>
      </w:r>
      <w:r>
        <w:rPr>
          <w:rFonts w:ascii="仿宋" w:hAnsi="仿宋" w:eastAsia="仿宋" w:cs="仿宋"/>
          <w:kern w:val="2"/>
          <w:sz w:val="32"/>
          <w:szCs w:val="30"/>
        </w:rPr>
        <w:t>25</w:t>
      </w:r>
      <w:r>
        <w:rPr>
          <w:rFonts w:hint="eastAsia" w:ascii="仿宋" w:hAnsi="仿宋" w:eastAsia="仿宋" w:cs="仿宋"/>
          <w:kern w:val="2"/>
          <w:sz w:val="32"/>
          <w:szCs w:val="30"/>
        </w:rPr>
        <w:t>人，其中：行政编制人数</w:t>
      </w:r>
      <w:r>
        <w:rPr>
          <w:rFonts w:ascii="仿宋" w:hAnsi="仿宋" w:eastAsia="仿宋" w:cs="仿宋"/>
          <w:kern w:val="2"/>
          <w:sz w:val="32"/>
          <w:szCs w:val="30"/>
        </w:rPr>
        <w:t>0</w:t>
      </w:r>
      <w:r>
        <w:rPr>
          <w:rFonts w:hint="eastAsia" w:ascii="仿宋" w:hAnsi="仿宋" w:eastAsia="仿宋" w:cs="仿宋"/>
          <w:kern w:val="2"/>
          <w:sz w:val="32"/>
          <w:szCs w:val="30"/>
        </w:rPr>
        <w:t>人，参照公务员管理的事业编制人数</w:t>
      </w:r>
      <w:r>
        <w:rPr>
          <w:rFonts w:ascii="仿宋" w:hAnsi="仿宋" w:eastAsia="仿宋" w:cs="仿宋"/>
          <w:kern w:val="2"/>
          <w:sz w:val="32"/>
          <w:szCs w:val="30"/>
        </w:rPr>
        <w:t>0</w:t>
      </w:r>
      <w:r>
        <w:rPr>
          <w:rFonts w:hint="eastAsia" w:ascii="仿宋" w:hAnsi="仿宋" w:eastAsia="仿宋" w:cs="仿宋"/>
          <w:kern w:val="2"/>
          <w:sz w:val="32"/>
          <w:szCs w:val="30"/>
        </w:rPr>
        <w:t>人，全额补助事业编制人数</w:t>
      </w:r>
      <w:r>
        <w:rPr>
          <w:rFonts w:ascii="仿宋" w:hAnsi="仿宋" w:eastAsia="仿宋" w:cs="仿宋"/>
          <w:kern w:val="2"/>
          <w:sz w:val="32"/>
          <w:szCs w:val="30"/>
        </w:rPr>
        <w:t>25</w:t>
      </w:r>
      <w:r>
        <w:rPr>
          <w:rFonts w:hint="eastAsia" w:ascii="仿宋" w:hAnsi="仿宋" w:eastAsia="仿宋" w:cs="仿宋"/>
          <w:kern w:val="2"/>
          <w:sz w:val="32"/>
          <w:szCs w:val="30"/>
        </w:rPr>
        <w:t>人，自收自支编制人数</w:t>
      </w:r>
      <w:r>
        <w:rPr>
          <w:rFonts w:ascii="仿宋" w:hAnsi="仿宋" w:eastAsia="仿宋" w:cs="仿宋"/>
          <w:kern w:val="2"/>
          <w:sz w:val="32"/>
          <w:szCs w:val="30"/>
        </w:rPr>
        <w:t>0</w:t>
      </w:r>
      <w:r>
        <w:rPr>
          <w:rFonts w:hint="eastAsia" w:ascii="仿宋" w:hAnsi="仿宋" w:eastAsia="仿宋" w:cs="仿宋"/>
          <w:kern w:val="2"/>
          <w:sz w:val="32"/>
          <w:szCs w:val="30"/>
        </w:rPr>
        <w:t>人。本单位实有人数小计</w:t>
      </w:r>
      <w:r>
        <w:rPr>
          <w:rFonts w:ascii="仿宋" w:hAnsi="仿宋" w:eastAsia="仿宋" w:cs="仿宋"/>
          <w:kern w:val="2"/>
          <w:sz w:val="32"/>
          <w:szCs w:val="30"/>
        </w:rPr>
        <w:t>25</w:t>
      </w:r>
      <w:r>
        <w:rPr>
          <w:rFonts w:hint="eastAsia" w:ascii="仿宋" w:hAnsi="仿宋" w:eastAsia="仿宋" w:cs="仿宋"/>
          <w:kern w:val="2"/>
          <w:sz w:val="32"/>
          <w:szCs w:val="30"/>
        </w:rPr>
        <w:t>人，其中：在职人数小计</w:t>
      </w:r>
      <w:r>
        <w:rPr>
          <w:rFonts w:ascii="仿宋" w:hAnsi="仿宋" w:eastAsia="仿宋" w:cs="仿宋"/>
          <w:kern w:val="2"/>
          <w:sz w:val="32"/>
          <w:szCs w:val="30"/>
        </w:rPr>
        <w:t>25</w:t>
      </w:r>
      <w:r>
        <w:rPr>
          <w:rFonts w:hint="eastAsia" w:ascii="仿宋" w:hAnsi="仿宋" w:eastAsia="仿宋" w:cs="仿宋"/>
          <w:kern w:val="2"/>
          <w:sz w:val="32"/>
          <w:szCs w:val="30"/>
        </w:rPr>
        <w:t>人，行政在职人数</w:t>
      </w:r>
      <w:r>
        <w:rPr>
          <w:rFonts w:ascii="仿宋" w:hAnsi="仿宋" w:eastAsia="仿宋" w:cs="仿宋"/>
          <w:kern w:val="2"/>
          <w:sz w:val="32"/>
          <w:szCs w:val="30"/>
        </w:rPr>
        <w:t>0</w:t>
      </w:r>
      <w:r>
        <w:rPr>
          <w:rFonts w:hint="eastAsia" w:ascii="仿宋" w:hAnsi="仿宋" w:eastAsia="仿宋" w:cs="仿宋"/>
          <w:kern w:val="2"/>
          <w:sz w:val="32"/>
          <w:szCs w:val="30"/>
        </w:rPr>
        <w:t>人，参照公务员管理的事业单位在职人数</w:t>
      </w:r>
      <w:r>
        <w:rPr>
          <w:rFonts w:ascii="仿宋" w:hAnsi="仿宋" w:eastAsia="仿宋" w:cs="仿宋"/>
          <w:kern w:val="2"/>
          <w:sz w:val="32"/>
          <w:szCs w:val="30"/>
        </w:rPr>
        <w:t>0</w:t>
      </w:r>
      <w:r>
        <w:rPr>
          <w:rFonts w:hint="eastAsia" w:ascii="仿宋" w:hAnsi="仿宋" w:eastAsia="仿宋" w:cs="仿宋"/>
          <w:kern w:val="2"/>
          <w:sz w:val="32"/>
          <w:szCs w:val="30"/>
        </w:rPr>
        <w:t>人，全额补助事业在职人数</w:t>
      </w:r>
      <w:r>
        <w:rPr>
          <w:rFonts w:ascii="仿宋" w:hAnsi="仿宋" w:eastAsia="仿宋" w:cs="仿宋"/>
          <w:kern w:val="2"/>
          <w:sz w:val="32"/>
          <w:szCs w:val="30"/>
        </w:rPr>
        <w:t>25</w:t>
      </w:r>
      <w:r>
        <w:rPr>
          <w:rFonts w:hint="eastAsia" w:ascii="仿宋" w:hAnsi="仿宋" w:eastAsia="仿宋" w:cs="仿宋"/>
          <w:kern w:val="2"/>
          <w:sz w:val="32"/>
          <w:szCs w:val="30"/>
        </w:rPr>
        <w:t>人。离休人数</w:t>
      </w:r>
      <w:r>
        <w:rPr>
          <w:rFonts w:ascii="仿宋" w:hAnsi="仿宋" w:eastAsia="仿宋" w:cs="仿宋"/>
          <w:kern w:val="2"/>
          <w:sz w:val="32"/>
          <w:szCs w:val="30"/>
        </w:rPr>
        <w:t>0</w:t>
      </w:r>
      <w:r>
        <w:rPr>
          <w:rFonts w:hint="eastAsia" w:ascii="仿宋" w:hAnsi="仿宋" w:eastAsia="仿宋" w:cs="仿宋"/>
          <w:kern w:val="2"/>
          <w:sz w:val="32"/>
          <w:szCs w:val="30"/>
        </w:rPr>
        <w:t>人，退休人数</w:t>
      </w:r>
      <w:r>
        <w:rPr>
          <w:rFonts w:ascii="仿宋" w:hAnsi="仿宋" w:eastAsia="仿宋" w:cs="仿宋"/>
          <w:kern w:val="2"/>
          <w:sz w:val="32"/>
          <w:szCs w:val="30"/>
        </w:rPr>
        <w:t>0</w:t>
      </w:r>
      <w:r>
        <w:rPr>
          <w:rFonts w:hint="eastAsia" w:ascii="仿宋" w:hAnsi="仿宋" w:eastAsia="仿宋" w:cs="仿宋"/>
          <w:kern w:val="2"/>
          <w:sz w:val="32"/>
          <w:szCs w:val="30"/>
        </w:rPr>
        <w:t>人，退职人数</w:t>
      </w:r>
      <w:r>
        <w:rPr>
          <w:rFonts w:ascii="仿宋" w:hAnsi="仿宋" w:eastAsia="仿宋" w:cs="仿宋"/>
          <w:kern w:val="2"/>
          <w:sz w:val="32"/>
          <w:szCs w:val="30"/>
        </w:rPr>
        <w:t>0</w:t>
      </w:r>
      <w:r>
        <w:rPr>
          <w:rFonts w:hint="eastAsia" w:ascii="仿宋" w:hAnsi="仿宋" w:eastAsia="仿宋" w:cs="仿宋"/>
          <w:kern w:val="2"/>
          <w:sz w:val="32"/>
          <w:szCs w:val="30"/>
        </w:rPr>
        <w:t>人，遗属人数</w:t>
      </w:r>
      <w:r>
        <w:rPr>
          <w:rFonts w:ascii="仿宋" w:hAnsi="仿宋" w:eastAsia="仿宋" w:cs="仿宋"/>
          <w:kern w:val="2"/>
          <w:sz w:val="32"/>
          <w:szCs w:val="30"/>
        </w:rPr>
        <w:t>0</w:t>
      </w:r>
      <w:r>
        <w:rPr>
          <w:rFonts w:hint="eastAsia" w:ascii="仿宋" w:hAnsi="仿宋" w:eastAsia="仿宋" w:cs="仿宋"/>
          <w:kern w:val="2"/>
          <w:sz w:val="32"/>
          <w:szCs w:val="30"/>
        </w:rPr>
        <w:t>人。在校学生</w:t>
      </w:r>
      <w:r>
        <w:rPr>
          <w:rFonts w:ascii="仿宋" w:hAnsi="仿宋" w:eastAsia="仿宋" w:cs="仿宋"/>
          <w:kern w:val="2"/>
          <w:sz w:val="32"/>
          <w:szCs w:val="30"/>
        </w:rPr>
        <w:t>140</w:t>
      </w:r>
      <w:r>
        <w:rPr>
          <w:rFonts w:hint="eastAsia" w:ascii="仿宋" w:hAnsi="仿宋" w:eastAsia="仿宋" w:cs="仿宋"/>
          <w:kern w:val="2"/>
          <w:sz w:val="32"/>
          <w:szCs w:val="30"/>
        </w:rPr>
        <w:t>人。</w:t>
      </w:r>
    </w:p>
    <w:p w14:paraId="502C11CE">
      <w:pPr>
        <w:adjustRightInd w:val="0"/>
        <w:snapToGrid w:val="0"/>
        <w:spacing w:line="520" w:lineRule="exact"/>
        <w:ind w:firstLine="640" w:firstLineChars="200"/>
        <w:jc w:val="center"/>
        <w:rPr>
          <w:rFonts w:ascii="黑体" w:hAnsi="黑体" w:eastAsia="黑体" w:cs="黑体"/>
          <w:bCs/>
          <w:sz w:val="32"/>
          <w:szCs w:val="30"/>
        </w:rPr>
      </w:pPr>
      <w:r>
        <w:rPr>
          <w:rFonts w:hint="eastAsia" w:ascii="黑体" w:hAnsi="黑体" w:eastAsia="黑体" w:cs="黑体"/>
          <w:bCs/>
          <w:sz w:val="32"/>
          <w:szCs w:val="30"/>
        </w:rPr>
        <w:t>第二部分</w:t>
      </w:r>
      <w:r>
        <w:rPr>
          <w:rFonts w:ascii="黑体" w:hAnsi="黑体" w:eastAsia="黑体" w:cs="黑体"/>
          <w:bCs/>
          <w:sz w:val="32"/>
          <w:szCs w:val="30"/>
        </w:rPr>
        <w:t xml:space="preserve">  </w:t>
      </w:r>
      <w:r>
        <w:rPr>
          <w:rFonts w:hint="eastAsia" w:ascii="黑体" w:hAnsi="黑体" w:eastAsia="黑体" w:cs="黑体"/>
          <w:bCs/>
          <w:sz w:val="32"/>
          <w:szCs w:val="32"/>
        </w:rPr>
        <w:t>赣州市南康区镜坝镇连城初中</w:t>
      </w:r>
      <w:r>
        <w:rPr>
          <w:rFonts w:ascii="黑体" w:hAnsi="黑体" w:eastAsia="黑体" w:cs="黑体"/>
          <w:bCs/>
          <w:sz w:val="32"/>
          <w:szCs w:val="30"/>
        </w:rPr>
        <w:t>2025</w:t>
      </w:r>
      <w:r>
        <w:rPr>
          <w:rFonts w:hint="eastAsia" w:ascii="黑体" w:hAnsi="黑体" w:eastAsia="黑体" w:cs="黑体"/>
          <w:bCs/>
          <w:sz w:val="32"/>
          <w:szCs w:val="30"/>
        </w:rPr>
        <w:t>年部门预算表</w:t>
      </w:r>
    </w:p>
    <w:p w14:paraId="6F513131">
      <w:pPr>
        <w:spacing w:line="520" w:lineRule="exact"/>
        <w:ind w:firstLine="640" w:firstLineChars="200"/>
        <w:jc w:val="left"/>
        <w:rPr>
          <w:rFonts w:ascii="仿宋" w:hAnsi="仿宋" w:eastAsia="仿宋" w:cs="仿宋"/>
          <w:sz w:val="32"/>
          <w:szCs w:val="30"/>
        </w:rPr>
      </w:pPr>
    </w:p>
    <w:p w14:paraId="6D0F0077">
      <w:pPr>
        <w:spacing w:line="520" w:lineRule="exact"/>
        <w:ind w:firstLine="640" w:firstLineChars="200"/>
        <w:jc w:val="left"/>
        <w:rPr>
          <w:rFonts w:ascii="仿宋" w:hAnsi="仿宋" w:eastAsia="仿宋" w:cs="仿宋"/>
          <w:sz w:val="32"/>
          <w:szCs w:val="30"/>
        </w:rPr>
      </w:pPr>
    </w:p>
    <w:p w14:paraId="3ABD1E01">
      <w:pPr>
        <w:spacing w:line="520" w:lineRule="exact"/>
        <w:ind w:firstLine="640" w:firstLineChars="200"/>
        <w:jc w:val="left"/>
        <w:rPr>
          <w:rFonts w:ascii="仿宋" w:hAnsi="仿宋" w:eastAsia="仿宋" w:cs="仿宋"/>
          <w:sz w:val="32"/>
          <w:szCs w:val="30"/>
        </w:rPr>
      </w:pPr>
    </w:p>
    <w:p w14:paraId="07E23E77">
      <w:pPr>
        <w:spacing w:line="520" w:lineRule="exact"/>
        <w:ind w:firstLine="640" w:firstLineChars="200"/>
        <w:jc w:val="left"/>
        <w:rPr>
          <w:rFonts w:ascii="仿宋" w:hAnsi="仿宋" w:eastAsia="仿宋" w:cs="仿宋"/>
          <w:sz w:val="32"/>
          <w:szCs w:val="30"/>
        </w:rPr>
      </w:pPr>
    </w:p>
    <w:p w14:paraId="2D94A827">
      <w:pPr>
        <w:spacing w:line="520" w:lineRule="exact"/>
        <w:ind w:firstLine="640" w:firstLineChars="200"/>
        <w:jc w:val="left"/>
        <w:rPr>
          <w:rFonts w:ascii="仿宋" w:hAnsi="仿宋" w:eastAsia="仿宋" w:cs="仿宋"/>
          <w:sz w:val="32"/>
          <w:szCs w:val="30"/>
        </w:rPr>
      </w:pPr>
    </w:p>
    <w:p w14:paraId="003C4E60">
      <w:pPr>
        <w:spacing w:line="520" w:lineRule="exact"/>
        <w:ind w:firstLine="640" w:firstLineChars="200"/>
        <w:jc w:val="left"/>
        <w:rPr>
          <w:rFonts w:ascii="仿宋" w:hAnsi="仿宋" w:eastAsia="仿宋" w:cs="仿宋"/>
          <w:sz w:val="32"/>
          <w:szCs w:val="30"/>
        </w:rPr>
      </w:pPr>
    </w:p>
    <w:p w14:paraId="3C0087A1">
      <w:pPr>
        <w:spacing w:line="520" w:lineRule="exact"/>
        <w:ind w:firstLine="640" w:firstLineChars="200"/>
        <w:jc w:val="left"/>
        <w:rPr>
          <w:rFonts w:ascii="仿宋" w:hAnsi="仿宋" w:eastAsia="仿宋" w:cs="仿宋"/>
          <w:color w:val="FF0000"/>
          <w:sz w:val="32"/>
          <w:szCs w:val="30"/>
        </w:rPr>
      </w:pPr>
      <w:r>
        <w:rPr>
          <w:rFonts w:hint="eastAsia" w:ascii="仿宋" w:hAnsi="仿宋" w:eastAsia="仿宋" w:cs="仿宋"/>
          <w:sz w:val="32"/>
          <w:szCs w:val="30"/>
        </w:rPr>
        <w:t>（详见附表）</w:t>
      </w:r>
    </w:p>
    <w:p w14:paraId="4420913D">
      <w:pPr>
        <w:widowControl/>
        <w:spacing w:line="520" w:lineRule="exact"/>
        <w:jc w:val="center"/>
        <w:rPr>
          <w:rFonts w:ascii="仿宋_GB2312" w:hAnsi="Calibri" w:eastAsia="仿宋_GB2312" w:cs="宋体"/>
          <w:b/>
          <w:kern w:val="0"/>
          <w:sz w:val="32"/>
          <w:szCs w:val="32"/>
        </w:rPr>
      </w:pPr>
    </w:p>
    <w:p w14:paraId="5EA643DE">
      <w:pPr>
        <w:adjustRightInd w:val="0"/>
        <w:snapToGrid w:val="0"/>
        <w:spacing w:line="520" w:lineRule="exact"/>
        <w:rPr>
          <w:rFonts w:ascii="黑体" w:hAnsi="黑体" w:eastAsia="黑体" w:cs="黑体"/>
          <w:bCs/>
          <w:sz w:val="32"/>
          <w:szCs w:val="30"/>
        </w:rPr>
      </w:pPr>
      <w:r>
        <w:rPr>
          <w:rFonts w:hint="eastAsia" w:ascii="黑体" w:hAnsi="黑体" w:eastAsia="黑体" w:cs="黑体"/>
          <w:bCs/>
          <w:sz w:val="32"/>
          <w:szCs w:val="30"/>
        </w:rPr>
        <w:t>第三部分</w:t>
      </w:r>
      <w:r>
        <w:rPr>
          <w:rFonts w:ascii="黑体" w:hAnsi="黑体" w:eastAsia="黑体" w:cs="黑体"/>
          <w:bCs/>
          <w:sz w:val="32"/>
          <w:szCs w:val="30"/>
        </w:rPr>
        <w:t xml:space="preserve">  </w:t>
      </w:r>
      <w:r>
        <w:rPr>
          <w:rFonts w:hint="eastAsia" w:ascii="黑体" w:hAnsi="黑体" w:eastAsia="黑体" w:cs="黑体"/>
          <w:bCs/>
          <w:sz w:val="32"/>
          <w:szCs w:val="32"/>
        </w:rPr>
        <w:t>赣州市南康区镜坝镇连城初中</w:t>
      </w:r>
      <w:r>
        <w:rPr>
          <w:rFonts w:ascii="黑体" w:hAnsi="黑体" w:eastAsia="黑体" w:cs="黑体"/>
          <w:bCs/>
          <w:sz w:val="32"/>
          <w:szCs w:val="30"/>
        </w:rPr>
        <w:t>2025</w:t>
      </w:r>
      <w:r>
        <w:rPr>
          <w:rFonts w:hint="eastAsia" w:ascii="黑体" w:hAnsi="黑体" w:eastAsia="黑体" w:cs="黑体"/>
          <w:bCs/>
          <w:sz w:val="32"/>
          <w:szCs w:val="30"/>
        </w:rPr>
        <w:t>年部门预算情况说明</w:t>
      </w:r>
    </w:p>
    <w:p w14:paraId="539BE16E">
      <w:pPr>
        <w:widowControl/>
        <w:spacing w:line="520" w:lineRule="exact"/>
        <w:jc w:val="center"/>
        <w:rPr>
          <w:rFonts w:ascii="仿宋_GB2312" w:eastAsia="仿宋_GB2312"/>
          <w:b/>
          <w:sz w:val="32"/>
          <w:szCs w:val="30"/>
        </w:rPr>
      </w:pPr>
    </w:p>
    <w:p w14:paraId="4C82CE33">
      <w:pPr>
        <w:widowControl/>
        <w:spacing w:line="520" w:lineRule="exact"/>
        <w:ind w:firstLine="640" w:firstLineChars="200"/>
        <w:jc w:val="left"/>
        <w:rPr>
          <w:rFonts w:ascii="黑体" w:hAnsi="黑体" w:eastAsia="黑体" w:cs="黑体"/>
          <w:bCs/>
          <w:sz w:val="32"/>
          <w:szCs w:val="30"/>
        </w:rPr>
      </w:pPr>
      <w:r>
        <w:rPr>
          <w:rFonts w:hint="eastAsia" w:ascii="黑体" w:hAnsi="黑体" w:eastAsia="黑体" w:cs="黑体"/>
          <w:bCs/>
          <w:sz w:val="32"/>
          <w:szCs w:val="30"/>
        </w:rPr>
        <w:t>一、</w:t>
      </w:r>
      <w:r>
        <w:rPr>
          <w:rFonts w:ascii="黑体" w:hAnsi="黑体" w:eastAsia="黑体" w:cs="黑体"/>
          <w:bCs/>
          <w:sz w:val="32"/>
          <w:szCs w:val="30"/>
        </w:rPr>
        <w:t>2025</w:t>
      </w:r>
      <w:r>
        <w:rPr>
          <w:rFonts w:hint="eastAsia" w:ascii="黑体" w:hAnsi="黑体" w:eastAsia="黑体" w:cs="黑体"/>
          <w:bCs/>
          <w:sz w:val="32"/>
          <w:szCs w:val="30"/>
        </w:rPr>
        <w:t>年部门预算收支情况说明</w:t>
      </w:r>
    </w:p>
    <w:p w14:paraId="03BAB990">
      <w:pPr>
        <w:spacing w:line="520" w:lineRule="exact"/>
        <w:ind w:firstLine="643" w:firstLineChars="200"/>
        <w:rPr>
          <w:rStyle w:val="10"/>
          <w:rFonts w:ascii="楷体_GB2312" w:hAnsi="楷体_GB2312" w:eastAsia="楷体_GB2312" w:cs="楷体_GB2312"/>
          <w:b/>
          <w:color w:val="FF0000"/>
          <w:sz w:val="32"/>
          <w:szCs w:val="32"/>
        </w:rPr>
      </w:pPr>
      <w:r>
        <w:rPr>
          <w:rStyle w:val="10"/>
          <w:rFonts w:hint="eastAsia" w:ascii="楷体" w:hAnsi="楷体" w:eastAsia="楷体" w:cs="楷体"/>
          <w:b/>
          <w:sz w:val="32"/>
          <w:szCs w:val="32"/>
        </w:rPr>
        <w:t>（一）收入预算情况</w:t>
      </w:r>
    </w:p>
    <w:p w14:paraId="57F85231">
      <w:pPr>
        <w:widowControl/>
        <w:spacing w:line="520" w:lineRule="exact"/>
        <w:ind w:firstLine="640" w:firstLineChars="200"/>
        <w:rPr>
          <w:rFonts w:ascii="仿宋" w:hAnsi="仿宋" w:eastAsia="仿宋" w:cs="仿宋"/>
          <w:sz w:val="32"/>
          <w:szCs w:val="30"/>
        </w:rPr>
      </w:pPr>
      <w:r>
        <w:rPr>
          <w:rFonts w:ascii="仿宋" w:hAnsi="仿宋" w:eastAsia="仿宋" w:cs="仿宋"/>
          <w:kern w:val="0"/>
          <w:sz w:val="32"/>
          <w:szCs w:val="32"/>
        </w:rPr>
        <w:t>2025</w:t>
      </w:r>
      <w:r>
        <w:rPr>
          <w:rFonts w:hint="eastAsia" w:ascii="仿宋" w:hAnsi="仿宋" w:eastAsia="仿宋" w:cs="仿宋"/>
          <w:kern w:val="0"/>
          <w:sz w:val="32"/>
          <w:szCs w:val="32"/>
        </w:rPr>
        <w:t>年赣州市南康区镜坝镇连城初中</w:t>
      </w:r>
      <w:r>
        <w:rPr>
          <w:rFonts w:ascii="仿宋" w:hAnsi="仿宋" w:eastAsia="仿宋" w:cs="仿宋"/>
          <w:kern w:val="0"/>
          <w:sz w:val="32"/>
          <w:szCs w:val="32"/>
        </w:rPr>
        <w:fldChar w:fldCharType="begin"/>
      </w:r>
      <w:r>
        <w:rPr>
          <w:rFonts w:ascii="仿宋" w:hAnsi="仿宋" w:eastAsia="仿宋" w:cs="仿宋"/>
          <w:kern w:val="0"/>
          <w:sz w:val="32"/>
          <w:szCs w:val="32"/>
        </w:rPr>
        <w:instrText xml:space="preserve">MERGEFIELD ${page400644146.ds509943833_V_BGT_DEP_INCOME_DXQ01_ZJ}</w:instrText>
      </w:r>
      <w:r>
        <w:rPr>
          <w:rFonts w:ascii="仿宋" w:hAnsi="仿宋" w:eastAsia="仿宋" w:cs="仿宋"/>
          <w:kern w:val="0"/>
          <w:sz w:val="32"/>
          <w:szCs w:val="32"/>
        </w:rPr>
        <w:fldChar w:fldCharType="separate"/>
      </w:r>
      <w:r>
        <w:rPr>
          <w:rFonts w:hint="eastAsia" w:ascii="仿宋" w:hAnsi="仿宋" w:eastAsia="仿宋" w:cs="仿宋"/>
          <w:kern w:val="0"/>
          <w:sz w:val="32"/>
          <w:szCs w:val="32"/>
        </w:rPr>
        <w:t>收入预算总额为</w:t>
      </w:r>
      <w:r>
        <w:rPr>
          <w:rFonts w:ascii="仿宋" w:hAnsi="仿宋" w:eastAsia="仿宋" w:cs="仿宋"/>
          <w:kern w:val="0"/>
          <w:sz w:val="32"/>
          <w:szCs w:val="32"/>
        </w:rPr>
        <w:t>481.70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较上年预算安排减少</w:t>
      </w:r>
      <w:r>
        <w:rPr>
          <w:rFonts w:ascii="仿宋" w:hAnsi="仿宋" w:eastAsia="仿宋" w:cs="仿宋"/>
          <w:kern w:val="0"/>
          <w:sz w:val="32"/>
          <w:szCs w:val="32"/>
        </w:rPr>
        <w:t>268.43</w:t>
      </w:r>
      <w:r>
        <w:rPr>
          <w:rFonts w:hint="eastAsia" w:ascii="仿宋" w:hAnsi="仿宋" w:eastAsia="仿宋" w:cs="仿宋"/>
          <w:kern w:val="0"/>
          <w:sz w:val="32"/>
          <w:szCs w:val="32"/>
        </w:rPr>
        <w:t>万元</w:t>
      </w:r>
      <w:r>
        <w:rPr>
          <w:rFonts w:ascii="仿宋" w:hAnsi="仿宋" w:eastAsia="仿宋" w:cs="仿宋"/>
          <w:kern w:val="0"/>
          <w:sz w:val="32"/>
          <w:szCs w:val="32"/>
        </w:rPr>
        <w:fldChar w:fldCharType="end"/>
      </w:r>
      <w:r>
        <w:rPr>
          <w:rFonts w:hint="eastAsia" w:ascii="仿宋" w:hAnsi="仿宋" w:eastAsia="仿宋" w:cs="仿宋"/>
        </w:rPr>
        <w:t>，</w:t>
      </w:r>
      <w:r>
        <w:rPr>
          <w:rFonts w:hint="eastAsia" w:ascii="仿宋" w:hAnsi="仿宋" w:eastAsia="仿宋" w:cs="仿宋"/>
          <w:kern w:val="0"/>
          <w:sz w:val="32"/>
          <w:szCs w:val="32"/>
        </w:rPr>
        <w:t>主要原因是减少了其他收入预算。</w:t>
      </w:r>
      <w:r>
        <w:rPr>
          <w:rFonts w:ascii="仿宋" w:hAnsi="仿宋" w:eastAsia="仿宋" w:cs="仿宋"/>
          <w:kern w:val="0"/>
          <w:sz w:val="32"/>
          <w:szCs w:val="32"/>
        </w:rPr>
        <w:fldChar w:fldCharType="begin"/>
      </w:r>
      <w:r>
        <w:rPr>
          <w:rFonts w:ascii="仿宋" w:hAnsi="仿宋" w:eastAsia="仿宋" w:cs="仿宋"/>
          <w:kern w:val="0"/>
          <w:sz w:val="32"/>
          <w:szCs w:val="32"/>
        </w:rPr>
        <w:instrText xml:space="preserve">MERGEFIELD ${page400644146.ds509943833_V_BGT_DEP_INCOME_DXQ01_SRXMMX}</w:instrText>
      </w:r>
      <w:r>
        <w:rPr>
          <w:rFonts w:ascii="仿宋" w:hAnsi="仿宋" w:eastAsia="仿宋" w:cs="仿宋"/>
          <w:kern w:val="0"/>
          <w:sz w:val="32"/>
          <w:szCs w:val="32"/>
        </w:rPr>
        <w:fldChar w:fldCharType="separate"/>
      </w:r>
      <w:r>
        <w:rPr>
          <w:rFonts w:hint="eastAsia" w:ascii="仿宋" w:hAnsi="仿宋" w:eastAsia="仿宋" w:cs="仿宋"/>
          <w:kern w:val="0"/>
          <w:sz w:val="32"/>
          <w:szCs w:val="32"/>
        </w:rPr>
        <w:t>财政拨款收入</w:t>
      </w:r>
      <w:r>
        <w:rPr>
          <w:rFonts w:ascii="仿宋" w:hAnsi="仿宋" w:eastAsia="仿宋" w:cs="仿宋"/>
          <w:kern w:val="0"/>
          <w:sz w:val="32"/>
          <w:szCs w:val="32"/>
        </w:rPr>
        <w:t>313.3</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较上年预算安排增加</w:t>
      </w:r>
      <w:r>
        <w:rPr>
          <w:rFonts w:ascii="仿宋" w:hAnsi="仿宋" w:eastAsia="仿宋" w:cs="仿宋"/>
          <w:kern w:val="0"/>
          <w:sz w:val="32"/>
          <w:szCs w:val="32"/>
        </w:rPr>
        <w:t>31.57</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教育收费资金收入</w:t>
      </w:r>
      <w:r>
        <w:rPr>
          <w:rFonts w:ascii="仿宋" w:hAnsi="仿宋" w:eastAsia="仿宋" w:cs="仿宋"/>
          <w:kern w:val="0"/>
          <w:sz w:val="32"/>
          <w:szCs w:val="32"/>
        </w:rPr>
        <w:t>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较上年预算安排增加（减少）</w:t>
      </w:r>
      <w:r>
        <w:rPr>
          <w:rFonts w:ascii="仿宋" w:hAnsi="仿宋" w:eastAsia="仿宋" w:cs="仿宋"/>
          <w:kern w:val="0"/>
          <w:sz w:val="32"/>
          <w:szCs w:val="32"/>
        </w:rPr>
        <w:t>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事业单位经营收入</w:t>
      </w:r>
      <w:r>
        <w:rPr>
          <w:rFonts w:ascii="仿宋" w:hAnsi="仿宋" w:eastAsia="仿宋" w:cs="仿宋"/>
          <w:kern w:val="0"/>
          <w:sz w:val="32"/>
          <w:szCs w:val="32"/>
        </w:rPr>
        <w:t>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较上年预算安排增加（减少）</w:t>
      </w:r>
      <w:r>
        <w:rPr>
          <w:rFonts w:ascii="仿宋" w:hAnsi="仿宋" w:eastAsia="仿宋" w:cs="仿宋"/>
          <w:kern w:val="0"/>
          <w:sz w:val="32"/>
          <w:szCs w:val="32"/>
        </w:rPr>
        <w:t>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国库集中支付网上结转</w:t>
      </w:r>
      <w:r>
        <w:rPr>
          <w:rFonts w:ascii="仿宋" w:hAnsi="仿宋" w:eastAsia="仿宋" w:cs="仿宋"/>
          <w:kern w:val="0"/>
          <w:sz w:val="32"/>
          <w:szCs w:val="32"/>
        </w:rPr>
        <w:t>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较上年预算安排增加（减少）</w:t>
      </w:r>
      <w:r>
        <w:rPr>
          <w:rFonts w:ascii="仿宋" w:hAnsi="仿宋" w:eastAsia="仿宋" w:cs="仿宋"/>
          <w:kern w:val="0"/>
          <w:sz w:val="32"/>
          <w:szCs w:val="32"/>
        </w:rPr>
        <w:t>0</w:t>
      </w:r>
      <w:r>
        <w:rPr>
          <w:rFonts w:hint="eastAsia" w:ascii="仿宋" w:hAnsi="仿宋" w:eastAsia="仿宋" w:cs="仿宋"/>
          <w:kern w:val="0"/>
          <w:sz w:val="32"/>
          <w:szCs w:val="32"/>
        </w:rPr>
        <w:t>万元。</w:t>
      </w:r>
      <w:r>
        <w:rPr>
          <w:rFonts w:ascii="仿宋" w:hAnsi="仿宋" w:eastAsia="仿宋" w:cs="仿宋"/>
          <w:kern w:val="0"/>
          <w:sz w:val="32"/>
          <w:szCs w:val="32"/>
        </w:rPr>
        <w:fldChar w:fldCharType="end"/>
      </w:r>
    </w:p>
    <w:p w14:paraId="5E0DD1B2">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（二）支出预算</w:t>
      </w:r>
      <w:bookmarkStart w:id="0" w:name="_GoBack"/>
      <w:bookmarkEnd w:id="0"/>
      <w:r>
        <w:rPr>
          <w:rStyle w:val="10"/>
          <w:rFonts w:hint="eastAsia" w:ascii="楷体" w:hAnsi="楷体" w:eastAsia="楷体" w:cs="楷体"/>
          <w:b/>
          <w:sz w:val="32"/>
          <w:szCs w:val="32"/>
        </w:rPr>
        <w:t>情况</w:t>
      </w:r>
    </w:p>
    <w:p w14:paraId="1FC1C416">
      <w:pPr>
        <w:ind w:firstLine="640" w:firstLineChars="200"/>
        <w:rPr>
          <w:rStyle w:val="10"/>
          <w:rFonts w:ascii="仿宋" w:hAnsi="仿宋" w:eastAsia="仿宋" w:cs="仿宋"/>
          <w:sz w:val="32"/>
          <w:szCs w:val="32"/>
        </w:rPr>
      </w:pPr>
      <w:r>
        <w:rPr>
          <w:rStyle w:val="10"/>
          <w:rFonts w:ascii="仿宋" w:hAnsi="仿宋" w:eastAsia="仿宋" w:cs="仿宋"/>
          <w:sz w:val="32"/>
          <w:szCs w:val="32"/>
        </w:rPr>
        <w:t>2025</w:t>
      </w:r>
      <w:r>
        <w:rPr>
          <w:rStyle w:val="10"/>
          <w:rFonts w:hint="eastAsia" w:ascii="仿宋" w:hAnsi="仿宋" w:eastAsia="仿宋" w:cs="仿宋"/>
          <w:sz w:val="32"/>
          <w:szCs w:val="32"/>
        </w:rPr>
        <w:t>年</w:t>
      </w:r>
      <w:r>
        <w:rPr>
          <w:rFonts w:hint="eastAsia" w:ascii="仿宋" w:hAnsi="仿宋" w:eastAsia="仿宋" w:cs="仿宋"/>
          <w:sz w:val="32"/>
          <w:szCs w:val="32"/>
        </w:rPr>
        <w:t>赣州市南康区镜坝镇连城初中</w:t>
      </w:r>
      <w:r>
        <w:rPr>
          <w:rFonts w:ascii="仿宋" w:hAnsi="仿宋" w:eastAsia="仿宋" w:cs="仿宋"/>
          <w:kern w:val="0"/>
          <w:sz w:val="32"/>
          <w:szCs w:val="32"/>
        </w:rPr>
        <w:fldChar w:fldCharType="begin"/>
      </w:r>
      <w:r>
        <w:rPr>
          <w:rFonts w:ascii="仿宋" w:hAnsi="仿宋" w:eastAsia="仿宋" w:cs="仿宋"/>
          <w:kern w:val="0"/>
          <w:sz w:val="32"/>
          <w:szCs w:val="32"/>
        </w:rPr>
        <w:instrText xml:space="preserve">MERGEFIELD ${page400644146.ds509943833_V_BGT_DEP_INCOME_DXQ01_ZJ}</w:instrText>
      </w:r>
      <w:r>
        <w:rPr>
          <w:rFonts w:ascii="仿宋" w:hAnsi="仿宋" w:eastAsia="仿宋" w:cs="仿宋"/>
          <w:kern w:val="0"/>
          <w:sz w:val="32"/>
          <w:szCs w:val="32"/>
        </w:rPr>
        <w:fldChar w:fldCharType="separate"/>
      </w:r>
      <w:r>
        <w:rPr>
          <w:rFonts w:hint="eastAsia" w:ascii="仿宋" w:hAnsi="仿宋" w:eastAsia="仿宋" w:cs="仿宋"/>
          <w:kern w:val="0"/>
          <w:sz w:val="32"/>
          <w:szCs w:val="32"/>
        </w:rPr>
        <w:t>收入预算总额为</w:t>
      </w:r>
      <w:r>
        <w:rPr>
          <w:rFonts w:ascii="仿宋" w:hAnsi="仿宋" w:eastAsia="仿宋" w:cs="仿宋"/>
          <w:kern w:val="0"/>
          <w:sz w:val="32"/>
          <w:szCs w:val="32"/>
        </w:rPr>
        <w:t>481.70</w:t>
      </w:r>
      <w:r>
        <w:rPr>
          <w:rFonts w:hint="eastAsia" w:ascii="仿宋" w:hAnsi="仿宋" w:eastAsia="仿宋" w:cs="仿宋"/>
          <w:kern w:val="0"/>
          <w:sz w:val="32"/>
          <w:szCs w:val="32"/>
        </w:rPr>
        <w:t>万元</w:t>
      </w:r>
      <w:r>
        <w:rPr>
          <w:rFonts w:ascii="仿宋" w:hAnsi="仿宋" w:eastAsia="仿宋" w:cs="仿宋"/>
          <w:kern w:val="0"/>
          <w:sz w:val="32"/>
          <w:szCs w:val="32"/>
        </w:rPr>
        <w:t>,</w:t>
      </w:r>
      <w:r>
        <w:rPr>
          <w:rFonts w:hint="eastAsia" w:ascii="仿宋" w:hAnsi="仿宋" w:eastAsia="仿宋" w:cs="仿宋"/>
          <w:kern w:val="0"/>
          <w:sz w:val="32"/>
          <w:szCs w:val="32"/>
        </w:rPr>
        <w:t>较上年预算安排减少</w:t>
      </w:r>
      <w:r>
        <w:rPr>
          <w:rFonts w:ascii="仿宋" w:hAnsi="仿宋" w:eastAsia="仿宋" w:cs="仿宋"/>
          <w:kern w:val="0"/>
          <w:sz w:val="32"/>
          <w:szCs w:val="32"/>
        </w:rPr>
        <w:t>268.43</w:t>
      </w:r>
      <w:r>
        <w:rPr>
          <w:rFonts w:hint="eastAsia" w:ascii="仿宋" w:hAnsi="仿宋" w:eastAsia="仿宋" w:cs="仿宋"/>
          <w:kern w:val="0"/>
          <w:sz w:val="32"/>
          <w:szCs w:val="32"/>
        </w:rPr>
        <w:t>万元</w:t>
      </w:r>
      <w:r>
        <w:rPr>
          <w:rFonts w:ascii="仿宋" w:hAnsi="仿宋" w:eastAsia="仿宋" w:cs="仿宋"/>
          <w:kern w:val="0"/>
          <w:sz w:val="32"/>
          <w:szCs w:val="32"/>
        </w:rPr>
        <w:fldChar w:fldCharType="end"/>
      </w:r>
      <w:r>
        <w:rPr>
          <w:rFonts w:hint="eastAsia" w:ascii="仿宋" w:hAnsi="仿宋" w:eastAsia="仿宋" w:cs="仿宋"/>
        </w:rPr>
        <w:t>，</w:t>
      </w:r>
      <w:r>
        <w:rPr>
          <w:rFonts w:hint="eastAsia" w:ascii="仿宋" w:hAnsi="仿宋" w:eastAsia="仿宋" w:cs="仿宋"/>
          <w:kern w:val="0"/>
          <w:sz w:val="32"/>
          <w:szCs w:val="32"/>
        </w:rPr>
        <w:t>主要原因是减少了其他收入预算。</w:t>
      </w:r>
      <w:r>
        <w:rPr>
          <w:rStyle w:val="10"/>
          <w:rFonts w:hint="eastAsia" w:ascii="仿宋" w:hAnsi="仿宋" w:eastAsia="仿宋" w:cs="仿宋"/>
          <w:sz w:val="32"/>
          <w:szCs w:val="32"/>
        </w:rPr>
        <w:t>其中：</w:t>
      </w:r>
    </w:p>
    <w:p w14:paraId="373DA8FE">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按支出项目类别划分：基本支出</w:t>
      </w:r>
      <w:r>
        <w:rPr>
          <w:rFonts w:ascii="仿宋" w:hAnsi="仿宋" w:eastAsia="仿宋" w:cs="仿宋"/>
          <w:kern w:val="2"/>
          <w:sz w:val="32"/>
          <w:szCs w:val="30"/>
        </w:rPr>
        <w:t>313.11</w:t>
      </w:r>
      <w:r>
        <w:rPr>
          <w:rFonts w:hint="eastAsia" w:ascii="仿宋" w:hAnsi="仿宋" w:eastAsia="仿宋" w:cs="仿宋"/>
          <w:kern w:val="2"/>
          <w:sz w:val="32"/>
          <w:szCs w:val="30"/>
        </w:rPr>
        <w:t>万元，较上年预算安排增加</w:t>
      </w:r>
      <w:r>
        <w:rPr>
          <w:rFonts w:ascii="仿宋" w:hAnsi="仿宋" w:eastAsia="仿宋" w:cs="仿宋"/>
          <w:kern w:val="2"/>
          <w:sz w:val="32"/>
          <w:szCs w:val="30"/>
        </w:rPr>
        <w:t>31.58</w:t>
      </w:r>
      <w:r>
        <w:rPr>
          <w:rFonts w:hint="eastAsia" w:ascii="仿宋" w:hAnsi="仿宋" w:eastAsia="仿宋" w:cs="仿宋"/>
          <w:kern w:val="2"/>
          <w:sz w:val="32"/>
          <w:szCs w:val="30"/>
        </w:rPr>
        <w:t>万元，其中：工资福利支出</w:t>
      </w:r>
      <w:r>
        <w:rPr>
          <w:rFonts w:ascii="仿宋" w:hAnsi="仿宋" w:eastAsia="仿宋" w:cs="仿宋"/>
          <w:kern w:val="2"/>
          <w:sz w:val="32"/>
          <w:szCs w:val="30"/>
        </w:rPr>
        <w:t>312.51</w:t>
      </w:r>
      <w:r>
        <w:rPr>
          <w:rFonts w:hint="eastAsia" w:ascii="仿宋" w:hAnsi="仿宋" w:eastAsia="仿宋" w:cs="仿宋"/>
          <w:kern w:val="2"/>
          <w:sz w:val="32"/>
          <w:szCs w:val="30"/>
        </w:rPr>
        <w:t>万元，商品和服务支出</w:t>
      </w:r>
      <w:r>
        <w:rPr>
          <w:rFonts w:ascii="仿宋" w:hAnsi="仿宋" w:eastAsia="仿宋" w:cs="仿宋"/>
          <w:kern w:val="2"/>
          <w:sz w:val="32"/>
          <w:szCs w:val="30"/>
        </w:rPr>
        <w:t>0</w:t>
      </w:r>
      <w:r>
        <w:rPr>
          <w:rFonts w:hint="eastAsia" w:ascii="仿宋" w:hAnsi="仿宋" w:eastAsia="仿宋" w:cs="仿宋"/>
          <w:kern w:val="2"/>
          <w:sz w:val="32"/>
          <w:szCs w:val="30"/>
        </w:rPr>
        <w:t>万元，对个人和家庭的补助</w:t>
      </w:r>
      <w:r>
        <w:rPr>
          <w:rFonts w:ascii="仿宋" w:hAnsi="仿宋" w:eastAsia="仿宋" w:cs="仿宋"/>
          <w:kern w:val="2"/>
          <w:sz w:val="32"/>
          <w:szCs w:val="30"/>
        </w:rPr>
        <w:t>0.6</w:t>
      </w:r>
      <w:r>
        <w:rPr>
          <w:rFonts w:hint="eastAsia" w:ascii="仿宋" w:hAnsi="仿宋" w:eastAsia="仿宋" w:cs="仿宋"/>
          <w:kern w:val="2"/>
          <w:sz w:val="32"/>
          <w:szCs w:val="30"/>
        </w:rPr>
        <w:t>万元，资本性支出</w:t>
      </w:r>
      <w:r>
        <w:rPr>
          <w:rFonts w:ascii="仿宋" w:hAnsi="仿宋" w:eastAsia="仿宋" w:cs="仿宋"/>
          <w:kern w:val="2"/>
          <w:sz w:val="32"/>
          <w:szCs w:val="30"/>
        </w:rPr>
        <w:t>0</w:t>
      </w:r>
      <w:r>
        <w:rPr>
          <w:rFonts w:hint="eastAsia" w:ascii="仿宋" w:hAnsi="仿宋" w:eastAsia="仿宋" w:cs="仿宋"/>
          <w:kern w:val="2"/>
          <w:sz w:val="32"/>
          <w:szCs w:val="30"/>
        </w:rPr>
        <w:t>万元。项目支出</w:t>
      </w:r>
      <w:r>
        <w:rPr>
          <w:rFonts w:ascii="仿宋" w:hAnsi="仿宋" w:eastAsia="仿宋" w:cs="仿宋"/>
          <w:kern w:val="2"/>
          <w:sz w:val="32"/>
          <w:szCs w:val="30"/>
        </w:rPr>
        <w:t>168.6</w:t>
      </w:r>
      <w:r>
        <w:rPr>
          <w:rFonts w:hint="eastAsia" w:ascii="仿宋" w:hAnsi="仿宋" w:eastAsia="仿宋" w:cs="仿宋"/>
          <w:kern w:val="2"/>
          <w:sz w:val="32"/>
          <w:szCs w:val="30"/>
        </w:rPr>
        <w:t>万元，较上年预算安排减少</w:t>
      </w:r>
      <w:r>
        <w:rPr>
          <w:rFonts w:ascii="仿宋" w:hAnsi="仿宋" w:eastAsia="仿宋" w:cs="仿宋"/>
          <w:kern w:val="2"/>
          <w:sz w:val="32"/>
          <w:szCs w:val="30"/>
        </w:rPr>
        <w:t>300.00</w:t>
      </w:r>
      <w:r>
        <w:rPr>
          <w:rFonts w:hint="eastAsia" w:ascii="仿宋" w:hAnsi="仿宋" w:eastAsia="仿宋" w:cs="仿宋"/>
          <w:kern w:val="2"/>
          <w:sz w:val="32"/>
          <w:szCs w:val="30"/>
        </w:rPr>
        <w:t>万元，其中：工资福利支出</w:t>
      </w:r>
      <w:r>
        <w:rPr>
          <w:rFonts w:ascii="仿宋" w:hAnsi="仿宋" w:eastAsia="仿宋" w:cs="仿宋"/>
          <w:kern w:val="2"/>
          <w:sz w:val="32"/>
          <w:szCs w:val="30"/>
        </w:rPr>
        <w:t>0</w:t>
      </w:r>
      <w:r>
        <w:rPr>
          <w:rFonts w:hint="eastAsia" w:ascii="仿宋" w:hAnsi="仿宋" w:eastAsia="仿宋" w:cs="仿宋"/>
          <w:kern w:val="2"/>
          <w:sz w:val="32"/>
          <w:szCs w:val="30"/>
        </w:rPr>
        <w:t>万元，商品和服务支出</w:t>
      </w:r>
      <w:r>
        <w:rPr>
          <w:rFonts w:ascii="仿宋" w:hAnsi="仿宋" w:eastAsia="仿宋" w:cs="仿宋"/>
          <w:kern w:val="2"/>
          <w:sz w:val="32"/>
          <w:szCs w:val="30"/>
        </w:rPr>
        <w:t>168.6</w:t>
      </w:r>
      <w:r>
        <w:rPr>
          <w:rFonts w:hint="eastAsia" w:ascii="仿宋" w:hAnsi="仿宋" w:eastAsia="仿宋" w:cs="仿宋"/>
          <w:kern w:val="2"/>
          <w:sz w:val="32"/>
          <w:szCs w:val="30"/>
        </w:rPr>
        <w:t>万元，对个人和家庭的补助</w:t>
      </w:r>
      <w:r>
        <w:rPr>
          <w:rFonts w:ascii="仿宋" w:hAnsi="仿宋" w:eastAsia="仿宋" w:cs="仿宋"/>
          <w:kern w:val="2"/>
          <w:sz w:val="32"/>
          <w:szCs w:val="30"/>
        </w:rPr>
        <w:t>0</w:t>
      </w:r>
      <w:r>
        <w:rPr>
          <w:rFonts w:hint="eastAsia" w:ascii="仿宋" w:hAnsi="仿宋" w:eastAsia="仿宋" w:cs="仿宋"/>
          <w:kern w:val="2"/>
          <w:sz w:val="32"/>
          <w:szCs w:val="30"/>
        </w:rPr>
        <w:t>万元，资本性支出</w:t>
      </w:r>
      <w:r>
        <w:rPr>
          <w:rFonts w:ascii="仿宋" w:hAnsi="仿宋" w:eastAsia="仿宋" w:cs="仿宋"/>
          <w:kern w:val="2"/>
          <w:sz w:val="32"/>
          <w:szCs w:val="30"/>
        </w:rPr>
        <w:t>0</w:t>
      </w:r>
      <w:r>
        <w:rPr>
          <w:rFonts w:hint="eastAsia" w:ascii="仿宋" w:hAnsi="仿宋" w:eastAsia="仿宋" w:cs="仿宋"/>
          <w:kern w:val="2"/>
          <w:sz w:val="32"/>
          <w:szCs w:val="30"/>
        </w:rPr>
        <w:t>万元，对企业补助</w:t>
      </w:r>
      <w:r>
        <w:rPr>
          <w:rFonts w:ascii="仿宋" w:hAnsi="仿宋" w:eastAsia="仿宋" w:cs="仿宋"/>
          <w:kern w:val="2"/>
          <w:sz w:val="32"/>
          <w:szCs w:val="30"/>
        </w:rPr>
        <w:t>0</w:t>
      </w:r>
      <w:r>
        <w:rPr>
          <w:rFonts w:hint="eastAsia" w:ascii="仿宋" w:hAnsi="仿宋" w:eastAsia="仿宋" w:cs="仿宋"/>
          <w:kern w:val="2"/>
          <w:sz w:val="32"/>
          <w:szCs w:val="30"/>
        </w:rPr>
        <w:t>万元。</w:t>
      </w:r>
    </w:p>
    <w:p w14:paraId="6A7A5ED5">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按支出功能科目划分：一般公共服务支出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教育支出</w:t>
      </w:r>
      <w:r>
        <w:rPr>
          <w:rFonts w:ascii="仿宋" w:hAnsi="仿宋" w:eastAsia="仿宋" w:cs="仿宋"/>
          <w:kern w:val="2"/>
          <w:sz w:val="32"/>
          <w:szCs w:val="30"/>
        </w:rPr>
        <w:t>481.70</w:t>
      </w:r>
      <w:r>
        <w:rPr>
          <w:rFonts w:hint="eastAsia" w:ascii="仿宋" w:hAnsi="仿宋" w:eastAsia="仿宋" w:cs="仿宋"/>
          <w:kern w:val="2"/>
          <w:sz w:val="32"/>
          <w:szCs w:val="30"/>
        </w:rPr>
        <w:t>万元，较上年预算安排</w:t>
      </w:r>
      <w:r>
        <w:rPr>
          <w:rFonts w:hint="eastAsia" w:ascii="仿宋" w:hAnsi="仿宋" w:eastAsia="仿宋" w:cs="仿宋"/>
          <w:sz w:val="32"/>
          <w:szCs w:val="32"/>
        </w:rPr>
        <w:t>减少</w:t>
      </w:r>
      <w:r>
        <w:rPr>
          <w:rFonts w:ascii="仿宋" w:hAnsi="仿宋" w:eastAsia="仿宋" w:cs="仿宋"/>
          <w:sz w:val="32"/>
          <w:szCs w:val="32"/>
        </w:rPr>
        <w:t>268.43</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科学技术支出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社会保障和就业支出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卫生健康支出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农林水支出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住房保障支出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p>
    <w:p w14:paraId="3BEDCEE9">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按支出经济分类划分：工资福利支出</w:t>
      </w:r>
      <w:r>
        <w:rPr>
          <w:rFonts w:ascii="仿宋" w:hAnsi="仿宋" w:eastAsia="仿宋" w:cs="仿宋"/>
          <w:kern w:val="2"/>
          <w:sz w:val="32"/>
          <w:szCs w:val="30"/>
        </w:rPr>
        <w:t>313.11</w:t>
      </w:r>
      <w:r>
        <w:rPr>
          <w:rFonts w:hint="eastAsia" w:ascii="仿宋" w:hAnsi="仿宋" w:eastAsia="仿宋" w:cs="仿宋"/>
          <w:kern w:val="2"/>
          <w:sz w:val="32"/>
          <w:szCs w:val="30"/>
        </w:rPr>
        <w:t>万元，较上年预算安排增加</w:t>
      </w:r>
      <w:r>
        <w:rPr>
          <w:rFonts w:ascii="仿宋" w:hAnsi="仿宋" w:eastAsia="仿宋" w:cs="仿宋"/>
          <w:kern w:val="2"/>
          <w:sz w:val="32"/>
          <w:szCs w:val="30"/>
        </w:rPr>
        <w:t>31.58</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商品和服务支出</w:t>
      </w:r>
      <w:r>
        <w:rPr>
          <w:rFonts w:ascii="仿宋" w:hAnsi="仿宋" w:eastAsia="仿宋" w:cs="仿宋"/>
          <w:kern w:val="2"/>
          <w:sz w:val="32"/>
          <w:szCs w:val="30"/>
        </w:rPr>
        <w:t>168.6</w:t>
      </w:r>
      <w:r>
        <w:rPr>
          <w:rFonts w:hint="eastAsia" w:ascii="仿宋" w:hAnsi="仿宋" w:eastAsia="仿宋" w:cs="仿宋"/>
          <w:kern w:val="2"/>
          <w:sz w:val="32"/>
          <w:szCs w:val="30"/>
        </w:rPr>
        <w:t>万元，较上年预算安排减少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对个人和家庭的补助</w:t>
      </w:r>
      <w:r>
        <w:rPr>
          <w:rFonts w:ascii="仿宋" w:hAnsi="仿宋" w:eastAsia="仿宋" w:cs="仿宋"/>
          <w:kern w:val="2"/>
          <w:sz w:val="32"/>
          <w:szCs w:val="30"/>
        </w:rPr>
        <w:t>0.6</w:t>
      </w:r>
      <w:r>
        <w:rPr>
          <w:rFonts w:hint="eastAsia" w:ascii="仿宋" w:hAnsi="仿宋" w:eastAsia="仿宋" w:cs="仿宋"/>
          <w:kern w:val="2"/>
          <w:sz w:val="32"/>
          <w:szCs w:val="30"/>
        </w:rPr>
        <w:t>万元，较上年预算安排增加</w:t>
      </w:r>
      <w:r>
        <w:rPr>
          <w:rFonts w:ascii="仿宋" w:hAnsi="仿宋" w:eastAsia="仿宋" w:cs="仿宋"/>
          <w:kern w:val="2"/>
          <w:sz w:val="32"/>
          <w:szCs w:val="30"/>
        </w:rPr>
        <w:t>0.1</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资本性支出</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r>
        <w:rPr>
          <w:rFonts w:ascii="仿宋" w:hAnsi="仿宋" w:eastAsia="仿宋" w:cs="仿宋"/>
          <w:kern w:val="2"/>
          <w:sz w:val="32"/>
          <w:szCs w:val="30"/>
        </w:rPr>
        <w:t>;</w:t>
      </w:r>
      <w:r>
        <w:rPr>
          <w:rFonts w:hint="eastAsia" w:ascii="仿宋" w:hAnsi="仿宋" w:eastAsia="仿宋" w:cs="仿宋"/>
          <w:kern w:val="2"/>
          <w:sz w:val="32"/>
          <w:szCs w:val="30"/>
        </w:rPr>
        <w:t>对企业补助</w:t>
      </w:r>
      <w:r>
        <w:rPr>
          <w:rFonts w:ascii="仿宋" w:hAnsi="仿宋" w:eastAsia="仿宋" w:cs="仿宋"/>
          <w:kern w:val="2"/>
          <w:sz w:val="32"/>
          <w:szCs w:val="30"/>
        </w:rPr>
        <w:t>0</w:t>
      </w:r>
      <w:r>
        <w:rPr>
          <w:rFonts w:hint="eastAsia" w:ascii="仿宋" w:hAnsi="仿宋" w:eastAsia="仿宋" w:cs="仿宋"/>
          <w:kern w:val="2"/>
          <w:sz w:val="32"/>
          <w:szCs w:val="30"/>
        </w:rPr>
        <w:t>万元，较上年预算安排增加（减少）</w:t>
      </w:r>
      <w:r>
        <w:rPr>
          <w:rFonts w:ascii="仿宋" w:hAnsi="仿宋" w:eastAsia="仿宋" w:cs="仿宋"/>
          <w:kern w:val="2"/>
          <w:sz w:val="32"/>
          <w:szCs w:val="30"/>
        </w:rPr>
        <w:t>0</w:t>
      </w:r>
      <w:r>
        <w:rPr>
          <w:rFonts w:hint="eastAsia" w:ascii="仿宋" w:hAnsi="仿宋" w:eastAsia="仿宋" w:cs="仿宋"/>
          <w:kern w:val="2"/>
          <w:sz w:val="32"/>
          <w:szCs w:val="30"/>
        </w:rPr>
        <w:t>万元。</w:t>
      </w:r>
    </w:p>
    <w:p w14:paraId="382C8868">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（三）财政拨款支出情况</w:t>
      </w:r>
    </w:p>
    <w:p w14:paraId="7978E1E8">
      <w:pPr>
        <w:pStyle w:val="9"/>
        <w:spacing w:line="520" w:lineRule="exact"/>
        <w:ind w:firstLine="640" w:firstLineChars="200"/>
        <w:jc w:val="left"/>
        <w:rPr>
          <w:rFonts w:ascii="仿宋" w:hAnsi="仿宋" w:eastAsia="仿宋" w:cs="仿宋"/>
          <w:kern w:val="2"/>
          <w:sz w:val="32"/>
          <w:szCs w:val="30"/>
        </w:rPr>
      </w:pPr>
      <w:r>
        <w:rPr>
          <w:rFonts w:ascii="仿宋" w:hAnsi="仿宋" w:eastAsia="仿宋" w:cs="仿宋"/>
          <w:kern w:val="2"/>
          <w:sz w:val="32"/>
          <w:szCs w:val="30"/>
        </w:rPr>
        <w:t>2025</w:t>
      </w:r>
      <w:r>
        <w:rPr>
          <w:rFonts w:hint="eastAsia" w:ascii="仿宋" w:hAnsi="仿宋" w:eastAsia="仿宋" w:cs="仿宋"/>
          <w:kern w:val="2"/>
          <w:sz w:val="32"/>
          <w:szCs w:val="30"/>
        </w:rPr>
        <w:t>年赣州市南康区</w:t>
      </w:r>
      <w:r>
        <w:rPr>
          <w:rFonts w:hint="eastAsia" w:ascii="仿宋" w:hAnsi="仿宋" w:eastAsia="仿宋" w:cs="仿宋"/>
          <w:sz w:val="32"/>
          <w:szCs w:val="32"/>
        </w:rPr>
        <w:t>镜坝镇连城初中</w:t>
      </w:r>
      <w:r>
        <w:rPr>
          <w:rFonts w:hint="eastAsia" w:ascii="仿宋" w:hAnsi="仿宋" w:eastAsia="仿宋" w:cs="仿宋"/>
          <w:kern w:val="2"/>
          <w:sz w:val="32"/>
          <w:szCs w:val="30"/>
        </w:rPr>
        <w:t>财政拨款支出预算总额为</w:t>
      </w:r>
      <w:r>
        <w:rPr>
          <w:rFonts w:ascii="仿宋" w:hAnsi="仿宋" w:eastAsia="仿宋" w:cs="仿宋"/>
          <w:kern w:val="2"/>
          <w:sz w:val="32"/>
          <w:szCs w:val="30"/>
        </w:rPr>
        <w:t>313.3</w:t>
      </w:r>
      <w:r>
        <w:rPr>
          <w:rFonts w:hint="eastAsia" w:ascii="仿宋" w:hAnsi="仿宋" w:eastAsia="仿宋" w:cs="仿宋"/>
          <w:kern w:val="2"/>
          <w:sz w:val="32"/>
          <w:szCs w:val="30"/>
        </w:rPr>
        <w:t>万元，较上年预算安排</w:t>
      </w:r>
      <w:r>
        <w:rPr>
          <w:rFonts w:hint="eastAsia" w:ascii="仿宋" w:hAnsi="仿宋" w:eastAsia="仿宋" w:cs="仿宋"/>
          <w:sz w:val="32"/>
          <w:szCs w:val="32"/>
        </w:rPr>
        <w:t>增加</w:t>
      </w:r>
      <w:r>
        <w:rPr>
          <w:rFonts w:ascii="仿宋" w:hAnsi="仿宋" w:eastAsia="仿宋" w:cs="仿宋"/>
          <w:sz w:val="32"/>
          <w:szCs w:val="32"/>
        </w:rPr>
        <w:t>31.57</w:t>
      </w:r>
      <w:r>
        <w:rPr>
          <w:rFonts w:hint="eastAsia" w:ascii="仿宋" w:hAnsi="仿宋" w:eastAsia="仿宋" w:cs="仿宋"/>
          <w:kern w:val="2"/>
          <w:sz w:val="32"/>
          <w:szCs w:val="30"/>
        </w:rPr>
        <w:t>万元，主要原因是工资提标。</w:t>
      </w:r>
    </w:p>
    <w:p w14:paraId="0EAE2706">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按支出功能科目划分：一般公共服务支出</w:t>
      </w:r>
      <w:r>
        <w:rPr>
          <w:rFonts w:ascii="仿宋" w:hAnsi="仿宋" w:eastAsia="仿宋" w:cs="仿宋"/>
          <w:kern w:val="2"/>
          <w:sz w:val="32"/>
          <w:szCs w:val="30"/>
        </w:rPr>
        <w:t>0</w:t>
      </w:r>
      <w:r>
        <w:rPr>
          <w:rFonts w:hint="eastAsia" w:ascii="仿宋" w:hAnsi="仿宋" w:eastAsia="仿宋" w:cs="仿宋"/>
          <w:kern w:val="2"/>
          <w:sz w:val="32"/>
          <w:szCs w:val="30"/>
        </w:rPr>
        <w:t>万元，教育支出</w:t>
      </w:r>
      <w:r>
        <w:rPr>
          <w:rFonts w:ascii="仿宋" w:hAnsi="仿宋" w:eastAsia="仿宋" w:cs="仿宋"/>
          <w:kern w:val="2"/>
          <w:sz w:val="32"/>
          <w:szCs w:val="30"/>
        </w:rPr>
        <w:t>481.7</w:t>
      </w:r>
      <w:r>
        <w:rPr>
          <w:rFonts w:hint="eastAsia" w:ascii="仿宋" w:hAnsi="仿宋" w:eastAsia="仿宋" w:cs="仿宋"/>
          <w:kern w:val="2"/>
          <w:sz w:val="32"/>
          <w:szCs w:val="30"/>
        </w:rPr>
        <w:t>万元，社会保障和就业支出</w:t>
      </w:r>
      <w:r>
        <w:rPr>
          <w:rFonts w:ascii="仿宋" w:hAnsi="仿宋" w:eastAsia="仿宋" w:cs="仿宋"/>
          <w:kern w:val="2"/>
          <w:sz w:val="32"/>
          <w:szCs w:val="30"/>
        </w:rPr>
        <w:t>0</w:t>
      </w:r>
      <w:r>
        <w:rPr>
          <w:rFonts w:hint="eastAsia" w:ascii="仿宋" w:hAnsi="仿宋" w:eastAsia="仿宋" w:cs="仿宋"/>
          <w:kern w:val="2"/>
          <w:sz w:val="32"/>
          <w:szCs w:val="30"/>
        </w:rPr>
        <w:t>万元，卫生健康支出</w:t>
      </w:r>
      <w:r>
        <w:rPr>
          <w:rFonts w:ascii="仿宋" w:hAnsi="仿宋" w:eastAsia="仿宋" w:cs="仿宋"/>
          <w:kern w:val="2"/>
          <w:sz w:val="32"/>
          <w:szCs w:val="30"/>
        </w:rPr>
        <w:t>0</w:t>
      </w:r>
      <w:r>
        <w:rPr>
          <w:rFonts w:hint="eastAsia" w:ascii="仿宋" w:hAnsi="仿宋" w:eastAsia="仿宋" w:cs="仿宋"/>
          <w:kern w:val="2"/>
          <w:sz w:val="32"/>
          <w:szCs w:val="30"/>
        </w:rPr>
        <w:t>万元，住房保障支出</w:t>
      </w:r>
      <w:r>
        <w:rPr>
          <w:rFonts w:ascii="仿宋" w:hAnsi="仿宋" w:eastAsia="仿宋" w:cs="仿宋"/>
          <w:kern w:val="2"/>
          <w:sz w:val="32"/>
          <w:szCs w:val="30"/>
        </w:rPr>
        <w:t>0</w:t>
      </w:r>
      <w:r>
        <w:rPr>
          <w:rFonts w:hint="eastAsia" w:ascii="仿宋" w:hAnsi="仿宋" w:eastAsia="仿宋" w:cs="仿宋"/>
          <w:kern w:val="2"/>
          <w:sz w:val="32"/>
          <w:szCs w:val="30"/>
        </w:rPr>
        <w:t>万元。</w:t>
      </w:r>
    </w:p>
    <w:p w14:paraId="777A13A8">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按支出项目类别划分：基本支出</w:t>
      </w:r>
      <w:r>
        <w:rPr>
          <w:rFonts w:ascii="仿宋" w:hAnsi="仿宋" w:eastAsia="仿宋" w:cs="仿宋"/>
          <w:kern w:val="2"/>
          <w:sz w:val="32"/>
          <w:szCs w:val="30"/>
        </w:rPr>
        <w:t>313.11</w:t>
      </w:r>
      <w:r>
        <w:rPr>
          <w:rFonts w:hint="eastAsia" w:ascii="仿宋" w:hAnsi="仿宋" w:eastAsia="仿宋" w:cs="仿宋"/>
          <w:kern w:val="2"/>
          <w:sz w:val="32"/>
          <w:szCs w:val="30"/>
        </w:rPr>
        <w:t>万元，较上年预算安排增加</w:t>
      </w:r>
      <w:r>
        <w:rPr>
          <w:rFonts w:ascii="仿宋" w:hAnsi="仿宋" w:eastAsia="仿宋" w:cs="仿宋"/>
          <w:kern w:val="2"/>
          <w:sz w:val="32"/>
          <w:szCs w:val="30"/>
        </w:rPr>
        <w:t>31.58</w:t>
      </w:r>
      <w:r>
        <w:rPr>
          <w:rFonts w:hint="eastAsia" w:ascii="仿宋" w:hAnsi="仿宋" w:eastAsia="仿宋" w:cs="仿宋"/>
          <w:kern w:val="2"/>
          <w:sz w:val="32"/>
          <w:szCs w:val="30"/>
        </w:rPr>
        <w:t>万元，其中：工资福利支出</w:t>
      </w:r>
      <w:r>
        <w:rPr>
          <w:rFonts w:ascii="仿宋" w:hAnsi="仿宋" w:eastAsia="仿宋" w:cs="仿宋"/>
          <w:kern w:val="2"/>
          <w:sz w:val="32"/>
          <w:szCs w:val="30"/>
        </w:rPr>
        <w:t>312.51</w:t>
      </w:r>
      <w:r>
        <w:rPr>
          <w:rFonts w:hint="eastAsia" w:ascii="仿宋" w:hAnsi="仿宋" w:eastAsia="仿宋" w:cs="仿宋"/>
          <w:kern w:val="2"/>
          <w:sz w:val="32"/>
          <w:szCs w:val="30"/>
        </w:rPr>
        <w:t>万元，商品和服务支出</w:t>
      </w:r>
      <w:r>
        <w:rPr>
          <w:rFonts w:ascii="仿宋" w:hAnsi="仿宋" w:eastAsia="仿宋" w:cs="仿宋"/>
          <w:kern w:val="2"/>
          <w:sz w:val="32"/>
          <w:szCs w:val="30"/>
        </w:rPr>
        <w:t>0</w:t>
      </w:r>
      <w:r>
        <w:rPr>
          <w:rFonts w:hint="eastAsia" w:ascii="仿宋" w:hAnsi="仿宋" w:eastAsia="仿宋" w:cs="仿宋"/>
          <w:kern w:val="2"/>
          <w:sz w:val="32"/>
          <w:szCs w:val="30"/>
        </w:rPr>
        <w:t>万元，对个人和家庭的补助</w:t>
      </w:r>
      <w:r>
        <w:rPr>
          <w:rFonts w:ascii="仿宋" w:hAnsi="仿宋" w:eastAsia="仿宋" w:cs="仿宋"/>
          <w:kern w:val="2"/>
          <w:sz w:val="32"/>
          <w:szCs w:val="30"/>
        </w:rPr>
        <w:t>0.6</w:t>
      </w:r>
      <w:r>
        <w:rPr>
          <w:rFonts w:hint="eastAsia" w:ascii="仿宋" w:hAnsi="仿宋" w:eastAsia="仿宋" w:cs="仿宋"/>
          <w:kern w:val="2"/>
          <w:sz w:val="32"/>
          <w:szCs w:val="30"/>
        </w:rPr>
        <w:t>万元，资本性支出</w:t>
      </w:r>
      <w:r>
        <w:rPr>
          <w:rFonts w:ascii="仿宋" w:hAnsi="仿宋" w:eastAsia="仿宋" w:cs="仿宋"/>
          <w:kern w:val="2"/>
          <w:sz w:val="32"/>
          <w:szCs w:val="30"/>
        </w:rPr>
        <w:t>0</w:t>
      </w:r>
      <w:r>
        <w:rPr>
          <w:rFonts w:hint="eastAsia" w:ascii="仿宋" w:hAnsi="仿宋" w:eastAsia="仿宋" w:cs="仿宋"/>
          <w:kern w:val="2"/>
          <w:sz w:val="32"/>
          <w:szCs w:val="30"/>
        </w:rPr>
        <w:t>万元。项目支出</w:t>
      </w:r>
      <w:r>
        <w:rPr>
          <w:rFonts w:ascii="仿宋" w:hAnsi="仿宋" w:eastAsia="仿宋" w:cs="仿宋"/>
          <w:kern w:val="2"/>
          <w:sz w:val="32"/>
          <w:szCs w:val="30"/>
        </w:rPr>
        <w:t>0.2</w:t>
      </w:r>
      <w:r>
        <w:rPr>
          <w:rFonts w:hint="eastAsia" w:ascii="仿宋" w:hAnsi="仿宋" w:eastAsia="仿宋" w:cs="仿宋"/>
          <w:kern w:val="2"/>
          <w:sz w:val="32"/>
          <w:szCs w:val="30"/>
        </w:rPr>
        <w:t>万元，较上年预算安排增加</w:t>
      </w:r>
      <w:r>
        <w:rPr>
          <w:rFonts w:ascii="仿宋" w:hAnsi="仿宋" w:eastAsia="仿宋" w:cs="仿宋"/>
          <w:kern w:val="2"/>
          <w:sz w:val="32"/>
          <w:szCs w:val="30"/>
        </w:rPr>
        <w:t>0</w:t>
      </w:r>
      <w:r>
        <w:rPr>
          <w:rFonts w:hint="eastAsia" w:ascii="仿宋" w:hAnsi="仿宋" w:eastAsia="仿宋" w:cs="仿宋"/>
          <w:kern w:val="2"/>
          <w:sz w:val="32"/>
          <w:szCs w:val="30"/>
        </w:rPr>
        <w:t>万元，其中：商品和服务支出</w:t>
      </w:r>
      <w:r>
        <w:rPr>
          <w:rFonts w:ascii="仿宋" w:hAnsi="仿宋" w:eastAsia="仿宋" w:cs="仿宋"/>
          <w:kern w:val="2"/>
          <w:sz w:val="32"/>
          <w:szCs w:val="30"/>
        </w:rPr>
        <w:t>0.2</w:t>
      </w:r>
      <w:r>
        <w:rPr>
          <w:rFonts w:hint="eastAsia" w:ascii="仿宋" w:hAnsi="仿宋" w:eastAsia="仿宋" w:cs="仿宋"/>
          <w:kern w:val="2"/>
          <w:sz w:val="32"/>
          <w:szCs w:val="30"/>
        </w:rPr>
        <w:t>万元，对个人和家庭的补助</w:t>
      </w:r>
      <w:r>
        <w:rPr>
          <w:rFonts w:ascii="仿宋" w:hAnsi="仿宋" w:eastAsia="仿宋" w:cs="仿宋"/>
          <w:kern w:val="2"/>
          <w:sz w:val="32"/>
          <w:szCs w:val="30"/>
        </w:rPr>
        <w:t>0</w:t>
      </w:r>
      <w:r>
        <w:rPr>
          <w:rFonts w:hint="eastAsia" w:ascii="仿宋" w:hAnsi="仿宋" w:eastAsia="仿宋" w:cs="仿宋"/>
          <w:kern w:val="2"/>
          <w:sz w:val="32"/>
          <w:szCs w:val="30"/>
        </w:rPr>
        <w:t>万元，资本性支出</w:t>
      </w:r>
      <w:r>
        <w:rPr>
          <w:rFonts w:ascii="仿宋" w:hAnsi="仿宋" w:eastAsia="仿宋" w:cs="仿宋"/>
          <w:kern w:val="2"/>
          <w:sz w:val="32"/>
          <w:szCs w:val="30"/>
        </w:rPr>
        <w:t>0</w:t>
      </w:r>
      <w:r>
        <w:rPr>
          <w:rFonts w:hint="eastAsia" w:ascii="仿宋" w:hAnsi="仿宋" w:eastAsia="仿宋" w:cs="仿宋"/>
          <w:kern w:val="2"/>
          <w:sz w:val="32"/>
          <w:szCs w:val="30"/>
        </w:rPr>
        <w:t>万元。</w:t>
      </w:r>
    </w:p>
    <w:p w14:paraId="631AE11B">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（四）政府性基金情况</w:t>
      </w:r>
    </w:p>
    <w:p w14:paraId="5B024B34">
      <w:pPr>
        <w:pStyle w:val="9"/>
        <w:spacing w:line="520" w:lineRule="exact"/>
        <w:ind w:firstLine="640" w:firstLineChars="200"/>
        <w:jc w:val="left"/>
        <w:rPr>
          <w:rFonts w:ascii="仿宋" w:hAnsi="仿宋" w:eastAsia="仿宋" w:cs="仿宋"/>
          <w:kern w:val="2"/>
          <w:sz w:val="32"/>
          <w:szCs w:val="30"/>
        </w:rPr>
      </w:pPr>
      <w:r>
        <w:rPr>
          <w:rFonts w:ascii="仿宋" w:hAnsi="仿宋" w:eastAsia="仿宋" w:cs="仿宋"/>
          <w:kern w:val="2"/>
          <w:sz w:val="32"/>
          <w:szCs w:val="30"/>
        </w:rPr>
        <w:t>2025</w:t>
      </w:r>
      <w:r>
        <w:rPr>
          <w:rFonts w:hint="eastAsia" w:ascii="仿宋" w:hAnsi="仿宋" w:eastAsia="仿宋" w:cs="仿宋"/>
          <w:kern w:val="2"/>
          <w:sz w:val="32"/>
          <w:szCs w:val="30"/>
        </w:rPr>
        <w:t>年赣</w:t>
      </w:r>
      <w:r>
        <w:rPr>
          <w:rFonts w:hint="eastAsia" w:ascii="仿宋" w:hAnsi="仿宋" w:eastAsia="仿宋" w:cs="仿宋"/>
          <w:sz w:val="32"/>
          <w:szCs w:val="32"/>
        </w:rPr>
        <w:t>州市南康区镜坝镇连城初中没有使用政府性基金预算拨款安排的支出</w:t>
      </w:r>
    </w:p>
    <w:p w14:paraId="6C8E0E3C">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（五）国有资本经营情况</w:t>
      </w:r>
    </w:p>
    <w:p w14:paraId="6513F0C3">
      <w:pPr>
        <w:pStyle w:val="9"/>
        <w:spacing w:line="520" w:lineRule="exact"/>
        <w:ind w:firstLine="640" w:firstLineChars="200"/>
        <w:jc w:val="left"/>
        <w:rPr>
          <w:rFonts w:ascii="仿宋" w:hAnsi="仿宋" w:eastAsia="仿宋" w:cs="仿宋"/>
          <w:sz w:val="32"/>
          <w:szCs w:val="32"/>
        </w:rPr>
      </w:pPr>
      <w:r>
        <w:rPr>
          <w:rFonts w:ascii="仿宋" w:hAnsi="仿宋" w:eastAsia="仿宋" w:cs="仿宋"/>
          <w:kern w:val="2"/>
          <w:sz w:val="32"/>
          <w:szCs w:val="30"/>
        </w:rPr>
        <w:t>2025</w:t>
      </w:r>
      <w:r>
        <w:rPr>
          <w:rFonts w:hint="eastAsia" w:ascii="仿宋" w:hAnsi="仿宋" w:eastAsia="仿宋" w:cs="仿宋"/>
          <w:kern w:val="2"/>
          <w:sz w:val="32"/>
          <w:szCs w:val="30"/>
        </w:rPr>
        <w:t>年赣</w:t>
      </w:r>
      <w:r>
        <w:rPr>
          <w:rFonts w:hint="eastAsia" w:ascii="仿宋" w:hAnsi="仿宋" w:eastAsia="仿宋" w:cs="仿宋"/>
          <w:sz w:val="32"/>
          <w:szCs w:val="32"/>
        </w:rPr>
        <w:t>州市南康区镜坝镇连城初中没有使用国有资本经营预算拨款安排的支出</w:t>
      </w:r>
    </w:p>
    <w:p w14:paraId="1B9299E5">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（六）机关运行经费等重要事项的说明</w:t>
      </w:r>
    </w:p>
    <w:p w14:paraId="1139989D">
      <w:pPr>
        <w:pStyle w:val="9"/>
        <w:spacing w:line="520" w:lineRule="exact"/>
        <w:ind w:firstLine="640" w:firstLineChars="200"/>
        <w:jc w:val="left"/>
        <w:rPr>
          <w:rFonts w:ascii="仿宋" w:hAnsi="仿宋" w:eastAsia="仿宋" w:cs="仿宋"/>
          <w:kern w:val="2"/>
          <w:sz w:val="32"/>
          <w:szCs w:val="30"/>
        </w:rPr>
      </w:pPr>
      <w:r>
        <w:rPr>
          <w:rFonts w:ascii="仿宋" w:hAnsi="仿宋" w:eastAsia="仿宋" w:cs="仿宋"/>
          <w:kern w:val="2"/>
          <w:sz w:val="32"/>
          <w:szCs w:val="30"/>
        </w:rPr>
        <w:t>2025</w:t>
      </w:r>
      <w:r>
        <w:rPr>
          <w:rFonts w:hint="eastAsia" w:ascii="仿宋" w:hAnsi="仿宋" w:eastAsia="仿宋" w:cs="仿宋"/>
          <w:kern w:val="2"/>
          <w:sz w:val="32"/>
          <w:szCs w:val="30"/>
        </w:rPr>
        <w:t>年部门机关运行费预算</w:t>
      </w:r>
      <w:r>
        <w:rPr>
          <w:rFonts w:ascii="仿宋" w:hAnsi="仿宋" w:eastAsia="仿宋" w:cs="仿宋"/>
          <w:kern w:val="2"/>
          <w:sz w:val="32"/>
          <w:szCs w:val="30"/>
        </w:rPr>
        <w:t>0</w:t>
      </w:r>
      <w:r>
        <w:rPr>
          <w:rFonts w:hint="eastAsia" w:ascii="仿宋" w:hAnsi="仿宋" w:eastAsia="仿宋" w:cs="仿宋"/>
          <w:kern w:val="2"/>
          <w:sz w:val="32"/>
          <w:szCs w:val="30"/>
        </w:rPr>
        <w:t>万元，比</w:t>
      </w:r>
      <w:r>
        <w:rPr>
          <w:rFonts w:ascii="仿宋" w:hAnsi="仿宋" w:eastAsia="仿宋" w:cs="仿宋"/>
          <w:kern w:val="2"/>
          <w:sz w:val="32"/>
          <w:szCs w:val="30"/>
        </w:rPr>
        <w:t>2024</w:t>
      </w:r>
      <w:r>
        <w:rPr>
          <w:rFonts w:hint="eastAsia" w:ascii="仿宋" w:hAnsi="仿宋" w:eastAsia="仿宋" w:cs="仿宋"/>
          <w:kern w:val="2"/>
          <w:sz w:val="32"/>
          <w:szCs w:val="30"/>
        </w:rPr>
        <w:t>年预算增加（减少）</w:t>
      </w:r>
      <w:r>
        <w:rPr>
          <w:rFonts w:ascii="仿宋" w:hAnsi="仿宋" w:eastAsia="仿宋" w:cs="仿宋"/>
          <w:kern w:val="2"/>
          <w:sz w:val="32"/>
          <w:szCs w:val="30"/>
        </w:rPr>
        <w:t>0</w:t>
      </w:r>
      <w:r>
        <w:rPr>
          <w:rFonts w:hint="eastAsia" w:ascii="仿宋" w:hAnsi="仿宋" w:eastAsia="仿宋" w:cs="仿宋"/>
          <w:kern w:val="2"/>
          <w:sz w:val="32"/>
          <w:szCs w:val="30"/>
        </w:rPr>
        <w:t>万元，增长（下降）</w:t>
      </w:r>
      <w:r>
        <w:rPr>
          <w:rFonts w:ascii="仿宋" w:hAnsi="仿宋" w:eastAsia="仿宋" w:cs="仿宋"/>
          <w:kern w:val="2"/>
          <w:sz w:val="32"/>
          <w:szCs w:val="30"/>
        </w:rPr>
        <w:t>0%</w:t>
      </w:r>
      <w:r>
        <w:rPr>
          <w:rFonts w:hint="eastAsia" w:ascii="仿宋" w:hAnsi="仿宋" w:eastAsia="仿宋" w:cs="仿宋"/>
          <w:kern w:val="2"/>
          <w:sz w:val="32"/>
          <w:szCs w:val="30"/>
        </w:rPr>
        <w:t>。</w:t>
      </w:r>
    </w:p>
    <w:p w14:paraId="3D75EDE1">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14:paraId="35E322F6">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（七）政府采购情况</w:t>
      </w:r>
    </w:p>
    <w:p w14:paraId="71BA7C32">
      <w:pPr>
        <w:spacing w:line="520" w:lineRule="exact"/>
        <w:ind w:firstLine="640" w:firstLineChars="200"/>
        <w:rPr>
          <w:rFonts w:ascii="仿宋" w:hAnsi="仿宋" w:eastAsia="仿宋" w:cs="仿宋"/>
          <w:sz w:val="32"/>
          <w:szCs w:val="30"/>
        </w:rPr>
      </w:pPr>
      <w:r>
        <w:rPr>
          <w:rFonts w:ascii="仿宋" w:hAnsi="仿宋" w:eastAsia="仿宋" w:cs="仿宋"/>
          <w:sz w:val="32"/>
          <w:szCs w:val="30"/>
        </w:rPr>
        <w:t>2025</w:t>
      </w:r>
      <w:r>
        <w:rPr>
          <w:rFonts w:hint="eastAsia" w:ascii="仿宋" w:hAnsi="仿宋" w:eastAsia="仿宋" w:cs="仿宋"/>
          <w:sz w:val="32"/>
          <w:szCs w:val="30"/>
        </w:rPr>
        <w:t>年赣州市南康区</w:t>
      </w:r>
      <w:r>
        <w:rPr>
          <w:rFonts w:hint="eastAsia" w:ascii="仿宋" w:hAnsi="仿宋" w:eastAsia="仿宋" w:cs="仿宋"/>
          <w:sz w:val="32"/>
          <w:szCs w:val="32"/>
        </w:rPr>
        <w:t>镜坝镇连城初中</w:t>
      </w:r>
      <w:r>
        <w:rPr>
          <w:rFonts w:hint="eastAsia" w:ascii="仿宋" w:hAnsi="仿宋" w:eastAsia="仿宋" w:cs="仿宋"/>
          <w:sz w:val="32"/>
          <w:szCs w:val="30"/>
        </w:rPr>
        <w:t>政府采购总额</w:t>
      </w:r>
      <w:r>
        <w:rPr>
          <w:rFonts w:ascii="仿宋" w:hAnsi="仿宋" w:eastAsia="仿宋" w:cs="仿宋"/>
          <w:sz w:val="32"/>
          <w:szCs w:val="30"/>
        </w:rPr>
        <w:t>0</w:t>
      </w:r>
      <w:r>
        <w:rPr>
          <w:rFonts w:hint="eastAsia" w:ascii="仿宋" w:hAnsi="仿宋" w:eastAsia="仿宋" w:cs="仿宋"/>
          <w:sz w:val="32"/>
          <w:szCs w:val="30"/>
        </w:rPr>
        <w:t>万元，其中</w:t>
      </w:r>
      <w:r>
        <w:rPr>
          <w:rFonts w:ascii="仿宋" w:hAnsi="仿宋" w:eastAsia="仿宋" w:cs="仿宋"/>
          <w:sz w:val="32"/>
          <w:szCs w:val="30"/>
        </w:rPr>
        <w:t xml:space="preserve">: </w:t>
      </w:r>
      <w:r>
        <w:rPr>
          <w:rFonts w:hint="eastAsia" w:ascii="仿宋" w:hAnsi="仿宋" w:eastAsia="仿宋" w:cs="仿宋"/>
          <w:sz w:val="32"/>
          <w:szCs w:val="30"/>
        </w:rPr>
        <w:t>政府采购货物预算</w:t>
      </w:r>
      <w:r>
        <w:rPr>
          <w:rFonts w:ascii="仿宋" w:hAnsi="仿宋" w:eastAsia="仿宋" w:cs="仿宋"/>
          <w:sz w:val="32"/>
          <w:szCs w:val="30"/>
        </w:rPr>
        <w:t>0</w:t>
      </w:r>
      <w:r>
        <w:rPr>
          <w:rFonts w:hint="eastAsia" w:ascii="仿宋" w:hAnsi="仿宋" w:eastAsia="仿宋" w:cs="仿宋"/>
          <w:sz w:val="32"/>
          <w:szCs w:val="30"/>
        </w:rPr>
        <w:t>万元，政府采购工程预算×</w:t>
      </w:r>
      <w:r>
        <w:rPr>
          <w:rFonts w:ascii="仿宋" w:hAnsi="仿宋" w:eastAsia="仿宋" w:cs="仿宋"/>
          <w:sz w:val="32"/>
          <w:szCs w:val="30"/>
        </w:rPr>
        <w:t>0</w:t>
      </w:r>
      <w:r>
        <w:rPr>
          <w:rFonts w:hint="eastAsia" w:ascii="仿宋" w:hAnsi="仿宋" w:eastAsia="仿宋" w:cs="仿宋"/>
          <w:sz w:val="32"/>
          <w:szCs w:val="30"/>
        </w:rPr>
        <w:t>元，政府采购服务预算</w:t>
      </w:r>
      <w:r>
        <w:rPr>
          <w:rFonts w:ascii="仿宋" w:hAnsi="仿宋" w:eastAsia="仿宋" w:cs="仿宋"/>
          <w:sz w:val="32"/>
          <w:szCs w:val="30"/>
        </w:rPr>
        <w:t>0</w:t>
      </w:r>
      <w:r>
        <w:rPr>
          <w:rFonts w:hint="eastAsia" w:ascii="仿宋" w:hAnsi="仿宋" w:eastAsia="仿宋" w:cs="仿宋"/>
          <w:sz w:val="32"/>
          <w:szCs w:val="30"/>
        </w:rPr>
        <w:t>万元。</w:t>
      </w:r>
    </w:p>
    <w:p w14:paraId="53242C81">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（八）国有资产占有使用情况</w:t>
      </w:r>
    </w:p>
    <w:p w14:paraId="4F81AF59">
      <w:pPr>
        <w:pStyle w:val="9"/>
        <w:spacing w:line="520" w:lineRule="exact"/>
        <w:ind w:firstLine="640" w:firstLineChars="200"/>
        <w:jc w:val="left"/>
        <w:rPr>
          <w:rFonts w:ascii="仿宋" w:hAnsi="仿宋" w:eastAsia="仿宋" w:cs="仿宋"/>
          <w:kern w:val="2"/>
          <w:sz w:val="32"/>
          <w:szCs w:val="30"/>
        </w:rPr>
      </w:pPr>
      <w:r>
        <w:rPr>
          <w:rFonts w:hint="eastAsia" w:ascii="仿宋" w:hAnsi="仿宋" w:eastAsia="仿宋" w:cs="仿宋"/>
          <w:kern w:val="2"/>
          <w:sz w:val="32"/>
          <w:szCs w:val="30"/>
        </w:rPr>
        <w:t>截至</w:t>
      </w:r>
      <w:r>
        <w:rPr>
          <w:rFonts w:ascii="仿宋" w:hAnsi="仿宋" w:eastAsia="仿宋" w:cs="仿宋"/>
          <w:kern w:val="2"/>
          <w:sz w:val="32"/>
          <w:szCs w:val="30"/>
        </w:rPr>
        <w:t>2024</w:t>
      </w:r>
      <w:r>
        <w:rPr>
          <w:rFonts w:hint="eastAsia" w:ascii="仿宋" w:hAnsi="仿宋" w:eastAsia="仿宋" w:cs="仿宋"/>
          <w:kern w:val="2"/>
          <w:sz w:val="32"/>
          <w:szCs w:val="30"/>
        </w:rPr>
        <w:t>年底，本单位共有车辆</w:t>
      </w:r>
      <w:r>
        <w:rPr>
          <w:rFonts w:ascii="仿宋" w:hAnsi="仿宋" w:eastAsia="仿宋" w:cs="仿宋"/>
          <w:kern w:val="2"/>
          <w:sz w:val="32"/>
          <w:szCs w:val="30"/>
        </w:rPr>
        <w:t>0</w:t>
      </w:r>
      <w:r>
        <w:rPr>
          <w:rFonts w:hint="eastAsia" w:ascii="仿宋" w:hAnsi="仿宋" w:eastAsia="仿宋" w:cs="仿宋"/>
          <w:kern w:val="2"/>
          <w:sz w:val="32"/>
          <w:szCs w:val="30"/>
        </w:rPr>
        <w:t>辆，其中：一般公务用车实有数</w:t>
      </w:r>
      <w:r>
        <w:rPr>
          <w:rFonts w:ascii="仿宋" w:hAnsi="仿宋" w:eastAsia="仿宋" w:cs="仿宋"/>
          <w:kern w:val="2"/>
          <w:sz w:val="32"/>
          <w:szCs w:val="30"/>
        </w:rPr>
        <w:t>0</w:t>
      </w:r>
      <w:r>
        <w:rPr>
          <w:rFonts w:hint="eastAsia" w:ascii="仿宋" w:hAnsi="仿宋" w:eastAsia="仿宋" w:cs="仿宋"/>
          <w:kern w:val="2"/>
          <w:sz w:val="32"/>
          <w:szCs w:val="30"/>
        </w:rPr>
        <w:t>辆，执法执勤用车实有数</w:t>
      </w:r>
      <w:r>
        <w:rPr>
          <w:rFonts w:ascii="仿宋" w:hAnsi="仿宋" w:eastAsia="仿宋" w:cs="仿宋"/>
          <w:kern w:val="2"/>
          <w:sz w:val="32"/>
          <w:szCs w:val="30"/>
        </w:rPr>
        <w:t>0</w:t>
      </w:r>
      <w:r>
        <w:rPr>
          <w:rFonts w:hint="eastAsia" w:ascii="仿宋" w:hAnsi="仿宋" w:eastAsia="仿宋" w:cs="仿宋"/>
          <w:kern w:val="2"/>
          <w:sz w:val="32"/>
          <w:szCs w:val="30"/>
        </w:rPr>
        <w:t>辆。</w:t>
      </w:r>
    </w:p>
    <w:p w14:paraId="3C6BEB00">
      <w:pPr>
        <w:pStyle w:val="9"/>
        <w:spacing w:line="520" w:lineRule="exact"/>
        <w:ind w:firstLine="640" w:firstLineChars="200"/>
        <w:jc w:val="left"/>
        <w:rPr>
          <w:rFonts w:ascii="仿宋" w:hAnsi="仿宋" w:eastAsia="仿宋" w:cs="仿宋"/>
          <w:kern w:val="2"/>
          <w:sz w:val="32"/>
          <w:szCs w:val="30"/>
        </w:rPr>
      </w:pPr>
      <w:r>
        <w:rPr>
          <w:rFonts w:ascii="仿宋" w:hAnsi="仿宋" w:eastAsia="仿宋" w:cs="仿宋"/>
          <w:kern w:val="2"/>
          <w:sz w:val="32"/>
          <w:szCs w:val="30"/>
        </w:rPr>
        <w:t>2025</w:t>
      </w:r>
      <w:r>
        <w:rPr>
          <w:rFonts w:hint="eastAsia" w:ascii="仿宋" w:hAnsi="仿宋" w:eastAsia="仿宋" w:cs="仿宋"/>
          <w:kern w:val="2"/>
          <w:sz w:val="32"/>
          <w:szCs w:val="30"/>
        </w:rPr>
        <w:t>年部门预算安排购置车辆</w:t>
      </w:r>
      <w:r>
        <w:rPr>
          <w:rFonts w:ascii="仿宋" w:hAnsi="仿宋" w:eastAsia="仿宋" w:cs="仿宋"/>
          <w:kern w:val="2"/>
          <w:sz w:val="32"/>
          <w:szCs w:val="30"/>
        </w:rPr>
        <w:t>0</w:t>
      </w:r>
      <w:r>
        <w:rPr>
          <w:rFonts w:hint="eastAsia" w:ascii="仿宋" w:hAnsi="仿宋" w:eastAsia="仿宋" w:cs="仿宋"/>
          <w:kern w:val="2"/>
          <w:sz w:val="32"/>
          <w:szCs w:val="30"/>
        </w:rPr>
        <w:t>辆。</w:t>
      </w:r>
    </w:p>
    <w:p w14:paraId="72163B42">
      <w:pPr>
        <w:pStyle w:val="9"/>
        <w:spacing w:line="520" w:lineRule="exact"/>
        <w:ind w:firstLine="640" w:firstLineChars="200"/>
        <w:jc w:val="left"/>
        <w:rPr>
          <w:rFonts w:ascii="仿宋" w:hAnsi="仿宋" w:eastAsia="仿宋" w:cs="仿宋"/>
          <w:kern w:val="2"/>
          <w:sz w:val="32"/>
          <w:szCs w:val="30"/>
        </w:rPr>
      </w:pPr>
      <w:r>
        <w:rPr>
          <w:rFonts w:ascii="仿宋" w:hAnsi="仿宋" w:eastAsia="仿宋" w:cs="仿宋"/>
          <w:kern w:val="2"/>
          <w:sz w:val="32"/>
          <w:szCs w:val="30"/>
        </w:rPr>
        <w:t>2025</w:t>
      </w:r>
      <w:r>
        <w:rPr>
          <w:rFonts w:hint="eastAsia" w:ascii="仿宋" w:hAnsi="仿宋" w:eastAsia="仿宋" w:cs="仿宋"/>
          <w:kern w:val="2"/>
          <w:sz w:val="32"/>
          <w:szCs w:val="30"/>
        </w:rPr>
        <w:t>年未安排购置单位价值</w:t>
      </w:r>
      <w:r>
        <w:rPr>
          <w:rFonts w:ascii="仿宋" w:hAnsi="仿宋" w:eastAsia="仿宋" w:cs="仿宋"/>
          <w:kern w:val="2"/>
          <w:sz w:val="32"/>
          <w:szCs w:val="30"/>
        </w:rPr>
        <w:t>200</w:t>
      </w:r>
      <w:r>
        <w:rPr>
          <w:rFonts w:hint="eastAsia" w:ascii="仿宋" w:hAnsi="仿宋" w:eastAsia="仿宋" w:cs="仿宋"/>
          <w:kern w:val="2"/>
          <w:sz w:val="32"/>
          <w:szCs w:val="30"/>
        </w:rPr>
        <w:t>万元以上大型设备</w:t>
      </w:r>
      <w:r>
        <w:rPr>
          <w:rFonts w:ascii="仿宋" w:hAnsi="仿宋" w:eastAsia="仿宋" w:cs="仿宋"/>
          <w:kern w:val="2"/>
          <w:sz w:val="32"/>
          <w:szCs w:val="30"/>
        </w:rPr>
        <w:t xml:space="preserve"> </w:t>
      </w:r>
      <w:r>
        <w:rPr>
          <w:rFonts w:hint="eastAsia" w:ascii="仿宋" w:hAnsi="仿宋" w:eastAsia="仿宋" w:cs="仿宋"/>
          <w:kern w:val="2"/>
          <w:sz w:val="32"/>
          <w:szCs w:val="30"/>
        </w:rPr>
        <w:t>。</w:t>
      </w:r>
    </w:p>
    <w:p w14:paraId="2C3D59E7">
      <w:pPr>
        <w:spacing w:line="520" w:lineRule="exact"/>
        <w:ind w:firstLine="643" w:firstLineChars="200"/>
        <w:rPr>
          <w:rStyle w:val="10"/>
          <w:rFonts w:ascii="楷体" w:hAnsi="楷体" w:eastAsia="楷体" w:cs="楷体"/>
          <w:b/>
          <w:sz w:val="32"/>
          <w:szCs w:val="32"/>
        </w:rPr>
      </w:pPr>
      <w:r>
        <w:rPr>
          <w:rStyle w:val="10"/>
          <w:rFonts w:hint="eastAsia" w:ascii="楷体" w:hAnsi="楷体" w:eastAsia="楷体" w:cs="楷体"/>
          <w:b/>
          <w:sz w:val="32"/>
          <w:szCs w:val="32"/>
        </w:rPr>
        <w:t>（九）课后延时服务项目情况说明</w:t>
      </w:r>
    </w:p>
    <w:p w14:paraId="66233505">
      <w:pPr>
        <w:pStyle w:val="9"/>
        <w:spacing w:line="520" w:lineRule="exact"/>
        <w:ind w:firstLine="1120" w:firstLineChars="350"/>
        <w:jc w:val="left"/>
        <w:rPr>
          <w:rFonts w:ascii="仿宋" w:hAnsi="仿宋" w:eastAsia="仿宋" w:cs="仿宋"/>
          <w:kern w:val="2"/>
          <w:sz w:val="32"/>
          <w:szCs w:val="30"/>
        </w:rPr>
      </w:pPr>
      <w:r>
        <w:rPr>
          <w:rFonts w:hint="eastAsia" w:ascii="仿宋" w:hAnsi="仿宋" w:eastAsia="仿宋" w:cs="仿宋"/>
          <w:kern w:val="2"/>
          <w:sz w:val="32"/>
          <w:szCs w:val="30"/>
        </w:rPr>
        <w:t>课后延时服务项目</w:t>
      </w:r>
    </w:p>
    <w:p w14:paraId="76D4F559">
      <w:pPr>
        <w:pStyle w:val="9"/>
        <w:spacing w:line="520" w:lineRule="exact"/>
        <w:ind w:firstLine="800" w:firstLineChars="250"/>
        <w:jc w:val="left"/>
        <w:rPr>
          <w:rFonts w:ascii="仿宋" w:hAnsi="仿宋" w:eastAsia="仿宋" w:cs="仿宋"/>
          <w:kern w:val="2"/>
          <w:sz w:val="32"/>
          <w:szCs w:val="30"/>
        </w:rPr>
      </w:pPr>
      <w:r>
        <w:rPr>
          <w:rFonts w:hint="eastAsia" w:ascii="仿宋" w:hAnsi="仿宋" w:eastAsia="仿宋" w:cs="仿宋"/>
          <w:kern w:val="2"/>
          <w:sz w:val="32"/>
          <w:szCs w:val="30"/>
        </w:rPr>
        <w:t>（</w:t>
      </w:r>
      <w:r>
        <w:rPr>
          <w:rFonts w:ascii="仿宋" w:hAnsi="仿宋" w:eastAsia="仿宋" w:cs="仿宋"/>
          <w:kern w:val="2"/>
          <w:sz w:val="32"/>
          <w:szCs w:val="30"/>
        </w:rPr>
        <w:t>1</w:t>
      </w:r>
      <w:r>
        <w:rPr>
          <w:rFonts w:hint="eastAsia" w:ascii="仿宋" w:hAnsi="仿宋" w:eastAsia="仿宋" w:cs="仿宋"/>
          <w:kern w:val="2"/>
          <w:sz w:val="32"/>
          <w:szCs w:val="30"/>
        </w:rPr>
        <w:t>）项目概述：为全体学生提供课后延时服务，提高学生学习成绩，解决家长的困难，产生良好的社会效应。</w:t>
      </w:r>
    </w:p>
    <w:p w14:paraId="26A88FB3">
      <w:pPr>
        <w:pStyle w:val="9"/>
        <w:spacing w:line="520" w:lineRule="exact"/>
        <w:ind w:firstLine="800" w:firstLineChars="250"/>
        <w:jc w:val="left"/>
        <w:rPr>
          <w:rFonts w:ascii="仿宋" w:hAnsi="仿宋" w:eastAsia="仿宋" w:cs="仿宋"/>
          <w:kern w:val="2"/>
          <w:sz w:val="32"/>
          <w:szCs w:val="30"/>
        </w:rPr>
      </w:pPr>
      <w:r>
        <w:rPr>
          <w:rFonts w:hint="eastAsia" w:ascii="仿宋" w:hAnsi="仿宋" w:eastAsia="仿宋" w:cs="仿宋"/>
          <w:kern w:val="2"/>
          <w:sz w:val="32"/>
          <w:szCs w:val="30"/>
        </w:rPr>
        <w:t>（</w:t>
      </w:r>
      <w:r>
        <w:rPr>
          <w:rFonts w:ascii="仿宋" w:hAnsi="仿宋" w:eastAsia="仿宋" w:cs="仿宋"/>
          <w:kern w:val="2"/>
          <w:sz w:val="32"/>
          <w:szCs w:val="30"/>
        </w:rPr>
        <w:t>2</w:t>
      </w:r>
      <w:r>
        <w:rPr>
          <w:rFonts w:hint="eastAsia" w:ascii="仿宋" w:hAnsi="仿宋" w:eastAsia="仿宋" w:cs="仿宋"/>
          <w:kern w:val="2"/>
          <w:sz w:val="32"/>
          <w:szCs w:val="30"/>
        </w:rPr>
        <w:t>）立项依据：上级文件。</w:t>
      </w:r>
    </w:p>
    <w:p w14:paraId="65EE9F3F">
      <w:pPr>
        <w:widowControl/>
        <w:spacing w:line="600" w:lineRule="exact"/>
        <w:ind w:firstLine="800" w:firstLineChars="250"/>
        <w:jc w:val="left"/>
        <w:rPr>
          <w:rFonts w:ascii="仿宋" w:hAnsi="仿宋" w:eastAsia="仿宋" w:cs="仿宋"/>
          <w:sz w:val="32"/>
          <w:szCs w:val="30"/>
        </w:rPr>
      </w:pPr>
      <w:r>
        <w:rPr>
          <w:rFonts w:hint="eastAsia" w:ascii="仿宋" w:hAnsi="仿宋" w:eastAsia="仿宋" w:cs="仿宋"/>
          <w:sz w:val="32"/>
          <w:szCs w:val="30"/>
        </w:rPr>
        <w:t>（</w:t>
      </w:r>
      <w:r>
        <w:rPr>
          <w:rFonts w:ascii="仿宋" w:hAnsi="仿宋" w:eastAsia="仿宋" w:cs="仿宋"/>
          <w:sz w:val="32"/>
          <w:szCs w:val="30"/>
        </w:rPr>
        <w:t>3</w:t>
      </w:r>
      <w:r>
        <w:rPr>
          <w:rFonts w:hint="eastAsia" w:ascii="仿宋" w:hAnsi="仿宋" w:eastAsia="仿宋" w:cs="仿宋"/>
          <w:sz w:val="32"/>
          <w:szCs w:val="30"/>
        </w:rPr>
        <w:t>）实施主体：赣州市南康区镜坝镇连城初中</w:t>
      </w:r>
    </w:p>
    <w:p w14:paraId="171184EF">
      <w:pPr>
        <w:pStyle w:val="9"/>
        <w:spacing w:line="520" w:lineRule="exact"/>
        <w:ind w:firstLine="800" w:firstLineChars="250"/>
        <w:jc w:val="left"/>
        <w:rPr>
          <w:rFonts w:ascii="仿宋" w:hAnsi="仿宋" w:eastAsia="仿宋" w:cs="仿宋"/>
          <w:kern w:val="2"/>
          <w:sz w:val="32"/>
          <w:szCs w:val="30"/>
        </w:rPr>
      </w:pPr>
      <w:r>
        <w:rPr>
          <w:rFonts w:hint="eastAsia" w:ascii="仿宋" w:hAnsi="仿宋" w:eastAsia="仿宋" w:cs="仿宋"/>
          <w:kern w:val="2"/>
          <w:sz w:val="32"/>
          <w:szCs w:val="30"/>
        </w:rPr>
        <w:t>（</w:t>
      </w:r>
      <w:r>
        <w:rPr>
          <w:rFonts w:ascii="仿宋" w:hAnsi="仿宋" w:eastAsia="仿宋" w:cs="仿宋"/>
          <w:kern w:val="2"/>
          <w:sz w:val="32"/>
          <w:szCs w:val="30"/>
        </w:rPr>
        <w:t>4</w:t>
      </w:r>
      <w:r>
        <w:rPr>
          <w:rFonts w:hint="eastAsia" w:ascii="仿宋" w:hAnsi="仿宋" w:eastAsia="仿宋" w:cs="仿宋"/>
          <w:kern w:val="2"/>
          <w:sz w:val="32"/>
          <w:szCs w:val="30"/>
        </w:rPr>
        <w:t>）实施方案：严格遵照上级文件要求执行，确保学生参加课后延时服务，提高学生学习成绩。</w:t>
      </w:r>
    </w:p>
    <w:p w14:paraId="5AF2C8F8">
      <w:pPr>
        <w:pStyle w:val="9"/>
        <w:spacing w:line="520" w:lineRule="exact"/>
        <w:ind w:firstLine="800" w:firstLineChars="250"/>
        <w:jc w:val="left"/>
        <w:rPr>
          <w:rFonts w:ascii="仿宋" w:hAnsi="仿宋" w:eastAsia="仿宋" w:cs="仿宋"/>
          <w:kern w:val="2"/>
          <w:sz w:val="32"/>
          <w:szCs w:val="30"/>
        </w:rPr>
      </w:pPr>
      <w:r>
        <w:rPr>
          <w:rFonts w:ascii="仿宋" w:hAnsi="仿宋" w:eastAsia="仿宋" w:cs="仿宋"/>
          <w:kern w:val="2"/>
          <w:sz w:val="32"/>
          <w:szCs w:val="30"/>
        </w:rPr>
        <w:t xml:space="preserve"> </w:t>
      </w:r>
      <w:r>
        <w:rPr>
          <w:rFonts w:hint="eastAsia" w:ascii="仿宋" w:hAnsi="仿宋" w:eastAsia="仿宋" w:cs="仿宋"/>
          <w:kern w:val="2"/>
          <w:sz w:val="32"/>
          <w:szCs w:val="30"/>
        </w:rPr>
        <w:t>（</w:t>
      </w:r>
      <w:r>
        <w:rPr>
          <w:rFonts w:ascii="仿宋" w:hAnsi="仿宋" w:eastAsia="仿宋" w:cs="仿宋"/>
          <w:kern w:val="2"/>
          <w:sz w:val="32"/>
          <w:szCs w:val="30"/>
        </w:rPr>
        <w:t>5</w:t>
      </w:r>
      <w:r>
        <w:rPr>
          <w:rFonts w:hint="eastAsia" w:ascii="仿宋" w:hAnsi="仿宋" w:eastAsia="仿宋" w:cs="仿宋"/>
          <w:kern w:val="2"/>
          <w:sz w:val="32"/>
          <w:szCs w:val="30"/>
        </w:rPr>
        <w:t>）实施周期：</w:t>
      </w:r>
      <w:r>
        <w:rPr>
          <w:rFonts w:ascii="仿宋" w:hAnsi="仿宋" w:eastAsia="仿宋" w:cs="仿宋"/>
          <w:kern w:val="2"/>
          <w:sz w:val="32"/>
          <w:szCs w:val="30"/>
        </w:rPr>
        <w:t>2025</w:t>
      </w:r>
      <w:r>
        <w:rPr>
          <w:rFonts w:hint="eastAsia" w:ascii="仿宋" w:hAnsi="仿宋" w:eastAsia="仿宋" w:cs="仿宋"/>
          <w:kern w:val="2"/>
          <w:sz w:val="32"/>
          <w:szCs w:val="30"/>
        </w:rPr>
        <w:t>年</w:t>
      </w:r>
      <w:r>
        <w:rPr>
          <w:rFonts w:ascii="仿宋" w:hAnsi="仿宋" w:eastAsia="仿宋" w:cs="仿宋"/>
          <w:kern w:val="2"/>
          <w:sz w:val="32"/>
          <w:szCs w:val="30"/>
        </w:rPr>
        <w:t>1</w:t>
      </w:r>
      <w:r>
        <w:rPr>
          <w:rFonts w:hint="eastAsia" w:ascii="仿宋" w:hAnsi="仿宋" w:eastAsia="仿宋" w:cs="仿宋"/>
          <w:kern w:val="2"/>
          <w:sz w:val="32"/>
          <w:szCs w:val="30"/>
        </w:rPr>
        <w:t>月</w:t>
      </w:r>
      <w:r>
        <w:rPr>
          <w:rFonts w:ascii="仿宋" w:hAnsi="仿宋" w:eastAsia="仿宋" w:cs="仿宋"/>
          <w:kern w:val="2"/>
          <w:sz w:val="32"/>
          <w:szCs w:val="30"/>
        </w:rPr>
        <w:t>1</w:t>
      </w:r>
      <w:r>
        <w:rPr>
          <w:rFonts w:hint="eastAsia" w:ascii="仿宋" w:hAnsi="仿宋" w:eastAsia="仿宋" w:cs="仿宋"/>
          <w:kern w:val="2"/>
          <w:sz w:val="32"/>
          <w:szCs w:val="30"/>
        </w:rPr>
        <w:t>日</w:t>
      </w:r>
      <w:r>
        <w:rPr>
          <w:rFonts w:ascii="仿宋" w:hAnsi="仿宋" w:eastAsia="仿宋" w:cs="仿宋"/>
          <w:kern w:val="2"/>
          <w:sz w:val="32"/>
          <w:szCs w:val="30"/>
        </w:rPr>
        <w:t>-2025</w:t>
      </w:r>
      <w:r>
        <w:rPr>
          <w:rFonts w:hint="eastAsia" w:ascii="仿宋" w:hAnsi="仿宋" w:eastAsia="仿宋" w:cs="仿宋"/>
          <w:kern w:val="2"/>
          <w:sz w:val="32"/>
          <w:szCs w:val="30"/>
        </w:rPr>
        <w:t>年</w:t>
      </w:r>
      <w:r>
        <w:rPr>
          <w:rFonts w:ascii="仿宋" w:hAnsi="仿宋" w:eastAsia="仿宋" w:cs="仿宋"/>
          <w:kern w:val="2"/>
          <w:sz w:val="32"/>
          <w:szCs w:val="30"/>
        </w:rPr>
        <w:t>12</w:t>
      </w:r>
      <w:r>
        <w:rPr>
          <w:rFonts w:hint="eastAsia" w:ascii="仿宋" w:hAnsi="仿宋" w:eastAsia="仿宋" w:cs="仿宋"/>
          <w:kern w:val="2"/>
          <w:sz w:val="32"/>
          <w:szCs w:val="30"/>
        </w:rPr>
        <w:t>月</w:t>
      </w:r>
      <w:r>
        <w:rPr>
          <w:rFonts w:ascii="仿宋" w:hAnsi="仿宋" w:eastAsia="仿宋" w:cs="仿宋"/>
          <w:kern w:val="2"/>
          <w:sz w:val="32"/>
          <w:szCs w:val="30"/>
        </w:rPr>
        <w:t>31</w:t>
      </w:r>
      <w:r>
        <w:rPr>
          <w:rFonts w:hint="eastAsia" w:ascii="仿宋" w:hAnsi="仿宋" w:eastAsia="仿宋" w:cs="仿宋"/>
          <w:kern w:val="2"/>
          <w:sz w:val="32"/>
          <w:szCs w:val="30"/>
        </w:rPr>
        <w:t>日。</w:t>
      </w:r>
    </w:p>
    <w:p w14:paraId="25667B98">
      <w:pPr>
        <w:pStyle w:val="9"/>
        <w:spacing w:line="520" w:lineRule="exact"/>
        <w:ind w:firstLine="800" w:firstLineChars="250"/>
        <w:jc w:val="left"/>
        <w:rPr>
          <w:rFonts w:ascii="仿宋" w:hAnsi="仿宋" w:eastAsia="仿宋" w:cs="仿宋"/>
          <w:kern w:val="2"/>
          <w:sz w:val="32"/>
          <w:szCs w:val="30"/>
        </w:rPr>
      </w:pPr>
      <w:r>
        <w:rPr>
          <w:rFonts w:ascii="仿宋" w:hAnsi="仿宋" w:eastAsia="仿宋" w:cs="仿宋"/>
          <w:kern w:val="2"/>
          <w:sz w:val="32"/>
          <w:szCs w:val="30"/>
        </w:rPr>
        <w:t xml:space="preserve"> </w:t>
      </w:r>
      <w:r>
        <w:rPr>
          <w:rFonts w:hint="eastAsia" w:ascii="仿宋" w:hAnsi="仿宋" w:eastAsia="仿宋" w:cs="仿宋"/>
          <w:kern w:val="2"/>
          <w:sz w:val="32"/>
          <w:szCs w:val="30"/>
        </w:rPr>
        <w:t>（</w:t>
      </w:r>
      <w:r>
        <w:rPr>
          <w:rFonts w:ascii="仿宋" w:hAnsi="仿宋" w:eastAsia="仿宋" w:cs="仿宋"/>
          <w:kern w:val="2"/>
          <w:sz w:val="32"/>
          <w:szCs w:val="30"/>
        </w:rPr>
        <w:t>6</w:t>
      </w:r>
      <w:r>
        <w:rPr>
          <w:rFonts w:hint="eastAsia" w:ascii="仿宋" w:hAnsi="仿宋" w:eastAsia="仿宋" w:cs="仿宋"/>
          <w:kern w:val="2"/>
          <w:sz w:val="32"/>
          <w:szCs w:val="30"/>
        </w:rPr>
        <w:t>）年度预算安排：</w:t>
      </w:r>
      <w:r>
        <w:rPr>
          <w:rFonts w:ascii="仿宋" w:hAnsi="仿宋" w:eastAsia="仿宋" w:cs="仿宋"/>
          <w:kern w:val="2"/>
          <w:sz w:val="32"/>
          <w:szCs w:val="30"/>
        </w:rPr>
        <w:t>32.4</w:t>
      </w:r>
      <w:r>
        <w:rPr>
          <w:rFonts w:hint="eastAsia" w:ascii="仿宋" w:hAnsi="仿宋" w:eastAsia="仿宋" w:cs="仿宋"/>
          <w:kern w:val="2"/>
          <w:sz w:val="32"/>
          <w:szCs w:val="30"/>
        </w:rPr>
        <w:t>万元</w:t>
      </w:r>
    </w:p>
    <w:p w14:paraId="6D817155">
      <w:pPr>
        <w:pStyle w:val="9"/>
        <w:spacing w:line="520" w:lineRule="exact"/>
        <w:ind w:firstLine="960" w:firstLineChars="300"/>
        <w:jc w:val="left"/>
        <w:rPr>
          <w:rFonts w:ascii="仿宋" w:hAnsi="仿宋" w:eastAsia="仿宋" w:cs="仿宋"/>
          <w:kern w:val="2"/>
          <w:sz w:val="32"/>
          <w:szCs w:val="30"/>
        </w:rPr>
      </w:pPr>
      <w:r>
        <w:rPr>
          <w:rFonts w:hint="eastAsia" w:ascii="仿宋" w:hAnsi="仿宋" w:eastAsia="仿宋" w:cs="仿宋"/>
          <w:kern w:val="2"/>
          <w:sz w:val="32"/>
          <w:szCs w:val="30"/>
        </w:rPr>
        <w:t>（</w:t>
      </w:r>
      <w:r>
        <w:rPr>
          <w:rFonts w:ascii="仿宋" w:hAnsi="仿宋" w:eastAsia="仿宋" w:cs="仿宋"/>
          <w:kern w:val="2"/>
          <w:sz w:val="32"/>
          <w:szCs w:val="30"/>
        </w:rPr>
        <w:t>7</w:t>
      </w:r>
      <w:r>
        <w:rPr>
          <w:rFonts w:hint="eastAsia" w:ascii="仿宋" w:hAnsi="仿宋" w:eastAsia="仿宋" w:cs="仿宋"/>
          <w:kern w:val="2"/>
          <w:sz w:val="32"/>
          <w:szCs w:val="30"/>
        </w:rPr>
        <w:t>）绩效目标和指标：社会满意，家长满意。</w:t>
      </w:r>
    </w:p>
    <w:p w14:paraId="43158221">
      <w:pPr>
        <w:widowControl/>
        <w:spacing w:line="520" w:lineRule="exact"/>
        <w:ind w:firstLine="640" w:firstLineChars="200"/>
        <w:jc w:val="left"/>
        <w:rPr>
          <w:rFonts w:ascii="黑体" w:hAnsi="黑体" w:eastAsia="黑体" w:cs="黑体"/>
          <w:bCs/>
          <w:sz w:val="32"/>
          <w:szCs w:val="30"/>
        </w:rPr>
      </w:pPr>
      <w:r>
        <w:rPr>
          <w:rFonts w:hint="eastAsia" w:ascii="黑体" w:hAnsi="黑体" w:eastAsia="黑体" w:cs="黑体"/>
          <w:bCs/>
          <w:kern w:val="0"/>
          <w:sz w:val="32"/>
          <w:szCs w:val="32"/>
        </w:rPr>
        <w:t>二、</w:t>
      </w:r>
      <w:r>
        <w:rPr>
          <w:rFonts w:ascii="黑体" w:hAnsi="黑体" w:eastAsia="黑体" w:cs="黑体"/>
          <w:bCs/>
          <w:sz w:val="32"/>
          <w:szCs w:val="30"/>
        </w:rPr>
        <w:t>2025</w:t>
      </w:r>
      <w:r>
        <w:rPr>
          <w:rFonts w:hint="eastAsia" w:ascii="黑体" w:hAnsi="黑体" w:eastAsia="黑体" w:cs="黑体"/>
          <w:bCs/>
          <w:sz w:val="32"/>
          <w:szCs w:val="30"/>
        </w:rPr>
        <w:t>年“三公”经费预算情况说明</w:t>
      </w:r>
    </w:p>
    <w:p w14:paraId="30C46898">
      <w:pPr>
        <w:ind w:firstLine="640" w:firstLineChars="200"/>
        <w:jc w:val="left"/>
        <w:rPr>
          <w:rFonts w:ascii="仿宋" w:hAnsi="仿宋" w:eastAsia="仿宋" w:cs="仿宋"/>
          <w:bCs/>
          <w:sz w:val="32"/>
          <w:szCs w:val="32"/>
        </w:rPr>
      </w:pPr>
      <w:r>
        <w:rPr>
          <w:rFonts w:ascii="仿宋" w:hAnsi="仿宋" w:eastAsia="仿宋" w:cs="仿宋"/>
          <w:bCs/>
          <w:sz w:val="32"/>
          <w:szCs w:val="32"/>
        </w:rPr>
        <w:t>2025</w:t>
      </w:r>
      <w:r>
        <w:rPr>
          <w:rFonts w:hint="eastAsia" w:ascii="仿宋" w:hAnsi="仿宋" w:eastAsia="仿宋" w:cs="仿宋"/>
          <w:bCs/>
          <w:sz w:val="32"/>
          <w:szCs w:val="32"/>
        </w:rPr>
        <w:t>年赣州市南康区镜坝镇连城初中</w:t>
      </w:r>
      <w:r>
        <w:rPr>
          <w:rFonts w:ascii="仿宋" w:hAnsi="仿宋" w:eastAsia="仿宋" w:cs="仿宋"/>
          <w:bCs/>
          <w:sz w:val="32"/>
          <w:szCs w:val="32"/>
        </w:rPr>
        <w:t>"</w:t>
      </w:r>
      <w:r>
        <w:rPr>
          <w:rFonts w:hint="eastAsia" w:ascii="仿宋" w:hAnsi="仿宋" w:eastAsia="仿宋" w:cs="仿宋"/>
          <w:bCs/>
          <w:sz w:val="32"/>
          <w:szCs w:val="32"/>
        </w:rPr>
        <w:t>三公</w:t>
      </w:r>
      <w:r>
        <w:rPr>
          <w:rFonts w:ascii="仿宋" w:hAnsi="仿宋" w:eastAsia="仿宋" w:cs="仿宋"/>
          <w:bCs/>
          <w:sz w:val="32"/>
          <w:szCs w:val="32"/>
        </w:rPr>
        <w:t>"</w:t>
      </w:r>
      <w:r>
        <w:rPr>
          <w:rFonts w:hint="eastAsia" w:ascii="仿宋" w:hAnsi="仿宋" w:eastAsia="仿宋" w:cs="仿宋"/>
          <w:bCs/>
          <w:sz w:val="32"/>
          <w:szCs w:val="32"/>
        </w:rPr>
        <w:t>经费一般公共预算安排</w:t>
      </w:r>
      <w:r>
        <w:rPr>
          <w:rFonts w:ascii="仿宋" w:hAnsi="仿宋" w:eastAsia="仿宋" w:cs="仿宋"/>
          <w:bCs/>
          <w:sz w:val="32"/>
          <w:szCs w:val="32"/>
        </w:rPr>
        <w:fldChar w:fldCharType="begin"/>
      </w:r>
      <w:r>
        <w:rPr>
          <w:rFonts w:ascii="仿宋" w:hAnsi="仿宋" w:eastAsia="仿宋" w:cs="仿宋"/>
          <w:bCs/>
          <w:sz w:val="32"/>
          <w:szCs w:val="32"/>
        </w:rPr>
        <w:instrText xml:space="preserve">MERGEFIELD ${page400644146.ds215660413_REP_BGT_T_HC1100002019_DXQ02_ZCYBSG}</w:instrText>
      </w:r>
      <w:r>
        <w:rPr>
          <w:rFonts w:ascii="仿宋" w:hAnsi="仿宋" w:eastAsia="仿宋" w:cs="仿宋"/>
          <w:bCs/>
          <w:sz w:val="32"/>
          <w:szCs w:val="32"/>
        </w:rPr>
        <w:fldChar w:fldCharType="separate"/>
      </w:r>
      <w:r>
        <w:rPr>
          <w:rFonts w:ascii="仿宋" w:hAnsi="仿宋" w:eastAsia="仿宋" w:cs="仿宋"/>
          <w:bCs/>
          <w:sz w:val="32"/>
          <w:szCs w:val="32"/>
        </w:rPr>
        <w:t>0.2</w:t>
      </w:r>
      <w:r>
        <w:rPr>
          <w:rFonts w:ascii="仿宋" w:hAnsi="仿宋" w:eastAsia="仿宋" w:cs="仿宋"/>
          <w:bCs/>
          <w:sz w:val="32"/>
          <w:szCs w:val="32"/>
        </w:rPr>
        <w:fldChar w:fldCharType="end"/>
      </w:r>
      <w:r>
        <w:rPr>
          <w:rFonts w:hint="eastAsia" w:ascii="仿宋" w:hAnsi="仿宋" w:eastAsia="仿宋" w:cs="仿宋"/>
          <w:bCs/>
          <w:sz w:val="32"/>
          <w:szCs w:val="32"/>
        </w:rPr>
        <w:t>万元，其中：</w:t>
      </w:r>
    </w:p>
    <w:p w14:paraId="24ACA97F">
      <w:pPr>
        <w:ind w:firstLine="640" w:firstLineChars="200"/>
        <w:jc w:val="left"/>
        <w:rPr>
          <w:rFonts w:ascii="仿宋" w:hAnsi="仿宋" w:eastAsia="仿宋" w:cs="仿宋"/>
          <w:bCs/>
          <w:sz w:val="32"/>
          <w:szCs w:val="32"/>
        </w:rPr>
      </w:pPr>
      <w:r>
        <w:rPr>
          <w:rFonts w:hint="eastAsia" w:ascii="仿宋" w:hAnsi="仿宋" w:eastAsia="仿宋" w:cs="仿宋"/>
          <w:bCs/>
          <w:sz w:val="32"/>
          <w:szCs w:val="32"/>
        </w:rPr>
        <w:t>因公出国</w:t>
      </w:r>
      <w:r>
        <w:rPr>
          <w:rFonts w:ascii="仿宋" w:hAnsi="仿宋" w:eastAsia="仿宋" w:cs="仿宋"/>
          <w:kern w:val="0"/>
          <w:sz w:val="32"/>
          <w:szCs w:val="32"/>
        </w:rPr>
        <w:t>0</w:t>
      </w:r>
      <w:r>
        <w:rPr>
          <w:rFonts w:hint="eastAsia" w:ascii="仿宋" w:hAnsi="仿宋" w:eastAsia="仿宋" w:cs="仿宋"/>
          <w:bCs/>
          <w:sz w:val="32"/>
          <w:szCs w:val="32"/>
        </w:rPr>
        <w:t>万元</w:t>
      </w:r>
      <w:r>
        <w:rPr>
          <w:rFonts w:ascii="仿宋" w:hAnsi="仿宋" w:eastAsia="仿宋" w:cs="仿宋"/>
          <w:bCs/>
          <w:sz w:val="32"/>
          <w:szCs w:val="32"/>
        </w:rPr>
        <w:t>,</w:t>
      </w:r>
      <w:r>
        <w:rPr>
          <w:rFonts w:hint="eastAsia" w:ascii="仿宋" w:hAnsi="仿宋" w:eastAsia="仿宋" w:cs="仿宋"/>
          <w:bCs/>
          <w:sz w:val="32"/>
          <w:szCs w:val="32"/>
        </w:rPr>
        <w:t>比上年增（减）</w:t>
      </w:r>
      <w:r>
        <w:rPr>
          <w:rFonts w:ascii="仿宋" w:hAnsi="仿宋" w:eastAsia="仿宋" w:cs="仿宋"/>
          <w:bCs/>
          <w:sz w:val="32"/>
          <w:szCs w:val="32"/>
        </w:rPr>
        <w:t>0</w:t>
      </w:r>
      <w:r>
        <w:rPr>
          <w:rFonts w:hint="eastAsia" w:ascii="仿宋" w:hAnsi="仿宋" w:eastAsia="仿宋" w:cs="仿宋"/>
          <w:bCs/>
          <w:sz w:val="32"/>
          <w:szCs w:val="32"/>
        </w:rPr>
        <w:t>万元，主要原因是：无。</w:t>
      </w:r>
    </w:p>
    <w:p w14:paraId="6091DA41">
      <w:pPr>
        <w:ind w:firstLine="640" w:firstLineChars="200"/>
        <w:jc w:val="left"/>
        <w:rPr>
          <w:rFonts w:ascii="仿宋" w:hAnsi="仿宋" w:eastAsia="仿宋" w:cs="仿宋"/>
          <w:bCs/>
          <w:sz w:val="32"/>
          <w:szCs w:val="32"/>
        </w:rPr>
      </w:pPr>
      <w:r>
        <w:rPr>
          <w:rFonts w:hint="eastAsia" w:ascii="仿宋" w:hAnsi="仿宋" w:eastAsia="仿宋" w:cs="仿宋"/>
          <w:bCs/>
          <w:sz w:val="32"/>
          <w:szCs w:val="32"/>
        </w:rPr>
        <w:t>公务接待</w:t>
      </w:r>
      <w:r>
        <w:rPr>
          <w:rFonts w:ascii="仿宋" w:hAnsi="仿宋" w:eastAsia="仿宋" w:cs="仿宋"/>
          <w:kern w:val="0"/>
          <w:sz w:val="32"/>
          <w:szCs w:val="32"/>
        </w:rPr>
        <w:t>0.2</w:t>
      </w:r>
      <w:r>
        <w:rPr>
          <w:rFonts w:hint="eastAsia" w:ascii="仿宋" w:hAnsi="仿宋" w:eastAsia="仿宋" w:cs="仿宋"/>
          <w:bCs/>
          <w:sz w:val="32"/>
          <w:szCs w:val="32"/>
        </w:rPr>
        <w:t>万元</w:t>
      </w:r>
      <w:r>
        <w:rPr>
          <w:rFonts w:ascii="仿宋" w:hAnsi="仿宋" w:eastAsia="仿宋" w:cs="仿宋"/>
          <w:bCs/>
          <w:sz w:val="32"/>
          <w:szCs w:val="32"/>
        </w:rPr>
        <w:t>,</w:t>
      </w:r>
      <w:r>
        <w:rPr>
          <w:rFonts w:hint="eastAsia" w:ascii="仿宋" w:hAnsi="仿宋" w:eastAsia="仿宋" w:cs="仿宋"/>
          <w:bCs/>
          <w:sz w:val="32"/>
          <w:szCs w:val="32"/>
        </w:rPr>
        <w:t>比上年减少</w:t>
      </w:r>
      <w:r>
        <w:rPr>
          <w:rFonts w:ascii="仿宋" w:hAnsi="仿宋" w:eastAsia="仿宋" w:cs="仿宋"/>
          <w:bCs/>
          <w:sz w:val="32"/>
          <w:szCs w:val="32"/>
        </w:rPr>
        <w:t>0</w:t>
      </w:r>
      <w:r>
        <w:rPr>
          <w:rFonts w:hint="eastAsia" w:ascii="仿宋" w:hAnsi="仿宋" w:eastAsia="仿宋" w:cs="仿宋"/>
          <w:bCs/>
          <w:sz w:val="32"/>
          <w:szCs w:val="32"/>
        </w:rPr>
        <w:t>万元，主要原因是：励行节约。</w:t>
      </w:r>
    </w:p>
    <w:p w14:paraId="4FB072DC">
      <w:pPr>
        <w:ind w:firstLine="640" w:firstLineChars="200"/>
        <w:jc w:val="left"/>
        <w:rPr>
          <w:rFonts w:ascii="仿宋" w:hAnsi="仿宋" w:eastAsia="仿宋" w:cs="仿宋"/>
          <w:bCs/>
          <w:sz w:val="32"/>
          <w:szCs w:val="32"/>
        </w:rPr>
      </w:pPr>
      <w:r>
        <w:rPr>
          <w:rFonts w:hint="eastAsia" w:ascii="仿宋" w:hAnsi="仿宋" w:eastAsia="仿宋" w:cs="仿宋"/>
          <w:bCs/>
          <w:sz w:val="32"/>
          <w:szCs w:val="32"/>
        </w:rPr>
        <w:t>公务用车运行</w:t>
      </w:r>
      <w:r>
        <w:rPr>
          <w:rFonts w:ascii="仿宋" w:hAnsi="仿宋" w:eastAsia="仿宋" w:cs="仿宋"/>
          <w:kern w:val="0"/>
          <w:sz w:val="32"/>
          <w:szCs w:val="32"/>
        </w:rPr>
        <w:t>0</w:t>
      </w:r>
      <w:r>
        <w:rPr>
          <w:rFonts w:hint="eastAsia" w:ascii="仿宋" w:hAnsi="仿宋" w:eastAsia="仿宋" w:cs="仿宋"/>
          <w:bCs/>
          <w:sz w:val="32"/>
          <w:szCs w:val="32"/>
        </w:rPr>
        <w:t>万元</w:t>
      </w:r>
      <w:r>
        <w:rPr>
          <w:rFonts w:ascii="仿宋" w:hAnsi="仿宋" w:eastAsia="仿宋" w:cs="仿宋"/>
          <w:bCs/>
          <w:sz w:val="32"/>
          <w:szCs w:val="32"/>
        </w:rPr>
        <w:t>,</w:t>
      </w:r>
      <w:r>
        <w:rPr>
          <w:rFonts w:hint="eastAsia" w:ascii="仿宋" w:hAnsi="仿宋" w:eastAsia="仿宋" w:cs="仿宋"/>
          <w:bCs/>
          <w:sz w:val="32"/>
          <w:szCs w:val="32"/>
        </w:rPr>
        <w:t>比上年增（减）</w:t>
      </w:r>
      <w:r>
        <w:rPr>
          <w:rFonts w:ascii="仿宋" w:hAnsi="仿宋" w:eastAsia="仿宋" w:cs="仿宋"/>
          <w:bCs/>
          <w:sz w:val="32"/>
          <w:szCs w:val="32"/>
        </w:rPr>
        <w:t>0</w:t>
      </w:r>
      <w:r>
        <w:rPr>
          <w:rFonts w:hint="eastAsia" w:ascii="仿宋" w:hAnsi="仿宋" w:eastAsia="仿宋" w:cs="仿宋"/>
          <w:bCs/>
          <w:sz w:val="32"/>
          <w:szCs w:val="32"/>
        </w:rPr>
        <w:t>万元，主要原因是：无。</w:t>
      </w:r>
    </w:p>
    <w:p w14:paraId="53053CEE">
      <w:pPr>
        <w:ind w:firstLine="640" w:firstLineChars="200"/>
        <w:jc w:val="left"/>
        <w:rPr>
          <w:rFonts w:ascii="仿宋" w:hAnsi="仿宋" w:eastAsia="仿宋" w:cs="仿宋"/>
          <w:bCs/>
          <w:sz w:val="32"/>
          <w:szCs w:val="32"/>
        </w:rPr>
      </w:pPr>
      <w:r>
        <w:rPr>
          <w:rFonts w:hint="eastAsia" w:ascii="仿宋" w:hAnsi="仿宋" w:eastAsia="仿宋" w:cs="仿宋"/>
          <w:bCs/>
          <w:sz w:val="32"/>
          <w:szCs w:val="32"/>
        </w:rPr>
        <w:t>公务用车购置</w:t>
      </w:r>
      <w:r>
        <w:rPr>
          <w:rFonts w:ascii="仿宋" w:hAnsi="仿宋" w:eastAsia="仿宋" w:cs="仿宋"/>
          <w:kern w:val="0"/>
          <w:sz w:val="32"/>
          <w:szCs w:val="32"/>
        </w:rPr>
        <w:t>0</w:t>
      </w:r>
      <w:r>
        <w:rPr>
          <w:rFonts w:hint="eastAsia" w:ascii="仿宋" w:hAnsi="仿宋" w:eastAsia="仿宋" w:cs="仿宋"/>
          <w:bCs/>
          <w:sz w:val="32"/>
          <w:szCs w:val="32"/>
        </w:rPr>
        <w:t>万元</w:t>
      </w:r>
      <w:r>
        <w:rPr>
          <w:rFonts w:ascii="仿宋" w:hAnsi="仿宋" w:eastAsia="仿宋" w:cs="仿宋"/>
          <w:bCs/>
          <w:sz w:val="32"/>
          <w:szCs w:val="32"/>
        </w:rPr>
        <w:t>,</w:t>
      </w:r>
      <w:r>
        <w:rPr>
          <w:rFonts w:hint="eastAsia" w:ascii="仿宋" w:hAnsi="仿宋" w:eastAsia="仿宋" w:cs="仿宋"/>
          <w:bCs/>
          <w:sz w:val="32"/>
          <w:szCs w:val="32"/>
        </w:rPr>
        <w:t>比上年增（减）</w:t>
      </w:r>
      <w:r>
        <w:rPr>
          <w:rFonts w:ascii="仿宋" w:hAnsi="仿宋" w:eastAsia="仿宋" w:cs="仿宋"/>
          <w:bCs/>
          <w:sz w:val="32"/>
          <w:szCs w:val="32"/>
        </w:rPr>
        <w:t>0</w:t>
      </w:r>
      <w:r>
        <w:rPr>
          <w:rFonts w:hint="eastAsia" w:ascii="仿宋" w:hAnsi="仿宋" w:eastAsia="仿宋" w:cs="仿宋"/>
          <w:bCs/>
          <w:sz w:val="32"/>
          <w:szCs w:val="32"/>
        </w:rPr>
        <w:t>万元，主要原因是：无。</w:t>
      </w:r>
    </w:p>
    <w:p w14:paraId="4BF9B137">
      <w:pPr>
        <w:pStyle w:val="9"/>
        <w:spacing w:line="520" w:lineRule="exact"/>
        <w:ind w:firstLine="1120" w:firstLineChars="350"/>
        <w:jc w:val="left"/>
        <w:rPr>
          <w:rFonts w:ascii="仿宋" w:hAnsi="仿宋" w:eastAsia="仿宋" w:cs="仿宋"/>
          <w:kern w:val="2"/>
          <w:sz w:val="32"/>
          <w:szCs w:val="30"/>
        </w:rPr>
      </w:pPr>
    </w:p>
    <w:p w14:paraId="19FC782E">
      <w:pPr>
        <w:adjustRightInd w:val="0"/>
        <w:snapToGrid w:val="0"/>
        <w:spacing w:line="520" w:lineRule="exact"/>
        <w:ind w:firstLine="640" w:firstLineChars="200"/>
        <w:jc w:val="center"/>
        <w:rPr>
          <w:rFonts w:ascii="黑体" w:hAnsi="黑体" w:eastAsia="黑体" w:cs="黑体"/>
          <w:bCs/>
          <w:sz w:val="32"/>
          <w:szCs w:val="30"/>
        </w:rPr>
      </w:pPr>
      <w:r>
        <w:rPr>
          <w:rFonts w:hint="eastAsia" w:ascii="黑体" w:hAnsi="黑体" w:eastAsia="黑体" w:cs="黑体"/>
          <w:bCs/>
          <w:sz w:val="32"/>
          <w:szCs w:val="30"/>
        </w:rPr>
        <w:t>第四部分</w:t>
      </w:r>
      <w:r>
        <w:rPr>
          <w:rFonts w:ascii="黑体" w:hAnsi="黑体" w:eastAsia="黑体" w:cs="黑体"/>
          <w:bCs/>
          <w:sz w:val="32"/>
          <w:szCs w:val="30"/>
        </w:rPr>
        <w:t xml:space="preserve">   </w:t>
      </w:r>
      <w:r>
        <w:rPr>
          <w:rFonts w:hint="eastAsia" w:ascii="黑体" w:hAnsi="黑体" w:eastAsia="黑体" w:cs="黑体"/>
          <w:bCs/>
          <w:sz w:val="32"/>
          <w:szCs w:val="30"/>
        </w:rPr>
        <w:t>名词解释</w:t>
      </w:r>
    </w:p>
    <w:p w14:paraId="0DCF0414">
      <w:pPr>
        <w:widowControl/>
        <w:shd w:val="clear" w:color="auto" w:fill="FFFFFF"/>
        <w:spacing w:line="520" w:lineRule="exact"/>
        <w:ind w:firstLine="800" w:firstLineChars="250"/>
        <w:jc w:val="left"/>
        <w:rPr>
          <w:rFonts w:ascii="黑体" w:hAnsi="黑体" w:eastAsia="黑体" w:cs="黑体"/>
          <w:sz w:val="32"/>
          <w:szCs w:val="32"/>
        </w:rPr>
      </w:pPr>
    </w:p>
    <w:p w14:paraId="002A19B4">
      <w:pPr>
        <w:widowControl/>
        <w:shd w:val="clear" w:color="auto" w:fill="FFFFFF"/>
        <w:spacing w:line="52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一、收入科目</w:t>
      </w:r>
    </w:p>
    <w:p w14:paraId="54B1DDE5">
      <w:pPr>
        <w:pStyle w:val="9"/>
        <w:spacing w:line="520" w:lineRule="exact"/>
        <w:ind w:firstLine="643" w:firstLineChars="200"/>
        <w:jc w:val="left"/>
        <w:rPr>
          <w:rFonts w:ascii="仿宋" w:hAnsi="仿宋" w:eastAsia="仿宋" w:cs="仿宋"/>
          <w:kern w:val="2"/>
          <w:sz w:val="32"/>
          <w:szCs w:val="30"/>
        </w:rPr>
      </w:pPr>
      <w:r>
        <w:rPr>
          <w:rStyle w:val="10"/>
          <w:rFonts w:hint="eastAsia" w:ascii="楷体" w:hAnsi="楷体" w:eastAsia="楷体" w:cs="楷体"/>
          <w:b/>
          <w:kern w:val="2"/>
          <w:sz w:val="32"/>
          <w:szCs w:val="32"/>
        </w:rPr>
        <w:t>（一）财政拨款：</w:t>
      </w:r>
      <w:r>
        <w:rPr>
          <w:rFonts w:hint="eastAsia" w:ascii="仿宋" w:hAnsi="仿宋" w:eastAsia="仿宋" w:cs="仿宋"/>
          <w:kern w:val="2"/>
          <w:sz w:val="32"/>
          <w:szCs w:val="30"/>
        </w:rPr>
        <w:t>指市级财政当年拨付的资金。</w:t>
      </w:r>
    </w:p>
    <w:p w14:paraId="088F231C">
      <w:pPr>
        <w:pStyle w:val="9"/>
        <w:spacing w:line="520" w:lineRule="exact"/>
        <w:ind w:firstLine="643" w:firstLineChars="200"/>
        <w:jc w:val="left"/>
        <w:rPr>
          <w:rFonts w:ascii="仿宋" w:hAnsi="仿宋" w:eastAsia="仿宋" w:cs="仿宋"/>
          <w:kern w:val="2"/>
          <w:sz w:val="32"/>
          <w:szCs w:val="30"/>
        </w:rPr>
      </w:pPr>
      <w:r>
        <w:rPr>
          <w:rStyle w:val="10"/>
          <w:rFonts w:hint="eastAsia" w:ascii="楷体" w:hAnsi="楷体" w:eastAsia="楷体" w:cs="楷体"/>
          <w:b/>
          <w:kern w:val="2"/>
          <w:sz w:val="32"/>
          <w:szCs w:val="32"/>
        </w:rPr>
        <w:t>（二）教育收费资金收入：</w:t>
      </w:r>
      <w:r>
        <w:rPr>
          <w:rFonts w:hint="eastAsia" w:ascii="仿宋" w:hAnsi="仿宋" w:eastAsia="仿宋" w:cs="仿宋"/>
          <w:kern w:val="2"/>
          <w:sz w:val="32"/>
          <w:szCs w:val="30"/>
        </w:rPr>
        <w:t>反映实行专项管理的高中以上学费、住宿费，高校委托培养费、短训班培训费等教育收费取得的收入。</w:t>
      </w:r>
    </w:p>
    <w:p w14:paraId="407F9BAD">
      <w:pPr>
        <w:pStyle w:val="9"/>
        <w:spacing w:line="520" w:lineRule="exact"/>
        <w:ind w:firstLine="643" w:firstLineChars="200"/>
        <w:jc w:val="left"/>
        <w:rPr>
          <w:rFonts w:ascii="仿宋" w:hAnsi="仿宋" w:eastAsia="仿宋" w:cs="仿宋"/>
          <w:kern w:val="2"/>
          <w:sz w:val="32"/>
          <w:szCs w:val="30"/>
        </w:rPr>
      </w:pPr>
      <w:r>
        <w:rPr>
          <w:rFonts w:hint="eastAsia" w:ascii="楷体" w:hAnsi="楷体" w:eastAsia="楷体" w:cs="楷体"/>
          <w:b/>
          <w:bCs/>
          <w:kern w:val="2"/>
          <w:sz w:val="32"/>
          <w:szCs w:val="30"/>
        </w:rPr>
        <w:t>（三）事业收入：</w:t>
      </w:r>
      <w:r>
        <w:rPr>
          <w:rFonts w:hint="eastAsia" w:ascii="仿宋" w:hAnsi="仿宋" w:eastAsia="仿宋" w:cs="仿宋"/>
          <w:kern w:val="2"/>
          <w:sz w:val="32"/>
          <w:szCs w:val="30"/>
        </w:rPr>
        <w:t>指事业单位开展专业业务活动及辅助活动取得的收入。</w:t>
      </w:r>
    </w:p>
    <w:p w14:paraId="23F1008C">
      <w:pPr>
        <w:pStyle w:val="9"/>
        <w:spacing w:line="520" w:lineRule="exact"/>
        <w:ind w:firstLine="643" w:firstLineChars="200"/>
        <w:jc w:val="left"/>
        <w:rPr>
          <w:rFonts w:ascii="仿宋" w:hAnsi="仿宋" w:eastAsia="仿宋" w:cs="仿宋"/>
          <w:kern w:val="2"/>
          <w:sz w:val="32"/>
          <w:szCs w:val="30"/>
        </w:rPr>
      </w:pPr>
      <w:r>
        <w:rPr>
          <w:rFonts w:hint="eastAsia" w:ascii="楷体" w:hAnsi="楷体" w:eastAsia="楷体" w:cs="楷体"/>
          <w:b/>
          <w:bCs/>
          <w:kern w:val="2"/>
          <w:sz w:val="32"/>
          <w:szCs w:val="30"/>
        </w:rPr>
        <w:t>（四）事业单位经营收入：</w:t>
      </w:r>
      <w:r>
        <w:rPr>
          <w:rFonts w:hint="eastAsia" w:ascii="仿宋" w:hAnsi="仿宋" w:eastAsia="仿宋" w:cs="仿宋"/>
          <w:kern w:val="2"/>
          <w:sz w:val="32"/>
          <w:szCs w:val="30"/>
        </w:rPr>
        <w:t>指事业单位在专业业务活动及辅助活动之外开展非独立核算经营活动取得的收入。</w:t>
      </w:r>
    </w:p>
    <w:p w14:paraId="726F4D64">
      <w:pPr>
        <w:pStyle w:val="9"/>
        <w:spacing w:line="520" w:lineRule="exact"/>
        <w:ind w:firstLine="643" w:firstLineChars="200"/>
        <w:jc w:val="left"/>
        <w:rPr>
          <w:rFonts w:ascii="仿宋" w:hAnsi="仿宋" w:eastAsia="仿宋" w:cs="仿宋"/>
          <w:kern w:val="2"/>
          <w:sz w:val="32"/>
          <w:szCs w:val="30"/>
        </w:rPr>
      </w:pPr>
      <w:r>
        <w:rPr>
          <w:rStyle w:val="10"/>
          <w:rFonts w:hint="eastAsia" w:ascii="楷体" w:hAnsi="楷体" w:eastAsia="楷体" w:cs="楷体"/>
          <w:b/>
          <w:kern w:val="2"/>
          <w:sz w:val="32"/>
          <w:szCs w:val="32"/>
        </w:rPr>
        <w:t>（五）附属单位上缴收入：</w:t>
      </w:r>
      <w:r>
        <w:rPr>
          <w:rFonts w:hint="eastAsia" w:ascii="仿宋" w:hAnsi="仿宋" w:eastAsia="仿宋" w:cs="仿宋"/>
          <w:kern w:val="2"/>
          <w:sz w:val="32"/>
          <w:szCs w:val="30"/>
        </w:rPr>
        <w:t>反映事业单位附属的独立核算单位按规定标准或比例缴纳的各项收入。包括附属的事业单位上缴的收入和附属的企业上缴的利润等。</w:t>
      </w:r>
    </w:p>
    <w:p w14:paraId="0ED326D4">
      <w:pPr>
        <w:pStyle w:val="9"/>
        <w:spacing w:line="520" w:lineRule="exact"/>
        <w:ind w:firstLine="643" w:firstLineChars="200"/>
        <w:jc w:val="left"/>
        <w:rPr>
          <w:rFonts w:ascii="仿宋" w:hAnsi="仿宋" w:eastAsia="仿宋" w:cs="仿宋"/>
          <w:kern w:val="2"/>
          <w:sz w:val="32"/>
          <w:szCs w:val="30"/>
        </w:rPr>
      </w:pPr>
      <w:r>
        <w:rPr>
          <w:rFonts w:hint="eastAsia" w:ascii="楷体" w:hAnsi="楷体" w:eastAsia="楷体" w:cs="楷体"/>
          <w:b/>
          <w:bCs/>
          <w:kern w:val="2"/>
          <w:sz w:val="32"/>
          <w:szCs w:val="30"/>
        </w:rPr>
        <w:t>（六）上级补助收入：</w:t>
      </w:r>
      <w:r>
        <w:rPr>
          <w:rFonts w:hint="eastAsia" w:ascii="仿宋" w:hAnsi="仿宋" w:eastAsia="仿宋" w:cs="仿宋"/>
          <w:kern w:val="2"/>
          <w:sz w:val="32"/>
          <w:szCs w:val="30"/>
        </w:rPr>
        <w:t>反映事业单位从主管部门和上级单位取得的非财政补助收入。</w:t>
      </w:r>
    </w:p>
    <w:p w14:paraId="4575C942">
      <w:pPr>
        <w:pStyle w:val="9"/>
        <w:spacing w:line="520" w:lineRule="exact"/>
        <w:ind w:firstLine="643" w:firstLineChars="200"/>
        <w:jc w:val="left"/>
        <w:rPr>
          <w:rFonts w:ascii="仿宋" w:hAnsi="仿宋" w:eastAsia="仿宋" w:cs="仿宋"/>
          <w:kern w:val="2"/>
          <w:sz w:val="32"/>
          <w:szCs w:val="30"/>
        </w:rPr>
      </w:pPr>
      <w:r>
        <w:rPr>
          <w:rFonts w:hint="eastAsia" w:ascii="楷体" w:hAnsi="楷体" w:eastAsia="楷体" w:cs="楷体"/>
          <w:b/>
          <w:bCs/>
          <w:kern w:val="2"/>
          <w:sz w:val="32"/>
          <w:szCs w:val="30"/>
        </w:rPr>
        <w:t>（七）其他收入：</w:t>
      </w:r>
      <w:r>
        <w:rPr>
          <w:rFonts w:hint="eastAsia" w:ascii="仿宋" w:hAnsi="仿宋" w:eastAsia="仿宋" w:cs="仿宋"/>
          <w:kern w:val="2"/>
          <w:sz w:val="32"/>
          <w:szCs w:val="30"/>
        </w:rPr>
        <w:t>指除财政拨款、事业收入、事业单位经营收入等以外的各项收入。</w:t>
      </w:r>
    </w:p>
    <w:p w14:paraId="404F6F65">
      <w:pPr>
        <w:pStyle w:val="9"/>
        <w:spacing w:line="520" w:lineRule="exact"/>
        <w:ind w:firstLine="643" w:firstLineChars="200"/>
        <w:jc w:val="left"/>
        <w:rPr>
          <w:rFonts w:ascii="仿宋" w:hAnsi="仿宋" w:eastAsia="仿宋" w:cs="仿宋"/>
          <w:kern w:val="2"/>
          <w:sz w:val="32"/>
          <w:szCs w:val="30"/>
        </w:rPr>
      </w:pPr>
      <w:r>
        <w:rPr>
          <w:rFonts w:hint="eastAsia" w:ascii="楷体" w:hAnsi="楷体" w:eastAsia="楷体" w:cs="楷体"/>
          <w:b/>
          <w:bCs/>
          <w:kern w:val="2"/>
          <w:sz w:val="32"/>
          <w:szCs w:val="30"/>
        </w:rPr>
        <w:t>（八）上年结转和结余</w:t>
      </w:r>
      <w:r>
        <w:rPr>
          <w:rFonts w:hint="eastAsia" w:ascii="仿宋" w:hAnsi="仿宋" w:eastAsia="仿宋" w:cs="仿宋"/>
          <w:kern w:val="2"/>
          <w:sz w:val="32"/>
          <w:szCs w:val="30"/>
        </w:rPr>
        <w:t>：填列</w:t>
      </w:r>
      <w:r>
        <w:rPr>
          <w:rFonts w:ascii="仿宋" w:hAnsi="仿宋" w:eastAsia="仿宋" w:cs="仿宋"/>
          <w:kern w:val="2"/>
          <w:sz w:val="32"/>
          <w:szCs w:val="30"/>
        </w:rPr>
        <w:t>2024</w:t>
      </w:r>
      <w:r>
        <w:rPr>
          <w:rFonts w:hint="eastAsia" w:ascii="仿宋" w:hAnsi="仿宋" w:eastAsia="仿宋" w:cs="仿宋"/>
          <w:kern w:val="2"/>
          <w:sz w:val="32"/>
          <w:szCs w:val="30"/>
        </w:rPr>
        <w:t>年全部结转和结余的资金数，包括当年结转结余资金和历年滚存结转结余资金。</w:t>
      </w:r>
    </w:p>
    <w:p w14:paraId="6FEF2C96">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二、支出科目</w:t>
      </w:r>
    </w:p>
    <w:p w14:paraId="494B378C">
      <w:pPr>
        <w:spacing w:line="520" w:lineRule="exact"/>
        <w:ind w:firstLine="640" w:firstLineChars="200"/>
        <w:rPr>
          <w:rFonts w:ascii="黑体" w:hAnsi="黑体" w:eastAsia="黑体" w:cs="黑体"/>
          <w:sz w:val="32"/>
          <w:szCs w:val="32"/>
        </w:rPr>
      </w:pPr>
      <w:r>
        <w:rPr>
          <w:rFonts w:hint="eastAsia" w:ascii="黑体" w:hAnsi="黑体" w:eastAsia="黑体" w:cs="黑体"/>
          <w:sz w:val="32"/>
          <w:szCs w:val="32"/>
        </w:rPr>
        <w:t>三、部门涉及的专业名词</w:t>
      </w:r>
    </w:p>
    <w:p w14:paraId="2BFECE39">
      <w:pPr>
        <w:pStyle w:val="9"/>
        <w:spacing w:line="520" w:lineRule="exact"/>
        <w:ind w:firstLine="1120" w:firstLineChars="350"/>
        <w:jc w:val="left"/>
        <w:rPr>
          <w:rFonts w:ascii="仿宋" w:hAnsi="仿宋" w:eastAsia="仿宋" w:cs="仿宋"/>
          <w:kern w:val="2"/>
          <w:sz w:val="32"/>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797" w:bottom="1701" w:left="179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9849">
    <w:pPr>
      <w:pStyle w:val="2"/>
      <w:wordWrap w:val="0"/>
      <w:jc w:val="right"/>
      <w:rPr>
        <w:rFonts w:ascii="宋体"/>
        <w:sz w:val="28"/>
        <w:szCs w:val="28"/>
      </w:rPr>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3279627B">
                <w:pPr>
                  <w:pStyle w:val="2"/>
                  <w:wordWrap w:val="0"/>
                  <w:jc w:val="right"/>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w:t>
                </w:r>
              </w:p>
            </w:txbxContent>
          </v:textbox>
        </v:shape>
      </w:pict>
    </w:r>
  </w:p>
  <w:p w14:paraId="60177EE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ECE85">
    <w:pPr>
      <w:pStyle w:val="2"/>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p>
  <w:p w14:paraId="326619D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602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5C50">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EDA0B">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1A6F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g0ODg0N2Q3Y2UzOTA3YmZlNDkxYzFjOTRiM2I2ZGYifQ=="/>
  </w:docVars>
  <w:rsids>
    <w:rsidRoot w:val="216B3C95"/>
    <w:rsid w:val="00012033"/>
    <w:rsid w:val="00065648"/>
    <w:rsid w:val="00075D13"/>
    <w:rsid w:val="000D1FDB"/>
    <w:rsid w:val="00151DC1"/>
    <w:rsid w:val="00190F38"/>
    <w:rsid w:val="00194F51"/>
    <w:rsid w:val="001C1DBF"/>
    <w:rsid w:val="001E691F"/>
    <w:rsid w:val="00200B9B"/>
    <w:rsid w:val="0020604C"/>
    <w:rsid w:val="0020658B"/>
    <w:rsid w:val="00257F8E"/>
    <w:rsid w:val="002D6F64"/>
    <w:rsid w:val="002E34D8"/>
    <w:rsid w:val="00320DF9"/>
    <w:rsid w:val="003F37A1"/>
    <w:rsid w:val="00490518"/>
    <w:rsid w:val="004B3517"/>
    <w:rsid w:val="004C09C7"/>
    <w:rsid w:val="004C7B58"/>
    <w:rsid w:val="005B7A80"/>
    <w:rsid w:val="005C057E"/>
    <w:rsid w:val="00617E48"/>
    <w:rsid w:val="006221BC"/>
    <w:rsid w:val="0063668B"/>
    <w:rsid w:val="006A0DA7"/>
    <w:rsid w:val="006E7987"/>
    <w:rsid w:val="00784FA0"/>
    <w:rsid w:val="0082410B"/>
    <w:rsid w:val="00871A38"/>
    <w:rsid w:val="00875EAB"/>
    <w:rsid w:val="008D6B36"/>
    <w:rsid w:val="00980413"/>
    <w:rsid w:val="009C2049"/>
    <w:rsid w:val="00A0507E"/>
    <w:rsid w:val="00A27D26"/>
    <w:rsid w:val="00A6773A"/>
    <w:rsid w:val="00B0423D"/>
    <w:rsid w:val="00B20DAE"/>
    <w:rsid w:val="00B3622D"/>
    <w:rsid w:val="00B625A3"/>
    <w:rsid w:val="00BA625A"/>
    <w:rsid w:val="00BB44E7"/>
    <w:rsid w:val="00C45AB6"/>
    <w:rsid w:val="00C8201C"/>
    <w:rsid w:val="00CB68BA"/>
    <w:rsid w:val="00CD3EA8"/>
    <w:rsid w:val="00D030BF"/>
    <w:rsid w:val="00D2017C"/>
    <w:rsid w:val="00D533AA"/>
    <w:rsid w:val="00E16FB7"/>
    <w:rsid w:val="00E53C64"/>
    <w:rsid w:val="00ED6810"/>
    <w:rsid w:val="00EF7993"/>
    <w:rsid w:val="00FB1C56"/>
    <w:rsid w:val="00FB5A34"/>
    <w:rsid w:val="0781151E"/>
    <w:rsid w:val="09B361AA"/>
    <w:rsid w:val="0DCE3C4C"/>
    <w:rsid w:val="12F0682B"/>
    <w:rsid w:val="1AA1373B"/>
    <w:rsid w:val="20D02B5C"/>
    <w:rsid w:val="216B3C95"/>
    <w:rsid w:val="2D9F180A"/>
    <w:rsid w:val="2ED52685"/>
    <w:rsid w:val="361F021D"/>
    <w:rsid w:val="368C578D"/>
    <w:rsid w:val="377E58E4"/>
    <w:rsid w:val="3A331955"/>
    <w:rsid w:val="3C635260"/>
    <w:rsid w:val="3F8A2AD8"/>
    <w:rsid w:val="50622BE2"/>
    <w:rsid w:val="598F4A10"/>
    <w:rsid w:val="643A38EC"/>
    <w:rsid w:val="691507DE"/>
    <w:rsid w:val="6BCC2FDC"/>
    <w:rsid w:val="733F28AB"/>
    <w:rsid w:val="76A038F3"/>
    <w:rsid w:val="7FF802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iPriority w:val="99"/>
    <w:pPr>
      <w:tabs>
        <w:tab w:val="center" w:pos="4153"/>
        <w:tab w:val="right" w:pos="8306"/>
      </w:tabs>
      <w:snapToGrid w:val="0"/>
      <w:jc w:val="left"/>
    </w:pPr>
    <w:rPr>
      <w:sz w:val="18"/>
      <w:szCs w:val="18"/>
    </w:rPr>
  </w:style>
  <w:style w:type="paragraph" w:styleId="3">
    <w:name w:val="header"/>
    <w:basedOn w:val="1"/>
    <w:link w:val="8"/>
    <w:autoRedefine/>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customStyle="1" w:styleId="7">
    <w:name w:val="Footer Char"/>
    <w:basedOn w:val="6"/>
    <w:link w:val="2"/>
    <w:semiHidden/>
    <w:locked/>
    <w:uiPriority w:val="99"/>
    <w:rPr>
      <w:rFonts w:cs="Times New Roman"/>
      <w:sz w:val="18"/>
      <w:szCs w:val="18"/>
    </w:rPr>
  </w:style>
  <w:style w:type="character" w:customStyle="1" w:styleId="8">
    <w:name w:val="Header Char"/>
    <w:basedOn w:val="6"/>
    <w:link w:val="3"/>
    <w:semiHidden/>
    <w:locked/>
    <w:uiPriority w:val="99"/>
    <w:rPr>
      <w:rFonts w:cs="Times New Roman"/>
      <w:sz w:val="18"/>
      <w:szCs w:val="18"/>
    </w:rPr>
  </w:style>
  <w:style w:type="paragraph" w:customStyle="1" w:styleId="9">
    <w:name w:val="p0"/>
    <w:basedOn w:val="1"/>
    <w:autoRedefine/>
    <w:uiPriority w:val="99"/>
    <w:pPr>
      <w:widowControl/>
    </w:pPr>
    <w:rPr>
      <w:kern w:val="0"/>
      <w:szCs w:val="21"/>
    </w:rPr>
  </w:style>
  <w:style w:type="character" w:customStyle="1" w:styleId="10">
    <w:name w:val="row_tree_level_4"/>
    <w:basedOn w:val="6"/>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2810</Words>
  <Characters>3021</Characters>
  <Lines>0</Lines>
  <Paragraphs>0</Paragraphs>
  <TotalTime>6</TotalTime>
  <ScaleCrop>false</ScaleCrop>
  <LinksUpToDate>false</LinksUpToDate>
  <CharactersWithSpaces>3045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2024-12-17T06:59:00Z</dcterms:created>
  <dc:creator>Administrator</dc:creator>
  <cp:lastModifiedBy>祥子</cp:lastModifiedBy>
  <cp:lastPrinted>2024-02-19T02:53:00Z</cp:lastPrinted>
  <dcterms:modified xsi:type="dcterms:W3CDTF">2025-02-05T13:36:08Z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6177370B57F84BC9B45CB4B3B960D8B1</vt:lpwstr>
  </property>
</Properties>
</file>