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352C">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赤土民族中心小学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29BA9028">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赤土民族中心小学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50560FF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赤土民族中心小学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585B54B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赤土民族中心小学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720D2AA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赤土民族中心小学</w:t>
      </w:r>
      <w:r>
        <w:rPr>
          <w:rFonts w:hint="eastAsia" w:ascii="黑体" w:hAnsi="黑体" w:eastAsia="黑体" w:cs="黑体"/>
          <w:b w:val="0"/>
          <w:bCs/>
          <w:sz w:val="32"/>
          <w:szCs w:val="30"/>
        </w:rPr>
        <w:t>概况</w:t>
      </w:r>
    </w:p>
    <w:p w14:paraId="29F5E9FF">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sz w:val="32"/>
          <w:szCs w:val="32"/>
        </w:rPr>
      </w:pPr>
      <w:r>
        <w:rPr>
          <w:rFonts w:hint="eastAsia" w:ascii="仿宋" w:hAnsi="仿宋" w:eastAsia="仿宋" w:cs="仿宋"/>
          <w:color w:val="auto"/>
          <w:kern w:val="2"/>
          <w:sz w:val="32"/>
          <w:szCs w:val="30"/>
          <w:lang w:eastAsia="zh-CN"/>
        </w:rPr>
        <w:t>赣州市南康区赤土民族中心小学坐落于江西省最大少数民族乡</w:t>
      </w:r>
      <w:r>
        <w:rPr>
          <w:rFonts w:hint="eastAsia" w:ascii="仿宋" w:hAnsi="仿宋" w:eastAsia="仿宋" w:cs="仿宋"/>
          <w:color w:val="auto"/>
          <w:kern w:val="2"/>
          <w:sz w:val="32"/>
          <w:szCs w:val="30"/>
          <w:lang w:val="en-US" w:eastAsia="zh-CN"/>
        </w:rPr>
        <w:t>-赤土畲族乡，学校现有教师107人，学生905人，下辖4所幼儿园。</w:t>
      </w:r>
    </w:p>
    <w:p w14:paraId="7C1496D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13C1AF5D">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仿宋" w:hAnsi="仿宋" w:eastAsia="仿宋" w:cs="仿宋"/>
          <w:color w:val="auto"/>
          <w:kern w:val="2"/>
          <w:sz w:val="32"/>
          <w:szCs w:val="30"/>
          <w:lang w:eastAsia="zh-CN"/>
        </w:rPr>
        <w:t>赣州市南康区赤土民族中心小学是主管小学学历教育工作的部门，主要职责是：实施小学义务教育，促进基础教育发展。小学学历教育及相关社会服务。</w:t>
      </w: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2AE150D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10</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党政办、教导处、信息中心、艺体中心、教研处、德育处、校安办、少先队、资助中心、总务处。</w:t>
      </w:r>
    </w:p>
    <w:p w14:paraId="3F668D1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黑体" w:hAnsi="黑体" w:eastAsia="黑体" w:cs="黑体"/>
          <w:b w:val="0"/>
          <w:bCs/>
          <w:sz w:val="32"/>
          <w:szCs w:val="30"/>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107</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107</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107</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107</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107</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10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33</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905</w:t>
      </w:r>
      <w:r>
        <w:rPr>
          <w:rFonts w:hint="eastAsia" w:ascii="仿宋" w:hAnsi="仿宋" w:eastAsia="仿宋" w:cs="仿宋"/>
          <w:kern w:val="2"/>
          <w:sz w:val="32"/>
          <w:szCs w:val="30"/>
          <w:lang w:eastAsia="zh-CN"/>
        </w:rPr>
        <w:t>人。</w:t>
      </w: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赤土民族中心小学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76A70361">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04C314A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1C75F91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赣州市南康区赤土民族中心小学收入预算总额为</w:t>
      </w:r>
      <w:r>
        <w:rPr>
          <w:rFonts w:hint="eastAsia" w:ascii="仿宋" w:hAnsi="仿宋" w:eastAsia="仿宋" w:cs="仿宋"/>
          <w:kern w:val="2"/>
          <w:sz w:val="32"/>
          <w:szCs w:val="30"/>
          <w:lang w:val="en-US" w:eastAsia="zh-CN"/>
        </w:rPr>
        <w:t>2140.39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67.73</w:t>
      </w:r>
      <w:r>
        <w:rPr>
          <w:rFonts w:hint="eastAsia" w:ascii="仿宋" w:hAnsi="仿宋" w:eastAsia="仿宋" w:cs="仿宋"/>
          <w:kern w:val="2"/>
          <w:sz w:val="32"/>
          <w:szCs w:val="30"/>
          <w:lang w:eastAsia="zh-CN"/>
        </w:rPr>
        <w:t>万元，主要原因是教职工收入增加。其中：财政拨款收入</w:t>
      </w:r>
      <w:r>
        <w:rPr>
          <w:rFonts w:hint="eastAsia" w:ascii="仿宋" w:hAnsi="仿宋" w:eastAsia="仿宋" w:cs="仿宋"/>
          <w:kern w:val="2"/>
          <w:sz w:val="32"/>
          <w:szCs w:val="30"/>
          <w:lang w:val="en-US" w:eastAsia="zh-CN"/>
        </w:rPr>
        <w:t>1247.24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81.58</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万元；其他收入</w:t>
      </w:r>
      <w:r>
        <w:rPr>
          <w:rFonts w:hint="eastAsia" w:ascii="仿宋" w:hAnsi="仿宋" w:eastAsia="仿宋" w:cs="仿宋"/>
          <w:kern w:val="2"/>
          <w:sz w:val="32"/>
          <w:szCs w:val="30"/>
          <w:lang w:val="en-US" w:eastAsia="zh-CN"/>
        </w:rPr>
        <w:t>892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154.56</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年赣州市南康区赤土民族中心小学支出预算总额为支出预算总额为</w:t>
      </w:r>
      <w:r>
        <w:rPr>
          <w:rFonts w:hint="eastAsia" w:ascii="仿宋" w:hAnsi="仿宋" w:eastAsia="仿宋" w:cs="仿宋"/>
          <w:kern w:val="2"/>
          <w:sz w:val="32"/>
          <w:szCs w:val="30"/>
          <w:lang w:val="en-US" w:eastAsia="zh-CN"/>
        </w:rPr>
        <w:t>2140.39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67.73</w:t>
      </w:r>
      <w:r>
        <w:rPr>
          <w:rFonts w:hint="eastAsia" w:ascii="仿宋" w:hAnsi="仿宋" w:eastAsia="仿宋" w:cs="仿宋"/>
          <w:kern w:val="2"/>
          <w:sz w:val="32"/>
          <w:szCs w:val="30"/>
          <w:lang w:eastAsia="zh-CN"/>
        </w:rPr>
        <w:t>万元，主要原因是教职工收入增加。其中：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1246.24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81.60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1210.37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35.88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894.15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13.87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110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784.15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2140.39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270.49</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144</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58.76</w:t>
      </w:r>
      <w:r>
        <w:rPr>
          <w:rFonts w:hint="eastAsia" w:ascii="仿宋" w:hAnsi="仿宋" w:eastAsia="仿宋" w:cs="仿宋"/>
          <w:kern w:val="2"/>
          <w:sz w:val="32"/>
          <w:szCs w:val="30"/>
          <w:lang w:eastAsia="zh-CN"/>
        </w:rPr>
        <w:t>万元;农林水支出万元，较上年预算安排增加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1210.37</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23.06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784.15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8.63</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35.88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5.33</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22.5</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年赣州市南康区赤土民族中心小学财政拨款支出预算总额为财政拨款支出预算总额</w:t>
      </w:r>
      <w:r>
        <w:rPr>
          <w:rFonts w:hint="eastAsia" w:ascii="仿宋" w:hAnsi="仿宋" w:eastAsia="仿宋" w:cs="仿宋"/>
          <w:kern w:val="2"/>
          <w:sz w:val="32"/>
          <w:szCs w:val="30"/>
          <w:lang w:val="en-US" w:eastAsia="zh-CN"/>
        </w:rPr>
        <w:t>1247.24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81.58</w:t>
      </w:r>
      <w:r>
        <w:rPr>
          <w:rFonts w:hint="eastAsia" w:ascii="仿宋" w:hAnsi="仿宋" w:eastAsia="仿宋" w:cs="仿宋"/>
          <w:kern w:val="2"/>
          <w:sz w:val="32"/>
          <w:szCs w:val="30"/>
          <w:lang w:eastAsia="zh-CN"/>
        </w:rPr>
        <w:t>万元，主要原因是教职工收入增加。</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1247.24</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1247.24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82.6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1210.35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35.88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1.02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1.02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123F12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年赣州市南康区赤土民族中心小学没有使用政府性基金预算拨款安排的支出。</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${page400644146.ds215660413_REP_BGT_T_HC1100002019_DXQ02_XMZCQKJJ}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年赣州市南康区赤土民族中心小学没有使用国有资本经营预算拨款安排的支出。</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万元，主要原因是我单位无机关运行费支出。</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2025年赣州市南康区赤土民族中心小学政府采购总额</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000000" w:themeColor="text1"/>
          <w:kern w:val="2"/>
          <w:sz w:val="32"/>
          <w:szCs w:val="30"/>
          <w:lang w:eastAsia="zh-CN"/>
          <w14:textFill>
            <w14:solidFill>
              <w14:schemeClr w14:val="tx1"/>
            </w14:solidFill>
          </w14:textFill>
        </w:rPr>
        <w:t>2025年未安排购置单位价值200万元以上大型设备。</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（九）课后服务费项目情况说明</w:t>
      </w:r>
    </w:p>
    <w:p w14:paraId="3BD86D1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1.课后服务费项目</w:t>
      </w:r>
    </w:p>
    <w:p w14:paraId="1B7697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（1）项目概述：课后服务费</w:t>
      </w:r>
    </w:p>
    <w:p w14:paraId="3106B00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（2）立项依据：根据国家政策、本校实际情况实施</w:t>
      </w:r>
    </w:p>
    <w:p w14:paraId="5DFD2B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（3）实施主体：赣州市南康区赤土民族中心小学</w:t>
      </w:r>
    </w:p>
    <w:p w14:paraId="14E9CC3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（4）实施方案：按上级审核批复实施</w:t>
      </w:r>
    </w:p>
    <w:p w14:paraId="5CE4490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（5）实施周期：1年</w:t>
      </w:r>
    </w:p>
    <w:p w14:paraId="37A46D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（6）年度预算安排:1</w:t>
      </w:r>
      <w:r>
        <w:rPr>
          <w:rFonts w:hint="eastAsia" w:ascii="仿宋" w:hAnsi="仿宋" w:eastAsia="仿宋" w:cs="仿宋"/>
          <w:kern w:val="2"/>
          <w:sz w:val="32"/>
          <w:szCs w:val="30"/>
          <w:lang w:val="en-US" w:eastAsia="zh-CN"/>
        </w:rPr>
        <w:t>1</w:t>
      </w:r>
      <w:r>
        <w:rPr>
          <w:rFonts w:hint="eastAsia" w:ascii="仿宋" w:hAnsi="仿宋" w:eastAsia="仿宋" w:cs="仿宋"/>
          <w:kern w:val="2"/>
          <w:sz w:val="32"/>
          <w:szCs w:val="30"/>
          <w:lang w:eastAsia="zh-CN"/>
        </w:rPr>
        <w:t>0万元。</w:t>
      </w:r>
    </w:p>
    <w:p w14:paraId="189F30C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（7）绩效目标和指标</w:t>
      </w:r>
    </w:p>
    <w:p w14:paraId="33C1D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数量指标：有课后服务需求学生的参与率100%</w:t>
      </w:r>
    </w:p>
    <w:p w14:paraId="5A9858C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质量指标：课后服务费符合标准100%</w:t>
      </w:r>
    </w:p>
    <w:p w14:paraId="0450A64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实效指标：资金按规定及时使用100%</w:t>
      </w:r>
    </w:p>
    <w:p w14:paraId="625F5E4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成本指标：确保课后服务的正常开展100%</w:t>
      </w:r>
    </w:p>
    <w:p w14:paraId="3269D76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社会效益指标：课后服务质量达标</w:t>
      </w:r>
    </w:p>
    <w:p w14:paraId="61EE43D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可持续影响指标：有助于社会长期稳定有所帮助</w:t>
      </w:r>
    </w:p>
    <w:p w14:paraId="4931FA3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满意度指标：家长和学生满意度≥95%</w:t>
      </w:r>
    </w:p>
    <w:p w14:paraId="0F8BB44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2025年赣州市南康区赤土民族中心小学"三公"经费一般公共预算安排1.02万元，较少年增加0万元，其中：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kern w:val="2"/>
          <w:sz w:val="32"/>
          <w:szCs w:val="30"/>
          <w:lang w:eastAsia="zh-CN"/>
        </w:rPr>
        <w:t>无</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公务接待1.02万元，比上年增加0万元，主要原因是：</w:t>
      </w:r>
      <w:r>
        <w:rPr>
          <w:rFonts w:hint="eastAsia" w:ascii="仿宋" w:hAnsi="仿宋" w:eastAsia="仿宋" w:cs="仿宋"/>
          <w:kern w:val="2"/>
          <w:sz w:val="32"/>
          <w:szCs w:val="30"/>
          <w:lang w:eastAsia="zh-CN"/>
        </w:rPr>
        <w:t>无</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kern w:val="2"/>
          <w:sz w:val="32"/>
          <w:szCs w:val="30"/>
          <w:lang w:eastAsia="zh-CN"/>
        </w:rPr>
        <w:t>无</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kern w:val="2"/>
          <w:sz w:val="32"/>
          <w:szCs w:val="30"/>
          <w:lang w:eastAsia="zh-CN"/>
        </w:rPr>
        <w:t>无</w:t>
      </w:r>
      <w:r>
        <w:rPr>
          <w:rFonts w:hint="eastAsia" w:ascii="仿宋" w:hAnsi="仿宋" w:eastAsia="仿宋" w:cs="仿宋"/>
          <w:kern w:val="2"/>
          <w:sz w:val="32"/>
          <w:szCs w:val="30"/>
          <w:lang w:val="en-US" w:eastAsia="zh-CN"/>
        </w:rPr>
        <w:t>。</w:t>
      </w:r>
    </w:p>
    <w:p w14:paraId="3348FC10">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37E824A5">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F1A52F6">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469EE59F">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（一）行政运行：反映行政单位（包括实行公务员管理的事业单位）的基本支出。</w:t>
      </w:r>
    </w:p>
    <w:p w14:paraId="7F90628F">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（二）其他教育管理事业支出：反映除上述项目以外其他用于教育管理事务方面的支出。</w:t>
      </w:r>
    </w:p>
    <w:p w14:paraId="5291EF1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（三）学前教育：反映各部门举办的学前教育支出。政府各部门对社会组织等举办的幼儿园的资助，如捐赠、补贴等，也在本科目中反映。</w:t>
      </w:r>
    </w:p>
    <w:p w14:paraId="50B40742">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（四）小学教育：反映各部门举办的小学教育支出。政府各部门对社会组织等举办的小学的资助，如捐赠、补贴等，也在本科目中反映。</w:t>
      </w:r>
    </w:p>
    <w:p w14:paraId="223A5AC2">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（五）初中教育：反映各部门举办的初中教育支出。政府各部门对社会组织等举办的初中的资助，如捐赠、补贴等，也在本科目中反映。</w:t>
      </w:r>
    </w:p>
    <w:p w14:paraId="77D7B65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（六）高中教育：反映各部门举办的普通高中教育支出。政府各部门对社会组织等举办的普通高中的资助，如捐赠、补贴等，也在本科目中反映。</w:t>
      </w:r>
    </w:p>
    <w:p w14:paraId="23B2704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（七）中等职业教育：反映各部门（不含人力资源社会保障部门）举办的中等职业教育支出。政府各部门对社会组织等举办的中等职业学校的资助，如捐赠、补贴等，也在本科目中反映。</w:t>
      </w:r>
    </w:p>
    <w:p w14:paraId="5A83003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（八）特殊学校教育：反映各部门举办盲童学校、聋哑学校、智力落后儿童学校、其他生理缺陷儿童学校的支出。</w:t>
      </w:r>
    </w:p>
    <w:p w14:paraId="3238FD1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（九）教师进修：反映教师进修、师资培训支出。</w:t>
      </w:r>
    </w:p>
    <w:p w14:paraId="00580B6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（十）体育竞赛：反映综合性运动会及单项体育比赛支出。</w:t>
      </w:r>
    </w:p>
    <w:p w14:paraId="79472D3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（十一）体育训练：反映各级体育运动队训练补助及器材购置等方面的支出。</w:t>
      </w:r>
    </w:p>
    <w:p w14:paraId="5D692E3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（十二）体育场馆：反映体育场馆建设及维护等方面的支出。</w:t>
      </w:r>
    </w:p>
    <w:p w14:paraId="44FDE0E1">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（十三）群众体育：反映业余体校和全民健身等群众体育活动方面的支出。</w:t>
      </w:r>
    </w:p>
    <w:p w14:paraId="16B15DCC">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（十四）体育交流与合作：反映用于体育交流与合作等方面的支出。</w:t>
      </w:r>
    </w:p>
    <w:p w14:paraId="66BB18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（十五）其他体育支出：反映除上述项目以外其他用于体育方面的支出。</w:t>
      </w:r>
    </w:p>
    <w:p w14:paraId="773CB2CD">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（十六）机关事业单位基本养老保险缴费支出：反映机关事业单位实施养老保险制度由单位缴纳的基本养老保险费的支出。</w:t>
      </w:r>
    </w:p>
    <w:p w14:paraId="1126966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（十七）财政对工伤保险基金的补助：反映财政对工伤保险基金的补助支出。</w:t>
      </w:r>
    </w:p>
    <w:p w14:paraId="4AAC234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（十八）行政单位医疗：反映财政部门安排的行政单位（包括实行公务员管理的事业单位）基本医疗保险缴费经费。</w:t>
      </w:r>
    </w:p>
    <w:p w14:paraId="6CFDBBAC">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仿宋" w:hAnsi="仿宋" w:eastAsia="仿宋" w:cs="仿宋"/>
          <w:color w:val="auto"/>
          <w:kern w:val="2"/>
          <w:sz w:val="32"/>
          <w:szCs w:val="30"/>
          <w:lang w:eastAsia="zh-CN"/>
        </w:rPr>
        <w:t>（十九）事业单位医疗：反映财政部门安排的事业单位基本医疗保险缴费经费。</w:t>
      </w:r>
    </w:p>
    <w:p w14:paraId="713FF2C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45AE14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（一）“三公”经费：纳入预算管理的“三公”经费，是指用财政拨款安排的因公出国（境)费、公务用车购置及运行费和公务接待费。</w:t>
      </w:r>
    </w:p>
    <w:p w14:paraId="70174C4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EDAF748">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bookmarkStart w:id="0" w:name="_GoBack"/>
      <w:bookmarkEnd w:id="0"/>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16B3C95"/>
    <w:rsid w:val="2D9F180A"/>
    <w:rsid w:val="2ED52685"/>
    <w:rsid w:val="361F021D"/>
    <w:rsid w:val="368C578D"/>
    <w:rsid w:val="377E58E4"/>
    <w:rsid w:val="3A331955"/>
    <w:rsid w:val="3C635260"/>
    <w:rsid w:val="3F8A2AD8"/>
    <w:rsid w:val="416650F7"/>
    <w:rsid w:val="48997072"/>
    <w:rsid w:val="50622BE2"/>
    <w:rsid w:val="598F4A10"/>
    <w:rsid w:val="691507DE"/>
    <w:rsid w:val="69514CE9"/>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3379</Words>
  <Characters>3477</Characters>
  <Lines>0</Lines>
  <Paragraphs>0</Paragraphs>
  <TotalTime>0</TotalTime>
  <ScaleCrop>false</ScaleCrop>
  <LinksUpToDate>false</LinksUpToDate>
  <CharactersWithSpaces>3509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王意莲</cp:lastModifiedBy>
  <cp:lastPrinted>2024-02-19T02:53:00Z</cp:lastPrinted>
  <dcterms:modified xsi:type="dcterms:W3CDTF">2025-02-06T09:39:26Z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6177370B57F84BC9B45CB4B3B960D8B1</vt:lpwstr>
  </property>
  <property fmtid="{D5CDD505-2E9C-101B-9397-08002B2CF9AE}" pid="4" name="KSOTemplateDocerSaveRecord">
    <vt:lpwstr>eyJoZGlkIjoiMTJmMTVhNGU4YThhNzRkYjcxOWQxNjE5MDZiMGI0NTkiLCJ1c2VySWQiOiIyNzg5MDk5NjQifQ==</vt:lpwstr>
  </property>
</Properties>
</file>