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26C75">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方正小标宋简体" w:hAnsi="仿宋_GB2312" w:eastAsia="方正小标宋简体"/>
          <w:color w:val="FF0000"/>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幸福路中心幼儿园</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720A205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p>
    <w:p w14:paraId="29BA902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幸福路中心幼儿园</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幸福路中心幼儿园</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585B54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幸福路中心幼儿园</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720D2AA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幸福路中心幼儿园</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5E82FC4A">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赣州市南康区幸福路中心幼儿园</w:t>
      </w:r>
      <w:r>
        <w:rPr>
          <w:rFonts w:hint="eastAsia" w:ascii="仿宋" w:hAnsi="仿宋" w:eastAsia="仿宋" w:cs="仿宋"/>
          <w:kern w:val="2"/>
          <w:sz w:val="32"/>
          <w:szCs w:val="30"/>
          <w:lang w:val="en-US" w:eastAsia="zh-CN"/>
        </w:rPr>
        <w:t>成立于2023年9月，</w:t>
      </w:r>
      <w:r>
        <w:rPr>
          <w:rFonts w:hint="eastAsia" w:ascii="仿宋" w:hAnsi="仿宋" w:eastAsia="仿宋" w:cs="仿宋"/>
          <w:kern w:val="2"/>
          <w:sz w:val="32"/>
          <w:szCs w:val="30"/>
          <w:lang w:eastAsia="zh-CN"/>
        </w:rPr>
        <w:t>是南康区教科体局下属股级全额拨款的公办幼儿园。本单位的主要职责是为学龄前儿童提供保育和教育服务，对</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—6岁的幼儿进行保育教育</w:t>
      </w:r>
      <w:r>
        <w:rPr>
          <w:rFonts w:hint="eastAsia" w:ascii="仿宋" w:hAnsi="仿宋" w:eastAsia="仿宋" w:cs="仿宋"/>
          <w:kern w:val="2"/>
          <w:sz w:val="32"/>
          <w:szCs w:val="30"/>
          <w:lang w:val="en-US" w:eastAsia="zh-CN"/>
        </w:rPr>
        <w:t>和托育服务</w:t>
      </w:r>
      <w:r>
        <w:rPr>
          <w:rFonts w:hint="eastAsia" w:ascii="仿宋" w:hAnsi="仿宋" w:eastAsia="仿宋" w:cs="仿宋"/>
          <w:kern w:val="2"/>
          <w:sz w:val="32"/>
          <w:szCs w:val="30"/>
          <w:lang w:eastAsia="zh-CN"/>
        </w:rPr>
        <w:t>，为广大家长安心工作、学习提供便利条件；对幼儿实施德、智、体、美全面发展的教育；开展适宜于幼儿的文体活动，丰富幼儿生活，多方面培养幼儿的兴趣，为基础教育奠定基础，科学合理地安排幼儿饮食起居和常规活动，保证幼儿健康成长。</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744BBB8C">
      <w:pPr>
        <w:keepNext w:val="0"/>
        <w:keepLines w:val="0"/>
        <w:pageBreakBefore w:val="0"/>
        <w:kinsoku/>
        <w:wordWrap/>
        <w:overflowPunct/>
        <w:topLinePunct w:val="0"/>
        <w:autoSpaceDE/>
        <w:autoSpaceDN/>
        <w:bidi w:val="0"/>
        <w:spacing w:line="540" w:lineRule="exact"/>
        <w:ind w:right="449" w:rightChars="214"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2025年赣州市南康区幸福路中心幼儿园有预算单位 1个。</w:t>
      </w:r>
    </w:p>
    <w:p w14:paraId="0E32F9C9">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717</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701</w:t>
      </w:r>
      <w:r>
        <w:rPr>
          <w:rFonts w:hint="eastAsia" w:ascii="仿宋" w:hAnsi="仿宋" w:eastAsia="仿宋" w:cs="仿宋"/>
          <w:kern w:val="2"/>
          <w:sz w:val="32"/>
          <w:szCs w:val="30"/>
          <w:lang w:eastAsia="zh-CN"/>
        </w:rPr>
        <w:t>人。</w:t>
      </w:r>
    </w:p>
    <w:p w14:paraId="76A7036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 w:hAnsi="仿宋" w:eastAsia="仿宋" w:cs="仿宋"/>
          <w:kern w:val="2"/>
          <w:sz w:val="32"/>
          <w:szCs w:val="30"/>
          <w:lang w:val="en-US" w:eastAsia="zh-CN" w:bidi="ar-SA"/>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幸福路中心幼儿园</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幸福路中心幼儿园</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773A8AE7">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幸福路中心幼儿园</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813.98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95.05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幼儿增加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143.98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75.05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15F98EF4">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幸福路中心幼儿园</w:t>
      </w:r>
      <w:r>
        <w:rPr>
          <w:rFonts w:hint="eastAsia" w:ascii="仿宋" w:hAnsi="仿宋" w:eastAsia="仿宋" w:cs="仿宋"/>
          <w:kern w:val="2"/>
          <w:sz w:val="32"/>
          <w:szCs w:val="30"/>
          <w:lang w:eastAsia="zh-CN"/>
        </w:rPr>
        <w:t>支出预算总额为</w:t>
      </w:r>
      <w:r>
        <w:rPr>
          <w:rFonts w:hint="eastAsia" w:ascii="仿宋" w:hAnsi="仿宋" w:eastAsia="仿宋" w:cs="仿宋"/>
          <w:kern w:val="2"/>
          <w:sz w:val="32"/>
          <w:szCs w:val="30"/>
          <w:lang w:val="en-US" w:eastAsia="zh-CN"/>
        </w:rPr>
        <w:t>813.98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95.05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幼儿增加</w:t>
      </w:r>
      <w:r>
        <w:rPr>
          <w:rFonts w:hint="eastAsia" w:ascii="仿宋" w:hAnsi="仿宋" w:eastAsia="仿宋" w:cs="仿宋"/>
          <w:kern w:val="2"/>
          <w:sz w:val="32"/>
          <w:szCs w:val="30"/>
          <w:lang w:eastAsia="zh-CN"/>
        </w:rPr>
        <w:t>。其中：</w:t>
      </w:r>
    </w:p>
    <w:p w14:paraId="12A40253">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142.48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75.05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142.48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671.50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20.00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429.50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242.00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C50718">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813.98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95.05</w:t>
      </w:r>
      <w:r>
        <w:rPr>
          <w:rFonts w:hint="eastAsia" w:ascii="仿宋" w:hAnsi="仿宋" w:eastAsia="仿宋" w:cs="仿宋"/>
          <w:kern w:val="2"/>
          <w:sz w:val="32"/>
          <w:szCs w:val="30"/>
          <w:lang w:eastAsia="zh-CN"/>
        </w:rPr>
        <w:t>万元万元;科学技术支出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D051C7F">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142.48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75.05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429.50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222.00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242.00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158.00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bookmarkStart w:id="0" w:name="_GoBack"/>
      <w:bookmarkEnd w:id="0"/>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w:t>
      </w:r>
      <w:r>
        <w:rPr>
          <w:rFonts w:hint="eastAsia" w:ascii="仿宋" w:hAnsi="仿宋" w:eastAsia="仿宋" w:cs="仿宋"/>
          <w:kern w:val="2"/>
          <w:sz w:val="32"/>
          <w:szCs w:val="30"/>
          <w:lang w:val="en-US" w:eastAsia="zh-CN"/>
        </w:rPr>
        <w:t>幸福路中心幼儿园</w:t>
      </w:r>
      <w:r>
        <w:rPr>
          <w:rFonts w:hint="eastAsia" w:ascii="仿宋" w:hAnsi="仿宋" w:eastAsia="仿宋" w:cs="仿宋"/>
          <w:kern w:val="2"/>
          <w:sz w:val="32"/>
          <w:szCs w:val="30"/>
          <w:lang w:eastAsia="zh-CN"/>
        </w:rPr>
        <w:t>财政拨款支出预算总额为</w:t>
      </w:r>
      <w:r>
        <w:rPr>
          <w:rFonts w:hint="eastAsia" w:ascii="仿宋" w:hAnsi="仿宋" w:eastAsia="仿宋" w:cs="仿宋"/>
          <w:kern w:val="2"/>
          <w:sz w:val="32"/>
          <w:szCs w:val="30"/>
          <w:lang w:val="en-US" w:eastAsia="zh-CN"/>
        </w:rPr>
        <w:t>143.98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75.05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增加了在编教师</w:t>
      </w:r>
      <w:r>
        <w:rPr>
          <w:rFonts w:hint="eastAsia" w:ascii="仿宋" w:hAnsi="仿宋" w:eastAsia="仿宋" w:cs="仿宋"/>
          <w:kern w:val="2"/>
          <w:sz w:val="32"/>
          <w:szCs w:val="30"/>
          <w:lang w:eastAsia="zh-CN"/>
        </w:rPr>
        <w:t>。</w:t>
      </w:r>
    </w:p>
    <w:p w14:paraId="21FBF614">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143.98</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142.48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75.05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142.48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1.50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77497D7A">
      <w:pPr>
        <w:keepNext w:val="0"/>
        <w:keepLines w:val="0"/>
        <w:pageBreakBefore w:val="0"/>
        <w:kinsoku/>
        <w:wordWrap/>
        <w:overflowPunct/>
        <w:topLinePunct w:val="0"/>
        <w:autoSpaceDE/>
        <w:autoSpaceDN/>
        <w:bidi w:val="0"/>
        <w:spacing w:line="54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rPr>
        <w:t>202</w:t>
      </w:r>
      <w:r>
        <w:rPr>
          <w:rStyle w:val="8"/>
          <w:rFonts w:hint="eastAsia" w:ascii="仿宋" w:hAnsi="仿宋" w:eastAsia="仿宋" w:cs="仿宋"/>
          <w:sz w:val="32"/>
          <w:szCs w:val="32"/>
          <w:lang w:val="en-US" w:eastAsia="zh-CN"/>
        </w:rPr>
        <w:t>5</w:t>
      </w:r>
      <w:r>
        <w:rPr>
          <w:rStyle w:val="8"/>
          <w:rFonts w:hint="eastAsia" w:ascii="仿宋" w:hAnsi="仿宋" w:eastAsia="仿宋" w:cs="仿宋"/>
          <w:sz w:val="32"/>
          <w:szCs w:val="32"/>
        </w:rPr>
        <w:t>年</w:t>
      </w:r>
      <w:r>
        <w:rPr>
          <w:rStyle w:val="8"/>
          <w:rFonts w:hint="eastAsia" w:ascii="仿宋" w:hAnsi="仿宋" w:eastAsia="仿宋" w:cs="仿宋"/>
          <w:sz w:val="32"/>
          <w:szCs w:val="32"/>
          <w:lang w:eastAsia="zh-CN"/>
        </w:rPr>
        <w:t>赣州市南康区幸福路中心幼儿园没有使用政府性基金预算拨款安排的支出。</w:t>
      </w:r>
    </w:p>
    <w:p w14:paraId="5F36B0CE">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6B680C26">
      <w:pPr>
        <w:keepNext w:val="0"/>
        <w:keepLines w:val="0"/>
        <w:pageBreakBefore w:val="0"/>
        <w:kinsoku/>
        <w:wordWrap/>
        <w:overflowPunct/>
        <w:topLinePunct w:val="0"/>
        <w:autoSpaceDE/>
        <w:autoSpaceDN/>
        <w:bidi w:val="0"/>
        <w:spacing w:line="54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rPr>
        <w:t>202</w:t>
      </w:r>
      <w:r>
        <w:rPr>
          <w:rStyle w:val="8"/>
          <w:rFonts w:hint="eastAsia" w:ascii="仿宋" w:hAnsi="仿宋" w:eastAsia="仿宋" w:cs="仿宋"/>
          <w:sz w:val="32"/>
          <w:szCs w:val="32"/>
          <w:lang w:val="en-US" w:eastAsia="zh-CN"/>
        </w:rPr>
        <w:t>5</w:t>
      </w:r>
      <w:r>
        <w:rPr>
          <w:rStyle w:val="8"/>
          <w:rFonts w:hint="eastAsia" w:ascii="仿宋" w:hAnsi="仿宋" w:eastAsia="仿宋" w:cs="仿宋"/>
          <w:sz w:val="32"/>
          <w:szCs w:val="32"/>
        </w:rPr>
        <w:t>年</w:t>
      </w:r>
      <w:r>
        <w:rPr>
          <w:rStyle w:val="8"/>
          <w:rFonts w:hint="eastAsia" w:ascii="仿宋" w:hAnsi="仿宋" w:eastAsia="仿宋" w:cs="仿宋"/>
          <w:sz w:val="32"/>
          <w:szCs w:val="32"/>
          <w:lang w:eastAsia="zh-CN"/>
        </w:rPr>
        <w:t>赣州市南康区幸福路中心幼儿园没有使用国有资本经营预算拨款安排的支出。</w:t>
      </w:r>
    </w:p>
    <w:p w14:paraId="356ADA22">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7EE0658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没有机关运行费</w:t>
      </w:r>
      <w:r>
        <w:rPr>
          <w:rFonts w:hint="eastAsia" w:ascii="仿宋" w:hAnsi="仿宋" w:eastAsia="仿宋" w:cs="仿宋"/>
          <w:kern w:val="2"/>
          <w:sz w:val="32"/>
          <w:szCs w:val="30"/>
          <w:lang w:eastAsia="zh-CN"/>
        </w:rPr>
        <w:t>。</w:t>
      </w:r>
    </w:p>
    <w:p w14:paraId="3B1A3ED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03224A7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2025年赣州市南康区幸福路中心幼儿园政府采购总额242万元，其中: 政府采购货物预算204.00万元，政府采购工程预算0.00万元，政府采购服务预算38.00万元。</w:t>
      </w:r>
    </w:p>
    <w:p w14:paraId="233C883E">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7F00916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21348BC6">
      <w:pPr>
        <w:pStyle w:val="7"/>
        <w:keepNext w:val="0"/>
        <w:keepLines w:val="0"/>
        <w:pageBreakBefore w:val="0"/>
        <w:widowControl/>
        <w:numPr>
          <w:ilvl w:val="0"/>
          <w:numId w:val="1"/>
        </w:numPr>
        <w:kinsoku/>
        <w:wordWrap/>
        <w:overflowPunct/>
        <w:topLinePunct w:val="0"/>
        <w:autoSpaceDE/>
        <w:autoSpaceDN/>
        <w:bidi w:val="0"/>
        <w:adjustRightInd/>
        <w:snapToGrid/>
        <w:spacing w:line="540" w:lineRule="exact"/>
        <w:ind w:right="0" w:rightChars="0" w:firstLine="643" w:firstLineChars="200"/>
        <w:jc w:val="left"/>
        <w:textAlignment w:val="auto"/>
        <w:outlineLvl w:val="9"/>
        <w:rPr>
          <w:rStyle w:val="8"/>
          <w:rFonts w:hint="eastAsia" w:ascii="楷体" w:hAnsi="楷体" w:eastAsia="楷体" w:cs="楷体"/>
          <w:b/>
          <w:sz w:val="32"/>
          <w:szCs w:val="32"/>
        </w:rPr>
      </w:pPr>
      <w:r>
        <w:rPr>
          <w:rStyle w:val="8"/>
          <w:rFonts w:hint="eastAsia" w:ascii="楷体" w:hAnsi="楷体" w:eastAsia="楷体" w:cs="楷体"/>
          <w:b/>
          <w:sz w:val="32"/>
          <w:szCs w:val="32"/>
          <w:lang w:val="en-US" w:eastAsia="zh-CN"/>
        </w:rPr>
        <w:t>赣州市南康区幸福路中心幼儿园</w:t>
      </w:r>
      <w:r>
        <w:rPr>
          <w:rStyle w:val="8"/>
          <w:rFonts w:hint="eastAsia" w:ascii="楷体" w:hAnsi="楷体" w:eastAsia="楷体" w:cs="楷体"/>
          <w:b/>
          <w:sz w:val="32"/>
          <w:szCs w:val="32"/>
        </w:rPr>
        <w:t>项目情况说明</w:t>
      </w:r>
    </w:p>
    <w:p w14:paraId="12910117">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drawing>
          <wp:inline distT="0" distB="0" distL="114300" distR="114300">
            <wp:extent cx="5274945" cy="3881120"/>
            <wp:effectExtent l="0" t="0" r="1905" b="50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274945" cy="3881120"/>
                    </a:xfrm>
                    <a:prstGeom prst="rect">
                      <a:avLst/>
                    </a:prstGeom>
                  </pic:spPr>
                </pic:pic>
              </a:graphicData>
            </a:graphic>
          </wp:inline>
        </w:drawing>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09B48AC3">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2025年赣州市南康区幸福路中心幼儿园"三公"经费一般公共预算安排1.50万元，较</w:t>
      </w:r>
      <w:r>
        <w:rPr>
          <w:rFonts w:hint="eastAsia" w:ascii="仿宋" w:hAnsi="仿宋" w:eastAsia="仿宋" w:cs="仿宋"/>
          <w:bCs/>
          <w:sz w:val="32"/>
          <w:szCs w:val="32"/>
        </w:rPr>
        <w:t>上年</w:t>
      </w:r>
      <w:r>
        <w:rPr>
          <w:rFonts w:hint="eastAsia" w:ascii="仿宋" w:hAnsi="仿宋" w:eastAsia="仿宋" w:cs="仿宋"/>
          <w:bCs/>
          <w:sz w:val="32"/>
          <w:szCs w:val="32"/>
          <w:lang w:val="en-US" w:eastAsia="zh-CN"/>
        </w:rPr>
        <w:t>增加0</w:t>
      </w:r>
      <w:r>
        <w:rPr>
          <w:rFonts w:hint="eastAsia" w:ascii="仿宋" w:hAnsi="仿宋" w:eastAsia="仿宋" w:cs="仿宋"/>
          <w:kern w:val="2"/>
          <w:sz w:val="32"/>
          <w:szCs w:val="30"/>
          <w:lang w:val="en-US" w:eastAsia="zh-CN"/>
        </w:rPr>
        <w:t>万元，其中：</w:t>
      </w:r>
    </w:p>
    <w:p w14:paraId="36384677">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55A9CAD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公务接待1.50万元，比较</w:t>
      </w:r>
      <w:r>
        <w:rPr>
          <w:rFonts w:hint="eastAsia" w:ascii="仿宋" w:hAnsi="仿宋" w:eastAsia="仿宋" w:cs="仿宋"/>
          <w:bCs/>
          <w:sz w:val="32"/>
          <w:szCs w:val="32"/>
        </w:rPr>
        <w:t>上年</w:t>
      </w:r>
      <w:r>
        <w:rPr>
          <w:rFonts w:hint="eastAsia" w:ascii="仿宋" w:hAnsi="仿宋" w:eastAsia="仿宋" w:cs="仿宋"/>
          <w:bCs/>
          <w:sz w:val="32"/>
          <w:szCs w:val="32"/>
          <w:lang w:val="en-US" w:eastAsia="zh-CN"/>
        </w:rPr>
        <w:t>增加0</w:t>
      </w:r>
      <w:r>
        <w:rPr>
          <w:rFonts w:hint="eastAsia" w:ascii="仿宋" w:hAnsi="仿宋" w:eastAsia="仿宋" w:cs="仿宋"/>
          <w:kern w:val="2"/>
          <w:sz w:val="32"/>
          <w:szCs w:val="30"/>
          <w:lang w:val="en-US" w:eastAsia="zh-CN"/>
        </w:rPr>
        <w:t>万元，主要原因是：与上年预算持平。</w:t>
      </w:r>
    </w:p>
    <w:p w14:paraId="429D76E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公务用车运行0万元，比上年增加0万元，主要原因是：</w:t>
      </w:r>
      <w:r>
        <w:rPr>
          <w:rFonts w:hint="eastAsia" w:ascii="仿宋_GB2312" w:hAnsi="仿宋_GB2312" w:eastAsia="仿宋_GB2312"/>
          <w:sz w:val="32"/>
          <w:szCs w:val="32"/>
          <w:lang w:eastAsia="zh-CN"/>
        </w:rPr>
        <w:t>我单位无公务用车</w:t>
      </w:r>
      <w:r>
        <w:rPr>
          <w:rFonts w:hint="eastAsia" w:ascii="仿宋" w:hAnsi="仿宋" w:eastAsia="仿宋" w:cs="仿宋"/>
          <w:kern w:val="2"/>
          <w:sz w:val="32"/>
          <w:szCs w:val="30"/>
          <w:lang w:val="en-US" w:eastAsia="zh-CN"/>
        </w:rPr>
        <w:t>。</w:t>
      </w:r>
    </w:p>
    <w:p w14:paraId="149FDEF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公务用车购置0万元，比上年增加0万元，主要原因是：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年我单位暂无计划购置公务车辆。</w:t>
      </w:r>
    </w:p>
    <w:p w14:paraId="36B8FEB5">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5B25311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11E8DDE2">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55ABC46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34B736E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7E9BA88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51CFD674">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F6AFBC1">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BD681C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年全部结转和结余的资金数，包括当年结转结余资金和历年滚存结转结余资金。</w:t>
      </w:r>
    </w:p>
    <w:p w14:paraId="5049273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A8DE6BB">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eastAsia="zh-CN"/>
        </w:rPr>
      </w:pPr>
      <w:r>
        <w:rPr>
          <w:rFonts w:hint="eastAsia" w:ascii="楷体" w:hAnsi="楷体" w:eastAsia="楷体" w:cs="楷体"/>
          <w:b/>
          <w:bCs/>
          <w:kern w:val="2"/>
          <w:sz w:val="32"/>
          <w:szCs w:val="30"/>
          <w:lang w:val="en-US" w:eastAsia="zh-CN" w:bidi="ar-SA"/>
        </w:rPr>
        <w:t>（一）行政运行：</w:t>
      </w:r>
      <w:r>
        <w:rPr>
          <w:rFonts w:hint="eastAsia" w:ascii="仿宋" w:hAnsi="仿宋" w:eastAsia="仿宋" w:cs="仿宋"/>
          <w:color w:val="000000"/>
          <w:sz w:val="32"/>
          <w:szCs w:val="30"/>
          <w:lang w:eastAsia="zh-CN"/>
        </w:rPr>
        <w:t>反映行政单位（包括实行公务员管理的事业单位）的基本支出。</w:t>
      </w:r>
    </w:p>
    <w:p w14:paraId="603798B1">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eastAsia="zh-CN"/>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color w:val="000000"/>
          <w:sz w:val="32"/>
          <w:szCs w:val="30"/>
          <w:lang w:eastAsia="zh-CN"/>
        </w:rPr>
        <w:t>反映行政单位（包括实行公务员管理的事业单位）未单独设置项级科目的其他项目支出。</w:t>
      </w:r>
    </w:p>
    <w:p w14:paraId="2FEDA25B">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eastAsia="zh-CN"/>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color w:val="000000"/>
          <w:sz w:val="32"/>
          <w:szCs w:val="30"/>
          <w:lang w:eastAsia="zh-CN"/>
        </w:rPr>
        <w:t>反映事业单位的基本支出。</w:t>
      </w:r>
    </w:p>
    <w:p w14:paraId="6B18531D">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eastAsia="zh-CN"/>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color w:val="000000"/>
          <w:sz w:val="32"/>
          <w:szCs w:val="30"/>
          <w:lang w:eastAsia="zh-CN"/>
        </w:rPr>
        <w:t>反映机关事业单位实施养老保险制度由单位缴纳的基本养老保险费的支出。</w:t>
      </w:r>
    </w:p>
    <w:p w14:paraId="3C16B45E">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eastAsia="zh-CN"/>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color w:val="000000"/>
          <w:sz w:val="32"/>
          <w:szCs w:val="30"/>
          <w:lang w:eastAsia="zh-CN"/>
        </w:rPr>
        <w:t>反映财政部门安排的行政单位（包括实行公务员管理的事业单位）基本医疗保险缴费经费。</w:t>
      </w:r>
    </w:p>
    <w:p w14:paraId="5E45B6CB">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color w:val="000000"/>
          <w:sz w:val="32"/>
          <w:szCs w:val="30"/>
          <w:lang w:eastAsia="zh-CN"/>
        </w:rPr>
        <w:t>反映财政部门安排的事业单位基本医疗保险缴费经费。</w:t>
      </w:r>
    </w:p>
    <w:p w14:paraId="329A1E5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01D8B6B0">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val="en-US" w:eastAsia="zh-CN"/>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color w:val="000000"/>
          <w:sz w:val="32"/>
          <w:szCs w:val="30"/>
          <w:lang w:eastAsia="zh-CN"/>
        </w:rPr>
        <w:t>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2B380C8C">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 w:hAnsi="仿宋" w:eastAsia="仿宋" w:cs="仿宋"/>
          <w:color w:val="000000"/>
          <w:sz w:val="32"/>
          <w:szCs w:val="30"/>
          <w:lang w:val="en-US" w:eastAsia="zh-CN"/>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color w:val="000000"/>
          <w:sz w:val="32"/>
          <w:szCs w:val="30"/>
          <w:lang w:val="en-US" w:eastAsia="zh-CN"/>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DE3EA8">
      <w:pPr>
        <w:pStyle w:val="7"/>
        <w:keepNext w:val="0"/>
        <w:keepLines w:val="0"/>
        <w:pageBreakBefore w:val="0"/>
        <w:widowControl/>
        <w:kinsoku/>
        <w:wordWrap/>
        <w:overflowPunct/>
        <w:topLinePunct w:val="0"/>
        <w:autoSpaceDE/>
        <w:autoSpaceDN/>
        <w:bidi w:val="0"/>
        <w:adjustRightInd/>
        <w:snapToGrid/>
        <w:spacing w:line="540" w:lineRule="exact"/>
        <w:ind w:right="0" w:rightChars="0"/>
        <w:jc w:val="left"/>
        <w:textAlignment w:val="auto"/>
        <w:outlineLvl w:val="9"/>
        <w:rPr>
          <w:rFonts w:hint="default" w:ascii="仿宋" w:hAnsi="仿宋" w:eastAsia="仿宋" w:cs="仿宋"/>
          <w:kern w:val="2"/>
          <w:sz w:val="32"/>
          <w:szCs w:val="30"/>
          <w:lang w:val="en-US" w:eastAsia="zh-CN"/>
        </w:rPr>
      </w:pPr>
    </w:p>
    <w:p w14:paraId="114DA2C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8CBD2"/>
    <w:multiLevelType w:val="singleLevel"/>
    <w:tmpl w:val="7978CBD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4A6054D2"/>
    <w:rsid w:val="50622BE2"/>
    <w:rsid w:val="598F4A10"/>
    <w:rsid w:val="61C81FC6"/>
    <w:rsid w:val="691507DE"/>
    <w:rsid w:val="69514CE9"/>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 w:type="character" w:customStyle="1" w:styleId="8">
    <w:name w:val="row_tree_level_4"/>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3544</Words>
  <Characters>3786</Characters>
  <Lines>0</Lines>
  <Paragraphs>0</Paragraphs>
  <TotalTime>0</TotalTime>
  <ScaleCrop>false</ScaleCrop>
  <LinksUpToDate>false</LinksUpToDate>
  <CharactersWithSpaces>3811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萱宝妈</cp:lastModifiedBy>
  <cp:lastPrinted>2024-02-19T02:53:00Z</cp:lastPrinted>
  <dcterms:modified xsi:type="dcterms:W3CDTF">2025-02-06T04:50:12Z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6177370B57F84BC9B45CB4B3B960D8B1</vt:lpwstr>
  </property>
  <property fmtid="{D5CDD505-2E9C-101B-9397-08002B2CF9AE}" pid="4" name="KSOTemplateDocerSaveRecord">
    <vt:lpwstr>eyJoZGlkIjoiZDY0ZDA0Mzc2ZThmYmMwMzkyZTkyYjU4MjYwMDcwN2MiLCJ1c2VySWQiOiIzMTU2Njk4MDQifQ==</vt:lpwstr>
  </property>
</Properties>
</file>