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F1A2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方正小标宋简体" w:hAnsi="仿宋_GB2312" w:eastAsia="方正小标宋简体"/>
          <w:color w:val="FF0000"/>
          <w:sz w:val="32"/>
          <w:szCs w:val="32"/>
          <w:lang w:val="en-US" w:eastAsia="zh-CN"/>
        </w:rPr>
      </w:pPr>
    </w:p>
    <w:p w14:paraId="6ACFEB0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东山中心小学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584057D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2CB80317">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赣州市南康区东山中心小学</w:t>
      </w:r>
      <w:r>
        <w:rPr>
          <w:rFonts w:hint="eastAsia" w:ascii="楷体" w:hAnsi="楷体" w:eastAsia="楷体" w:cs="楷体"/>
          <w:b/>
          <w:bCs/>
          <w:color w:val="000000"/>
          <w:sz w:val="32"/>
          <w:szCs w:val="32"/>
        </w:rPr>
        <w:t>概况</w:t>
      </w:r>
    </w:p>
    <w:p w14:paraId="47520AA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1EE974B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077963E9">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赣州市南康区东山中心小学202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08DA083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696A474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1AA97B7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B2A92B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7DF366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05C90FB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029F776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25C1F1B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59A98AE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7101C4ED">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58B93BF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赣州市南康区东山中心小学202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321932A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21A54B7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8A195A6">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16D30A5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东山中心小学</w:t>
      </w:r>
      <w:r>
        <w:rPr>
          <w:rFonts w:hint="eastAsia" w:ascii="黑体" w:hAnsi="黑体" w:eastAsia="黑体" w:cs="黑体"/>
          <w:b w:val="0"/>
          <w:bCs/>
          <w:sz w:val="32"/>
          <w:szCs w:val="30"/>
        </w:rPr>
        <w:t>概况</w:t>
      </w:r>
    </w:p>
    <w:p w14:paraId="7D822406">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07009370">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7D47AC0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赣州市南康区东山中心小学是</w:t>
      </w:r>
      <w:r>
        <w:rPr>
          <w:rFonts w:hint="eastAsia" w:ascii="仿宋" w:hAnsi="仿宋" w:eastAsia="仿宋" w:cs="仿宋"/>
          <w:color w:val="auto"/>
          <w:sz w:val="32"/>
          <w:szCs w:val="32"/>
        </w:rPr>
        <w:t>区教育科技体育司下属的义务教育学校</w:t>
      </w:r>
      <w:r>
        <w:rPr>
          <w:rFonts w:hint="eastAsia" w:ascii="仿宋" w:hAnsi="仿宋" w:eastAsia="仿宋" w:cs="仿宋"/>
          <w:kern w:val="2"/>
          <w:sz w:val="32"/>
          <w:szCs w:val="30"/>
          <w:lang w:eastAsia="zh-CN"/>
        </w:rPr>
        <w:t>，主要职责是：</w:t>
      </w:r>
    </w:p>
    <w:p w14:paraId="627F1428">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)实施小学义务教育，促进基础教育发展</w:t>
      </w:r>
      <w:r>
        <w:rPr>
          <w:rFonts w:hint="eastAsia" w:ascii="仿宋" w:hAnsi="仿宋" w:eastAsia="仿宋" w:cs="仿宋"/>
          <w:sz w:val="32"/>
          <w:szCs w:val="32"/>
          <w:lang w:eastAsia="zh-CN"/>
        </w:rPr>
        <w:t>；</w:t>
      </w:r>
    </w:p>
    <w:p w14:paraId="34125934">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2"/>
          <w:lang w:eastAsia="zh-CN"/>
        </w:rPr>
      </w:pPr>
      <w:r>
        <w:rPr>
          <w:rFonts w:hint="eastAsia" w:ascii="仿宋" w:hAnsi="仿宋" w:eastAsia="仿宋" w:cs="仿宋"/>
          <w:sz w:val="32"/>
          <w:szCs w:val="32"/>
        </w:rPr>
        <w:t>(二)开展丰富的教育教学活动,促进学生全面发展</w:t>
      </w:r>
      <w:r>
        <w:rPr>
          <w:rFonts w:hint="eastAsia" w:ascii="仿宋" w:hAnsi="仿宋" w:eastAsia="仿宋" w:cs="仿宋"/>
          <w:sz w:val="32"/>
          <w:szCs w:val="32"/>
          <w:lang w:eastAsia="zh-CN"/>
        </w:rPr>
        <w:t>；</w:t>
      </w:r>
    </w:p>
    <w:p w14:paraId="5648F87D">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2"/>
          <w:lang w:eastAsia="zh-CN"/>
        </w:rPr>
      </w:pPr>
      <w:r>
        <w:rPr>
          <w:rFonts w:hint="eastAsia" w:ascii="仿宋" w:hAnsi="仿宋" w:eastAsia="仿宋" w:cs="仿宋"/>
          <w:sz w:val="32"/>
          <w:szCs w:val="32"/>
        </w:rPr>
        <w:t>(三)开展小学学历教育及相关社会服务</w:t>
      </w:r>
      <w:r>
        <w:rPr>
          <w:rFonts w:hint="eastAsia" w:ascii="仿宋" w:hAnsi="仿宋" w:eastAsia="仿宋" w:cs="仿宋"/>
          <w:sz w:val="32"/>
          <w:szCs w:val="32"/>
          <w:lang w:eastAsia="zh-CN"/>
        </w:rPr>
        <w:t>。</w:t>
      </w:r>
    </w:p>
    <w:p w14:paraId="1DEDA1A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50CAD3D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个内设机构，分别是：赣州市南康区东山中心小学</w:t>
      </w:r>
      <w:r>
        <w:rPr>
          <w:rFonts w:hint="eastAsia" w:ascii="仿宋" w:hAnsi="仿宋" w:eastAsia="仿宋" w:cs="仿宋"/>
          <w:kern w:val="2"/>
          <w:sz w:val="32"/>
          <w:szCs w:val="30"/>
          <w:lang w:val="en-US" w:eastAsia="zh-CN"/>
        </w:rPr>
        <w:t>。</w:t>
      </w:r>
    </w:p>
    <w:p w14:paraId="08F8BDD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121</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121</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121</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121</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121</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2279</w:t>
      </w:r>
      <w:r>
        <w:rPr>
          <w:rFonts w:hint="eastAsia" w:ascii="仿宋" w:hAnsi="仿宋" w:eastAsia="仿宋" w:cs="仿宋"/>
          <w:kern w:val="2"/>
          <w:sz w:val="32"/>
          <w:szCs w:val="30"/>
          <w:lang w:eastAsia="zh-CN"/>
        </w:rPr>
        <w:t>人。</w:t>
      </w:r>
    </w:p>
    <w:p w14:paraId="25974791">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3C5807AF">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东山中心小学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43922DE5">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3896B1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74A3EB2C">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F731C0C">
      <w:pPr>
        <w:keepNext w:val="0"/>
        <w:keepLines w:val="0"/>
        <w:pageBreakBefore w:val="0"/>
        <w:kinsoku/>
        <w:wordWrap/>
        <w:overflowPunct/>
        <w:topLinePunct w:val="0"/>
        <w:autoSpaceDE/>
        <w:autoSpaceDN/>
        <w:bidi w:val="0"/>
        <w:adjustRightInd w:val="0"/>
        <w:snapToGrid w:val="0"/>
        <w:spacing w:line="520" w:lineRule="exact"/>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东山中心小学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w:t>
      </w:r>
      <w:bookmarkStart w:id="0" w:name="_GoBack"/>
      <w:bookmarkEnd w:id="0"/>
      <w:r>
        <w:rPr>
          <w:rFonts w:hint="eastAsia" w:ascii="黑体" w:hAnsi="黑体" w:eastAsia="黑体" w:cs="黑体"/>
          <w:b w:val="0"/>
          <w:bCs/>
          <w:sz w:val="32"/>
          <w:szCs w:val="30"/>
        </w:rPr>
        <w:t>况说明</w:t>
      </w:r>
    </w:p>
    <w:p w14:paraId="4EC22ADE">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5D3BE85D">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15E8B07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61780E31">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赣州市南康区东山中心小学收入预算总额为</w:t>
      </w:r>
      <w:r>
        <w:rPr>
          <w:rFonts w:hint="eastAsia" w:ascii="仿宋" w:hAnsi="仿宋" w:eastAsia="仿宋" w:cs="仿宋"/>
          <w:kern w:val="2"/>
          <w:sz w:val="32"/>
          <w:szCs w:val="30"/>
          <w:lang w:val="en-US" w:eastAsia="zh-CN"/>
        </w:rPr>
        <w:t>2360.24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1119.14</w:t>
      </w:r>
      <w:r>
        <w:rPr>
          <w:rFonts w:hint="eastAsia" w:ascii="仿宋" w:hAnsi="仿宋" w:eastAsia="仿宋" w:cs="仿宋"/>
          <w:kern w:val="2"/>
          <w:sz w:val="32"/>
          <w:szCs w:val="30"/>
          <w:lang w:eastAsia="zh-CN"/>
        </w:rPr>
        <w:t>万元，主要原因是其他收入减少。其中：财政拨款收入</w:t>
      </w:r>
      <w:r>
        <w:rPr>
          <w:rFonts w:hint="eastAsia" w:ascii="仿宋" w:hAnsi="仿宋" w:eastAsia="仿宋" w:cs="仿宋"/>
          <w:kern w:val="2"/>
          <w:sz w:val="32"/>
          <w:szCs w:val="30"/>
          <w:lang w:val="en-US" w:eastAsia="zh-CN"/>
        </w:rPr>
        <w:t>1255.84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176.46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4.4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125.6</w:t>
      </w:r>
      <w:r>
        <w:rPr>
          <w:rFonts w:hint="eastAsia" w:ascii="仿宋" w:hAnsi="仿宋" w:eastAsia="仿宋" w:cs="仿宋"/>
          <w:kern w:val="2"/>
          <w:sz w:val="32"/>
          <w:szCs w:val="30"/>
          <w:lang w:eastAsia="zh-CN"/>
        </w:rPr>
        <w:t>万元。</w:t>
      </w:r>
    </w:p>
    <w:p w14:paraId="0A67B496">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612731F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年赣州市南康区东山中心小学支出预算总额为支出预算总额为</w:t>
      </w:r>
      <w:r>
        <w:rPr>
          <w:rFonts w:hint="eastAsia" w:ascii="仿宋" w:hAnsi="仿宋" w:eastAsia="仿宋" w:cs="仿宋"/>
          <w:kern w:val="2"/>
          <w:sz w:val="32"/>
          <w:szCs w:val="30"/>
          <w:lang w:val="en-US" w:eastAsia="zh-CN"/>
        </w:rPr>
        <w:t>2360.24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1119.14</w:t>
      </w:r>
      <w:r>
        <w:rPr>
          <w:rFonts w:hint="eastAsia" w:ascii="仿宋" w:hAnsi="仿宋" w:eastAsia="仿宋" w:cs="仿宋"/>
          <w:kern w:val="2"/>
          <w:sz w:val="32"/>
          <w:szCs w:val="30"/>
          <w:lang w:eastAsia="zh-CN"/>
        </w:rPr>
        <w:t>万元，主要原因是其他收支减少。其中：</w:t>
      </w:r>
    </w:p>
    <w:p w14:paraId="359355F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1255.3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176.47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1250.63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4.67</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1104.95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1295.6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304.4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800.55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1A94E86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2360.24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1119.14</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7C6261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1555.03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476.2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800.55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1550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4.67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4.67</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D235961">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2C0CEF3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年赣州市南康区东山中心小学财政拨款支出预算总额为财政拨款支出预算总额</w:t>
      </w:r>
      <w:r>
        <w:rPr>
          <w:rFonts w:hint="eastAsia" w:ascii="仿宋" w:hAnsi="仿宋" w:eastAsia="仿宋" w:cs="仿宋"/>
          <w:kern w:val="2"/>
          <w:sz w:val="32"/>
          <w:szCs w:val="30"/>
          <w:lang w:val="en-US" w:eastAsia="zh-CN"/>
        </w:rPr>
        <w:t>1255.84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176.46</w:t>
      </w:r>
      <w:r>
        <w:rPr>
          <w:rFonts w:hint="eastAsia" w:ascii="仿宋" w:hAnsi="仿宋" w:eastAsia="仿宋" w:cs="仿宋"/>
          <w:kern w:val="2"/>
          <w:sz w:val="32"/>
          <w:szCs w:val="30"/>
          <w:lang w:eastAsia="zh-CN"/>
        </w:rPr>
        <w:t>万元，主要原因是住房公积金增加。</w:t>
      </w:r>
    </w:p>
    <w:p w14:paraId="788B8A0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1255.84</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18DE689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1255.3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176.47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1250.63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4.67</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0.55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0.55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23BEF5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213DAF6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2025年赣州市南康区东山中心小学</w:t>
      </w:r>
      <w:r>
        <w:rPr>
          <w:rFonts w:hint="eastAsia" w:ascii="仿宋" w:hAnsi="仿宋" w:eastAsia="仿宋" w:cs="仿宋"/>
          <w:color w:val="auto"/>
          <w:kern w:val="2"/>
          <w:sz w:val="32"/>
          <w:szCs w:val="30"/>
          <w:lang w:eastAsia="zh-CN"/>
        </w:rPr>
        <w:t>没有使用政府性基金预算拨款安排的支出。</w:t>
      </w:r>
    </w:p>
    <w:p w14:paraId="53F85895">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596B053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2025年赣州市南康区东山中心小学</w:t>
      </w:r>
      <w:r>
        <w:rPr>
          <w:rFonts w:hint="eastAsia" w:ascii="仿宋" w:hAnsi="仿宋" w:eastAsia="仿宋" w:cs="仿宋"/>
          <w:color w:val="auto"/>
          <w:kern w:val="2"/>
          <w:sz w:val="32"/>
          <w:szCs w:val="30"/>
          <w:lang w:eastAsia="zh-CN"/>
        </w:rPr>
        <w:t>没有使用国有资本经营预算拨款安排的支出。</w:t>
      </w:r>
    </w:p>
    <w:p w14:paraId="6CFE23A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7043B0D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%，主要原因是无该项支出。</w:t>
      </w:r>
    </w:p>
    <w:p w14:paraId="2AFA7E4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F3F9F5C">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7319E0D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2025年赣州市南康区东山中心小学政府采购总额</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4B5DAFF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276BD60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34EBA11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7A738FD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34F530A9">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sz w:val="32"/>
          <w:szCs w:val="32"/>
          <w:lang w:val="en-US" w:eastAsia="zh-CN"/>
        </w:rPr>
        <w:t>2025年</w:t>
      </w:r>
      <w:r>
        <w:rPr>
          <w:rStyle w:val="8"/>
          <w:rFonts w:hint="eastAsia" w:ascii="楷体" w:hAnsi="楷体" w:eastAsia="楷体" w:cs="楷体"/>
          <w:b/>
          <w:sz w:val="32"/>
          <w:szCs w:val="32"/>
          <w:lang w:eastAsia="zh-CN"/>
        </w:rPr>
        <w:t>生均公用经费</w:t>
      </w:r>
      <w:r>
        <w:rPr>
          <w:rStyle w:val="8"/>
          <w:rFonts w:hint="eastAsia" w:ascii="楷体" w:hAnsi="楷体" w:eastAsia="楷体" w:cs="楷体"/>
          <w:b/>
          <w:sz w:val="32"/>
          <w:szCs w:val="32"/>
        </w:rPr>
        <w:t>项目情况说明</w:t>
      </w:r>
    </w:p>
    <w:p w14:paraId="32CC803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960" w:firstLineChars="3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2025年</w:t>
      </w:r>
      <w:r>
        <w:rPr>
          <w:rFonts w:hint="eastAsia" w:ascii="仿宋" w:hAnsi="仿宋" w:eastAsia="仿宋" w:cs="仿宋"/>
          <w:kern w:val="2"/>
          <w:sz w:val="32"/>
          <w:szCs w:val="30"/>
          <w:lang w:eastAsia="zh-CN"/>
        </w:rPr>
        <w:t>生均公用经费项目</w:t>
      </w:r>
    </w:p>
    <w:p w14:paraId="68BC1A5C">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项目概述</w:t>
      </w:r>
    </w:p>
    <w:p w14:paraId="17DD083F">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2024 年生均公用经费项目为保证学校本年度正常运转的专项经费,用于学校的日常支出。</w:t>
      </w:r>
    </w:p>
    <w:p w14:paraId="6B4F0D8E">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立项依据</w:t>
      </w:r>
    </w:p>
    <w:p w14:paraId="07584105">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义务教育保障机制和生均公用经费文件。</w:t>
      </w:r>
    </w:p>
    <w:p w14:paraId="1CD5E700">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实施主体</w:t>
      </w:r>
    </w:p>
    <w:p w14:paraId="6029D8CD">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w:t>
      </w:r>
    </w:p>
    <w:p w14:paraId="5BCA0BF6">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实施方案</w:t>
      </w:r>
    </w:p>
    <w:p w14:paraId="5EA35F89">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根据生均公用经费使用的制度，结合实际,制订东山中心小学学生均公用经费使用的方案。</w:t>
      </w:r>
    </w:p>
    <w:p w14:paraId="06A8B8B4">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实施周期</w:t>
      </w:r>
    </w:p>
    <w:p w14:paraId="49EB74E7">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2025年度。</w:t>
      </w:r>
    </w:p>
    <w:p w14:paraId="3DB19557">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年度预算安排</w:t>
      </w:r>
    </w:p>
    <w:p w14:paraId="6B393EB5">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预算安排于办公费、印刷费、水费、电费、电费、物业管理费、差旅费、维修费、租赁费、会议费、培训费、公务接待费、专用材料费、劳务费、委托业务费、其他交通费的支出。</w:t>
      </w:r>
    </w:p>
    <w:p w14:paraId="19BBC907">
      <w:pPr>
        <w:pStyle w:val="7"/>
        <w:keepNext w:val="0"/>
        <w:keepLines w:val="0"/>
        <w:pageBreakBefore w:val="0"/>
        <w:widowControl/>
        <w:numPr>
          <w:ilvl w:val="0"/>
          <w:numId w:val="1"/>
        </w:numPr>
        <w:kinsoku/>
        <w:wordWrap/>
        <w:overflowPunct/>
        <w:topLinePunct w:val="0"/>
        <w:autoSpaceDE/>
        <w:autoSpaceDN/>
        <w:bidi w:val="0"/>
        <w:adjustRightInd/>
        <w:snapToGrid/>
        <w:spacing w:line="520" w:lineRule="exact"/>
        <w:ind w:left="63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绩效目标和指标</w:t>
      </w:r>
    </w:p>
    <w:p w14:paraId="5086707E">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数量指标：用于全体师生教学、办公、其它等质量指标，按时保质保量完成。</w:t>
      </w:r>
    </w:p>
    <w:p w14:paraId="5E730B8E">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时效指标：年度预算按照进度执行。</w:t>
      </w:r>
    </w:p>
    <w:p w14:paraId="6688F1F3">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成本指标：确保学校正常运转。</w:t>
      </w:r>
    </w:p>
    <w:p w14:paraId="3C27B8E9">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社会效益指标：确保教学质量和效果。</w:t>
      </w:r>
    </w:p>
    <w:p w14:paraId="7F965B30">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可持续影响指标：整个执行持续有效。</w:t>
      </w:r>
    </w:p>
    <w:p w14:paraId="0772AFEC">
      <w:pPr>
        <w:pStyle w:val="7"/>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满意度指标：老师和学生满意度≥95%。</w:t>
      </w:r>
    </w:p>
    <w:p w14:paraId="5CC7286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306BCCC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2025年赣州市南康区东山中心小学"三公"经费一般公共预算安排0.55万元，较少年增加0万元，其中：</w:t>
      </w:r>
    </w:p>
    <w:p w14:paraId="4E04C13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我单位暂无因公出国计划</w:t>
      </w:r>
      <w:r>
        <w:rPr>
          <w:rFonts w:hint="eastAsia" w:ascii="仿宋" w:hAnsi="仿宋" w:eastAsia="仿宋" w:cs="仿宋"/>
          <w:kern w:val="2"/>
          <w:sz w:val="32"/>
          <w:szCs w:val="30"/>
          <w:lang w:val="en-US" w:eastAsia="zh-CN"/>
        </w:rPr>
        <w:t>。</w:t>
      </w:r>
    </w:p>
    <w:p w14:paraId="28F2E06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公务接待0.55万元，比上年增加0万元，主要原因是：</w:t>
      </w:r>
      <w:r>
        <w:rPr>
          <w:rFonts w:hint="eastAsia" w:ascii="仿宋" w:hAnsi="仿宋" w:eastAsia="仿宋" w:cs="仿宋"/>
          <w:kern w:val="2"/>
          <w:sz w:val="32"/>
          <w:szCs w:val="30"/>
          <w:lang w:eastAsia="zh-CN"/>
        </w:rPr>
        <w:t>控制公务接待，减少开支</w:t>
      </w:r>
      <w:r>
        <w:rPr>
          <w:rFonts w:hint="eastAsia" w:ascii="仿宋" w:hAnsi="仿宋" w:eastAsia="仿宋" w:cs="仿宋"/>
          <w:kern w:val="2"/>
          <w:sz w:val="32"/>
          <w:szCs w:val="30"/>
          <w:lang w:val="en-US" w:eastAsia="zh-CN"/>
        </w:rPr>
        <w:t>。</w:t>
      </w:r>
    </w:p>
    <w:p w14:paraId="0870128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公务用车运行0万元，比上年增加0万元，主要原因是：2025年我单位暂无公务用车。</w:t>
      </w:r>
    </w:p>
    <w:p w14:paraId="34E0917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公务用车购置0万元，比上年增加0万元，主要原因是：2025年我单位暂无公务用车购置计划。</w:t>
      </w:r>
    </w:p>
    <w:p w14:paraId="59B60C2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4A17F59">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4E7989E8">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47DE2834">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57459C5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320C5B5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41ACDBD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315FCD8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7C0FAD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6D463BE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B0D825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14D7D19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72C03BD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2E3FFE2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5</w:t>
      </w:r>
      <w:r>
        <w:rPr>
          <w:rFonts w:hint="eastAsia" w:ascii="仿宋" w:hAnsi="仿宋" w:eastAsia="仿宋" w:cs="仿宋"/>
          <w:color w:val="000000"/>
          <w:sz w:val="32"/>
          <w:szCs w:val="30"/>
        </w:rPr>
        <w:t>年政府收支分类科目》的规范说明进行解释。</w:t>
      </w:r>
    </w:p>
    <w:p w14:paraId="6BAAD0D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0676053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28A71E0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0949998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765C9D2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13195F0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6970CF2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B96D89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46E209C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9C05E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43FD9D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98DE">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EE300">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0EE300">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30DD740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DC64">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441706E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A03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E27D91"/>
    <w:multiLevelType w:val="singleLevel"/>
    <w:tmpl w:val="7BE27D91"/>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8672EF7"/>
    <w:rsid w:val="087832A6"/>
    <w:rsid w:val="09B361AA"/>
    <w:rsid w:val="0DCE3C4C"/>
    <w:rsid w:val="12F0682B"/>
    <w:rsid w:val="184F3677"/>
    <w:rsid w:val="1AA1373B"/>
    <w:rsid w:val="1B701EC7"/>
    <w:rsid w:val="1DA339AB"/>
    <w:rsid w:val="20D02B5C"/>
    <w:rsid w:val="216B3C95"/>
    <w:rsid w:val="22CC30F9"/>
    <w:rsid w:val="2D9F180A"/>
    <w:rsid w:val="2ED52685"/>
    <w:rsid w:val="3376615A"/>
    <w:rsid w:val="361F021D"/>
    <w:rsid w:val="368C578D"/>
    <w:rsid w:val="377E58E4"/>
    <w:rsid w:val="38AA0DBD"/>
    <w:rsid w:val="3A1820F6"/>
    <w:rsid w:val="3A331955"/>
    <w:rsid w:val="3B7D5295"/>
    <w:rsid w:val="3C635260"/>
    <w:rsid w:val="3F8A2AD8"/>
    <w:rsid w:val="4BB25C33"/>
    <w:rsid w:val="4C6139E1"/>
    <w:rsid w:val="50622BE2"/>
    <w:rsid w:val="598F4A10"/>
    <w:rsid w:val="63292FE9"/>
    <w:rsid w:val="660D116A"/>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3494</Words>
  <Characters>3766</Characters>
  <Lines>0</Lines>
  <Paragraphs>0</Paragraphs>
  <TotalTime>29</TotalTime>
  <ScaleCrop>false</ScaleCrop>
  <LinksUpToDate>false</LinksUpToDate>
  <CharactersWithSpaces>3788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冬暖夏凉</cp:lastModifiedBy>
  <cp:lastPrinted>2024-12-11T07:22:00Z</cp:lastPrinted>
  <dcterms:modified xsi:type="dcterms:W3CDTF">2025-02-07T01:27:13Z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eyJoZGlkIjoiY2U0OWI1NWJjYWU0Y2M5NDU5NTkwYmQzNjRkNzA4OGIiLCJ1c2VySWQiOiI1MjEzMTcyNjUifQ==</vt:lpwstr>
  </property>
</Properties>
</file>