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lang w:eastAsia="zh-CN"/>
        </w:rPr>
      </w:pPr>
      <w:r>
        <w:rPr>
          <w:rFonts w:hint="eastAsia" w:ascii="方正小标宋简体" w:hAnsi="仿宋_GB2312" w:eastAsia="方正小标宋简体"/>
          <w:sz w:val="44"/>
          <w:szCs w:val="44"/>
        </w:rPr>
        <w:t>赣州市南康区</w:t>
      </w:r>
      <w:r>
        <w:rPr>
          <w:rFonts w:hint="eastAsia" w:ascii="方正小标宋简体" w:hAnsi="仿宋_GB2312" w:eastAsia="方正小标宋简体"/>
          <w:sz w:val="44"/>
          <w:szCs w:val="44"/>
          <w:lang w:eastAsia="zh-CN"/>
        </w:rPr>
        <w:t>防灾减灾中心</w:t>
      </w:r>
      <w:r>
        <w:rPr>
          <w:rFonts w:hint="eastAsia" w:ascii="方正小标宋简体" w:hAnsi="仿宋_GB2312" w:eastAsia="方正小标宋简体"/>
          <w:sz w:val="44"/>
          <w:szCs w:val="44"/>
        </w:rPr>
        <w:t>202</w:t>
      </w:r>
      <w:r>
        <w:rPr>
          <w:rFonts w:hint="eastAsia" w:ascii="方正小标宋简体" w:hAnsi="仿宋_GB2312" w:eastAsia="方正小标宋简体"/>
          <w:sz w:val="44"/>
          <w:szCs w:val="44"/>
          <w:lang w:val="en-US" w:eastAsia="zh-CN"/>
        </w:rPr>
        <w:t>3</w:t>
      </w:r>
      <w:r>
        <w:rPr>
          <w:rFonts w:hint="eastAsia" w:ascii="方正小标宋简体" w:hAnsi="仿宋_GB2312" w:eastAsia="方正小标宋简体"/>
          <w:sz w:val="44"/>
          <w:szCs w:val="44"/>
        </w:rPr>
        <w:t>年</w:t>
      </w:r>
      <w:r>
        <w:rPr>
          <w:rFonts w:hint="eastAsia" w:ascii="方正小标宋简体" w:hAnsi="仿宋_GB2312" w:eastAsia="方正小标宋简体"/>
          <w:sz w:val="44"/>
          <w:szCs w:val="44"/>
          <w:lang w:val="en-US" w:eastAsia="zh-CN"/>
        </w:rPr>
        <w:t>单位</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lang w:eastAsia="zh-CN"/>
        </w:rPr>
      </w:pPr>
      <w:r>
        <w:rPr>
          <w:rFonts w:hint="eastAsia" w:ascii="方正小标宋简体" w:hAnsi="仿宋_GB2312" w:eastAsia="方正小标宋简体"/>
          <w:sz w:val="44"/>
          <w:szCs w:val="44"/>
        </w:rPr>
        <w:t>预算</w:t>
      </w:r>
      <w:r>
        <w:rPr>
          <w:rFonts w:hint="eastAsia" w:ascii="方正小标宋简体" w:hAnsi="仿宋_GB2312" w:eastAsia="方正小标宋简体"/>
          <w:sz w:val="44"/>
          <w:szCs w:val="44"/>
          <w:lang w:eastAsia="zh-CN"/>
        </w:rPr>
        <w:t>公开</w:t>
      </w:r>
    </w:p>
    <w:p>
      <w:pPr>
        <w:pStyle w:val="9"/>
        <w:keepNext w:val="0"/>
        <w:keepLines w:val="0"/>
        <w:pageBreakBefore w:val="0"/>
        <w:kinsoku/>
        <w:wordWrap/>
        <w:overflowPunct/>
        <w:topLinePunct w:val="0"/>
        <w:autoSpaceDE/>
        <w:autoSpaceDN/>
        <w:bidi w:val="0"/>
        <w:spacing w:line="56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目    录</w:t>
      </w:r>
    </w:p>
    <w:p>
      <w:pPr>
        <w:pStyle w:val="9"/>
        <w:keepNext w:val="0"/>
        <w:keepLines w:val="0"/>
        <w:pageBreakBefore w:val="0"/>
        <w:widowControl/>
        <w:tabs>
          <w:tab w:val="right" w:pos="8306"/>
        </w:tabs>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第一部分  </w:t>
      </w:r>
      <w:r>
        <w:rPr>
          <w:rFonts w:hint="eastAsia" w:ascii="黑体" w:hAnsi="黑体" w:eastAsia="黑体" w:cs="黑体"/>
          <w:b w:val="0"/>
          <w:bCs w:val="0"/>
          <w:color w:val="000000"/>
          <w:sz w:val="32"/>
          <w:szCs w:val="32"/>
          <w:lang w:val="en-US" w:eastAsia="zh-CN"/>
        </w:rPr>
        <w:t>单位</w:t>
      </w:r>
      <w:r>
        <w:rPr>
          <w:rFonts w:hint="eastAsia" w:ascii="黑体" w:hAnsi="黑体" w:eastAsia="黑体" w:cs="黑体"/>
          <w:b w:val="0"/>
          <w:bCs w:val="0"/>
          <w:color w:val="000000"/>
          <w:sz w:val="32"/>
          <w:szCs w:val="32"/>
        </w:rPr>
        <w:t>概况</w:t>
      </w:r>
      <w:r>
        <w:rPr>
          <w:rFonts w:hint="eastAsia" w:ascii="黑体" w:hAnsi="黑体" w:eastAsia="黑体" w:cs="黑体"/>
          <w:b w:val="0"/>
          <w:bCs w:val="0"/>
          <w:color w:val="000000"/>
          <w:sz w:val="32"/>
          <w:szCs w:val="32"/>
        </w:rPr>
        <w:tab/>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一、部门主要职责</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firstLineChars="40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二、机构设置及人员情况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第二部分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2023年单位预算表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七、《</w:t>
      </w:r>
      <w:r>
        <w:rPr>
          <w:rFonts w:hint="eastAsia" w:ascii="仿宋" w:hAnsi="仿宋" w:eastAsia="仿宋" w:cs="仿宋"/>
          <w:kern w:val="2"/>
          <w:sz w:val="32"/>
          <w:szCs w:val="30"/>
          <w:lang w:eastAsia="zh-CN"/>
        </w:rPr>
        <w:t>财政拨款</w:t>
      </w:r>
      <w:r>
        <w:rPr>
          <w:rFonts w:hint="eastAsia" w:ascii="仿宋" w:hAnsi="仿宋" w:eastAsia="仿宋" w:cs="仿宋"/>
          <w:kern w:val="2"/>
          <w:sz w:val="32"/>
          <w:szCs w:val="30"/>
        </w:rPr>
        <w:t>“三公”经费支出表》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lang w:val="en-US" w:eastAsia="zh-CN"/>
        </w:rPr>
      </w:pPr>
      <w:r>
        <w:rPr>
          <w:rFonts w:hint="eastAsia" w:ascii="仿宋" w:hAnsi="仿宋" w:eastAsia="仿宋" w:cs="仿宋"/>
          <w:kern w:val="2"/>
          <w:sz w:val="32"/>
          <w:szCs w:val="30"/>
          <w:lang w:val="en-US" w:eastAsia="zh-CN"/>
        </w:rPr>
        <w:t>九、《国有资本经营预算支出表》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十、《项目</w:t>
      </w:r>
      <w:r>
        <w:rPr>
          <w:rFonts w:hint="eastAsia" w:ascii="仿宋" w:hAnsi="仿宋" w:eastAsia="仿宋" w:cs="仿宋"/>
          <w:kern w:val="2"/>
          <w:sz w:val="32"/>
          <w:szCs w:val="30"/>
          <w:lang w:eastAsia="zh-CN"/>
        </w:rPr>
        <w:t>支出</w:t>
      </w:r>
      <w:r>
        <w:rPr>
          <w:rFonts w:hint="eastAsia" w:ascii="仿宋" w:hAnsi="仿宋" w:eastAsia="仿宋" w:cs="仿宋"/>
          <w:kern w:val="2"/>
          <w:sz w:val="32"/>
          <w:szCs w:val="30"/>
        </w:rPr>
        <w:t>绩效目标表》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第三部分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2023年单位预算情况说明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w:t>
      </w:r>
      <w:r>
        <w:rPr>
          <w:rFonts w:hint="eastAsia" w:ascii="仿宋" w:hAnsi="仿宋" w:eastAsia="仿宋" w:cs="仿宋"/>
          <w:kern w:val="2"/>
          <w:sz w:val="32"/>
          <w:szCs w:val="30"/>
          <w:lang w:val="en-US" w:eastAsia="zh-CN"/>
        </w:rPr>
        <w:t>单位</w:t>
      </w:r>
      <w:r>
        <w:rPr>
          <w:rFonts w:hint="eastAsia" w:ascii="仿宋" w:hAnsi="仿宋" w:eastAsia="仿宋" w:cs="仿宋"/>
          <w:kern w:val="2"/>
          <w:sz w:val="32"/>
          <w:szCs w:val="30"/>
        </w:rPr>
        <w:t>预算收支情况说明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二、</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年“三公”经费预算情况说明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第四部分  名词解释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b w:val="0"/>
          <w:bCs/>
          <w:sz w:val="32"/>
          <w:szCs w:val="3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0"/>
        </w:rPr>
        <w:t xml:space="preserve">第一部分  </w:t>
      </w:r>
      <w:r>
        <w:rPr>
          <w:rFonts w:hint="eastAsia" w:ascii="黑体" w:hAnsi="黑体" w:eastAsia="黑体" w:cs="黑体"/>
          <w:b w:val="0"/>
          <w:bCs/>
          <w:sz w:val="32"/>
          <w:szCs w:val="32"/>
          <w:lang w:val="en-US" w:eastAsia="zh-CN"/>
        </w:rPr>
        <w:t>单位</w:t>
      </w:r>
      <w:r>
        <w:rPr>
          <w:rFonts w:hint="eastAsia" w:ascii="黑体" w:hAnsi="黑体" w:eastAsia="黑体" w:cs="黑体"/>
          <w:b w:val="0"/>
          <w:bCs/>
          <w:sz w:val="32"/>
          <w:szCs w:val="30"/>
        </w:rPr>
        <w:t>概况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赣州市南康区</w:t>
      </w:r>
      <w:r>
        <w:rPr>
          <w:rFonts w:hint="eastAsia" w:ascii="仿宋_GB2312" w:hAnsi="仿宋_GB2312" w:eastAsia="仿宋_GB2312" w:cs="仿宋_GB2312"/>
          <w:b w:val="0"/>
          <w:bCs w:val="0"/>
          <w:color w:val="auto"/>
          <w:sz w:val="32"/>
          <w:szCs w:val="32"/>
          <w:highlight w:val="none"/>
          <w:lang w:eastAsia="zh-CN"/>
        </w:rPr>
        <w:t>防灾减灾中心是</w:t>
      </w:r>
      <w:r>
        <w:rPr>
          <w:rFonts w:hint="eastAsia" w:ascii="仿宋_GB2312" w:hAnsi="仿宋_GB2312" w:eastAsia="仿宋_GB2312" w:cs="仿宋_GB2312"/>
          <w:b w:val="0"/>
          <w:bCs w:val="0"/>
          <w:sz w:val="32"/>
          <w:szCs w:val="32"/>
          <w:highlight w:val="none"/>
          <w:lang w:val="en-US" w:eastAsia="zh-CN"/>
        </w:rPr>
        <w:t>赣州市南康区应急管理局的所属预算事业单位，</w:t>
      </w:r>
      <w:r>
        <w:rPr>
          <w:rFonts w:hint="eastAsia" w:ascii="仿宋_GB2312" w:hAnsi="仿宋_GB2312" w:eastAsia="仿宋_GB2312" w:cs="仿宋_GB2312"/>
          <w:b w:val="0"/>
          <w:bCs w:val="0"/>
          <w:color w:val="auto"/>
          <w:sz w:val="32"/>
          <w:szCs w:val="32"/>
          <w:highlight w:val="none"/>
          <w:lang w:val="en-US" w:eastAsia="zh-CN"/>
        </w:rPr>
        <w:t>主要职责是：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承担地震、地质灾害、水旱灾害防汛抗旱和森林火灾防火等自然灾害防治有关工作;全区防灾减灾救灾应急预案的管理、应急演练、宣传教育;地震、地质灾害、水旱灾害和森林火灾等自然灾害的信息预警及发布、应急救援、应急物资装备采购及储备等职责。</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二、机构设置及人员情况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年赣州市南康区</w:t>
      </w:r>
      <w:r>
        <w:rPr>
          <w:rFonts w:hint="eastAsia" w:ascii="仿宋" w:hAnsi="仿宋" w:eastAsia="仿宋" w:cs="仿宋"/>
          <w:color w:val="auto"/>
          <w:sz w:val="32"/>
          <w:szCs w:val="32"/>
          <w:lang w:eastAsia="zh-CN"/>
        </w:rPr>
        <w:t>防灾减灾中心</w:t>
      </w:r>
      <w:r>
        <w:rPr>
          <w:rFonts w:hint="eastAsia" w:ascii="仿宋" w:hAnsi="仿宋" w:eastAsia="仿宋" w:cs="仿宋"/>
          <w:color w:val="auto"/>
          <w:sz w:val="32"/>
          <w:szCs w:val="32"/>
          <w:lang w:val="en-US" w:eastAsia="zh-CN"/>
        </w:rPr>
        <w:t>内设科室</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sz w:val="32"/>
          <w:szCs w:val="32"/>
        </w:rPr>
        <w:t>个，包括：</w:t>
      </w:r>
      <w:r>
        <w:rPr>
          <w:rFonts w:hint="eastAsia" w:ascii="仿宋" w:hAnsi="仿宋" w:eastAsia="仿宋" w:cs="仿宋"/>
          <w:color w:val="auto"/>
          <w:sz w:val="32"/>
          <w:szCs w:val="32"/>
          <w:lang w:val="en-US" w:eastAsia="zh-CN"/>
        </w:rPr>
        <w:t>防汛抗旱科、地质灾害科、物资保障救灾救助科、防火办公室、专业森林消防大队</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${page400644146.ds532982397_REP_JX_BAS_AGENCY_INFO_ZYFRS_S_BZRSXJ}</w:instrText>
      </w:r>
      <w:r>
        <w:rPr>
          <w:rFonts w:hint="eastAsia" w:ascii="仿宋" w:hAnsi="仿宋" w:eastAsia="仿宋" w:cs="仿宋"/>
          <w:sz w:val="32"/>
          <w:szCs w:val="32"/>
        </w:rPr>
        <w:fldChar w:fldCharType="separate"/>
      </w:r>
      <w:r>
        <w:rPr>
          <w:rFonts w:hint="eastAsia" w:ascii="仿宋" w:hAnsi="仿宋" w:eastAsia="仿宋" w:cs="仿宋"/>
          <w:sz w:val="32"/>
          <w:szCs w:val="32"/>
        </w:rPr>
        <w:t>编制人数小计</w:t>
      </w:r>
      <w:r>
        <w:rPr>
          <w:rFonts w:hint="eastAsia" w:ascii="仿宋" w:hAnsi="仿宋" w:eastAsia="仿宋" w:cs="仿宋"/>
          <w:sz w:val="32"/>
          <w:szCs w:val="32"/>
          <w:lang w:val="en-US" w:eastAsia="zh-CN"/>
        </w:rPr>
        <w:t>21</w:t>
      </w:r>
      <w:r>
        <w:rPr>
          <w:rFonts w:hint="eastAsia" w:ascii="仿宋" w:hAnsi="仿宋" w:eastAsia="仿宋" w:cs="仿宋"/>
          <w:sz w:val="32"/>
          <w:szCs w:val="32"/>
        </w:rPr>
        <w:t>人,</w:t>
      </w:r>
      <w:r>
        <w:rPr>
          <w:rFonts w:hint="eastAsia" w:ascii="仿宋" w:hAnsi="仿宋" w:eastAsia="仿宋" w:cs="仿宋"/>
          <w:sz w:val="32"/>
          <w:szCs w:val="32"/>
        </w:rPr>
        <w:fldChar w:fldCharType="end"/>
      </w:r>
      <w:r>
        <w:rPr>
          <w:rFonts w:hint="eastAsia" w:ascii="仿宋" w:hAnsi="仿宋" w:eastAsia="仿宋" w:cs="仿宋"/>
          <w:sz w:val="32"/>
          <w:szCs w:val="32"/>
        </w:rPr>
        <w:t>其中：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${page400644146.ds532982397_REP_JX_BAS_AGENCY_INFO_ZYFRS_S_BZRSMX}</w:instrText>
      </w:r>
      <w:r>
        <w:rPr>
          <w:rFonts w:hint="eastAsia" w:ascii="仿宋" w:hAnsi="仿宋" w:eastAsia="仿宋" w:cs="仿宋"/>
          <w:sz w:val="32"/>
          <w:szCs w:val="32"/>
        </w:rPr>
        <w:fldChar w:fldCharType="separate"/>
      </w:r>
      <w:r>
        <w:rPr>
          <w:rFonts w:hint="eastAsia" w:ascii="仿宋" w:hAnsi="仿宋" w:eastAsia="仿宋" w:cs="仿宋"/>
          <w:sz w:val="32"/>
          <w:szCs w:val="32"/>
        </w:rPr>
        <w:t>全部补助事业编制人数</w:t>
      </w:r>
      <w:r>
        <w:rPr>
          <w:rFonts w:hint="eastAsia" w:ascii="仿宋" w:hAnsi="仿宋" w:eastAsia="仿宋" w:cs="仿宋"/>
          <w:sz w:val="32"/>
          <w:szCs w:val="32"/>
          <w:lang w:val="en-US" w:eastAsia="zh-CN"/>
        </w:rPr>
        <w:t>7</w:t>
      </w:r>
      <w:r>
        <w:rPr>
          <w:rFonts w:hint="eastAsia" w:ascii="仿宋" w:hAnsi="仿宋" w:eastAsia="仿宋" w:cs="仿宋"/>
          <w:sz w:val="32"/>
          <w:szCs w:val="32"/>
        </w:rPr>
        <w:t>人,</w:t>
      </w:r>
      <w:r>
        <w:rPr>
          <w:rFonts w:hint="eastAsia" w:ascii="仿宋" w:hAnsi="仿宋" w:eastAsia="仿宋" w:cs="仿宋"/>
          <w:sz w:val="32"/>
          <w:szCs w:val="32"/>
          <w:lang w:eastAsia="zh-CN"/>
        </w:rPr>
        <w:t>差额拨款、</w:t>
      </w:r>
      <w:r>
        <w:rPr>
          <w:rFonts w:hint="eastAsia" w:ascii="仿宋" w:hAnsi="仿宋" w:eastAsia="仿宋" w:cs="仿宋"/>
          <w:sz w:val="32"/>
          <w:szCs w:val="32"/>
        </w:rPr>
        <w:t>自收自支编制人数</w:t>
      </w:r>
      <w:r>
        <w:rPr>
          <w:rFonts w:hint="eastAsia" w:ascii="仿宋" w:hAnsi="仿宋" w:eastAsia="仿宋" w:cs="仿宋"/>
          <w:sz w:val="32"/>
          <w:szCs w:val="32"/>
          <w:lang w:val="en-US" w:eastAsia="zh-CN"/>
        </w:rPr>
        <w:t>14</w:t>
      </w:r>
      <w:r>
        <w:rPr>
          <w:rFonts w:hint="eastAsia" w:ascii="仿宋" w:hAnsi="仿宋" w:eastAsia="仿宋" w:cs="仿宋"/>
          <w:sz w:val="32"/>
          <w:szCs w:val="32"/>
        </w:rPr>
        <w:t>人</w:t>
      </w:r>
      <w:r>
        <w:rPr>
          <w:rFonts w:hint="eastAsia" w:ascii="仿宋" w:hAnsi="仿宋" w:eastAsia="仿宋" w:cs="仿宋"/>
          <w:sz w:val="32"/>
          <w:szCs w:val="32"/>
          <w:lang w:eastAsia="zh-CN"/>
        </w:rPr>
        <w:t>，定编定岗不定人聘用人员</w:t>
      </w:r>
      <w:r>
        <w:rPr>
          <w:rFonts w:hint="eastAsia" w:ascii="仿宋" w:hAnsi="仿宋" w:eastAsia="仿宋" w:cs="仿宋"/>
          <w:sz w:val="32"/>
          <w:szCs w:val="32"/>
          <w:lang w:val="en-US" w:eastAsia="zh-CN"/>
        </w:rPr>
        <w:t>80人</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${page400644146.ds532982397_REP_JX_BAS_AGENCY_INFO_ZYFRS_S_QTRSMX}</w:instrText>
      </w:r>
      <w:r>
        <w:rPr>
          <w:rFonts w:hint="eastAsia" w:ascii="仿宋" w:hAnsi="仿宋" w:eastAsia="仿宋" w:cs="仿宋"/>
          <w:sz w:val="32"/>
          <w:szCs w:val="32"/>
        </w:rPr>
        <w:fldChar w:fldCharType="separate"/>
      </w:r>
      <w:r>
        <w:rPr>
          <w:rFonts w:hint="eastAsia" w:ascii="仿宋" w:hAnsi="仿宋" w:eastAsia="仿宋" w:cs="仿宋"/>
          <w:sz w:val="32"/>
          <w:szCs w:val="32"/>
        </w:rPr>
        <w:t>退休人数</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rPr>
        <w:fldChar w:fldCharType="end"/>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sz w:val="32"/>
          <w:szCs w:val="30"/>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lang w:val="en-US" w:eastAsia="zh-CN"/>
        </w:rPr>
      </w:pPr>
      <w:r>
        <w:rPr>
          <w:rFonts w:hint="eastAsia" w:ascii="黑体" w:hAnsi="黑体" w:eastAsia="黑体" w:cs="黑体"/>
          <w:b w:val="0"/>
          <w:bCs/>
          <w:sz w:val="32"/>
          <w:szCs w:val="30"/>
        </w:rPr>
        <w:t xml:space="preserve">第二部分  </w:t>
      </w:r>
      <w:r>
        <w:rPr>
          <w:rFonts w:hint="eastAsia" w:ascii="黑体" w:hAnsi="黑体" w:eastAsia="黑体" w:cs="黑体"/>
          <w:b w:val="0"/>
          <w:bCs/>
          <w:sz w:val="32"/>
          <w:szCs w:val="30"/>
          <w:lang w:val="en-US" w:eastAsia="zh-CN"/>
        </w:rPr>
        <w:t>2023年单位预算表</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bCs/>
          <w:sz w:val="32"/>
          <w:szCs w:val="32"/>
        </w:rPr>
      </w:pPr>
      <w:r>
        <w:rPr>
          <w:rFonts w:hint="eastAsia" w:ascii="仿宋" w:hAnsi="仿宋" w:eastAsia="仿宋"/>
          <w:bCs/>
          <w:sz w:val="32"/>
          <w:szCs w:val="32"/>
        </w:rPr>
        <w:t>（详见附表）</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 xml:space="preserve">第三部分 </w:t>
      </w:r>
      <w:r>
        <w:rPr>
          <w:rFonts w:hint="eastAsia" w:ascii="黑体" w:hAnsi="黑体" w:eastAsia="黑体" w:cs="黑体"/>
          <w:b w:val="0"/>
          <w:bCs/>
          <w:sz w:val="32"/>
          <w:szCs w:val="30"/>
        </w:rPr>
        <w:t xml:space="preserve"> </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单位</w:t>
      </w:r>
      <w:r>
        <w:rPr>
          <w:rFonts w:hint="eastAsia" w:ascii="黑体" w:hAnsi="黑体" w:eastAsia="黑体" w:cs="黑体"/>
          <w:b w:val="0"/>
          <w:bCs/>
          <w:sz w:val="32"/>
          <w:szCs w:val="30"/>
        </w:rPr>
        <w:t>预算情况说明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一、</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单位</w:t>
      </w:r>
      <w:r>
        <w:rPr>
          <w:rFonts w:hint="eastAsia" w:ascii="黑体" w:hAnsi="黑体" w:eastAsia="黑体" w:cs="黑体"/>
          <w:b w:val="0"/>
          <w:bCs/>
          <w:sz w:val="32"/>
          <w:szCs w:val="30"/>
        </w:rPr>
        <w:t>预算收支情况说明</w:t>
      </w:r>
    </w:p>
    <w:p>
      <w:pPr>
        <w:keepNext w:val="0"/>
        <w:keepLines w:val="0"/>
        <w:pageBreakBefore w:val="0"/>
        <w:kinsoku/>
        <w:wordWrap/>
        <w:overflowPunct/>
        <w:topLinePunct w:val="0"/>
        <w:autoSpaceDE/>
        <w:autoSpaceDN/>
        <w:bidi w:val="0"/>
        <w:spacing w:line="560" w:lineRule="exact"/>
        <w:textAlignment w:val="auto"/>
        <w:rPr>
          <w:rStyle w:val="10"/>
          <w:rFonts w:hint="eastAsia" w:ascii="楷体" w:hAnsi="楷体" w:eastAsia="楷体" w:cs="楷体"/>
          <w:b/>
          <w:bCs w:val="0"/>
          <w:sz w:val="32"/>
          <w:szCs w:val="32"/>
        </w:rPr>
      </w:pPr>
      <w:r>
        <w:rPr>
          <w:rStyle w:val="10"/>
          <w:rFonts w:hint="eastAsia" w:ascii="楷体" w:hAnsi="楷体" w:eastAsia="楷体" w:cs="楷体"/>
          <w:b/>
          <w:bCs w:val="0"/>
          <w:sz w:val="32"/>
          <w:szCs w:val="32"/>
        </w:rPr>
        <w:t xml:space="preserve"> </w:t>
      </w:r>
      <w:r>
        <w:rPr>
          <w:rStyle w:val="10"/>
          <w:rFonts w:hint="eastAsia" w:ascii="楷体" w:hAnsi="楷体" w:eastAsia="楷体" w:cs="楷体"/>
          <w:b/>
          <w:bCs w:val="0"/>
          <w:sz w:val="32"/>
          <w:szCs w:val="32"/>
          <w:lang w:val="en-US" w:eastAsia="zh-CN"/>
        </w:rPr>
        <w:t xml:space="preserve">  </w:t>
      </w: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一</w:t>
      </w:r>
      <w:r>
        <w:rPr>
          <w:rStyle w:val="10"/>
          <w:rFonts w:hint="eastAsia" w:ascii="楷体" w:hAnsi="楷体" w:eastAsia="楷体" w:cs="楷体"/>
          <w:b/>
          <w:sz w:val="32"/>
          <w:szCs w:val="32"/>
        </w:rPr>
        <w:t>）</w:t>
      </w:r>
      <w:r>
        <w:rPr>
          <w:rStyle w:val="10"/>
          <w:rFonts w:hint="eastAsia" w:ascii="楷体" w:hAnsi="楷体" w:eastAsia="楷体" w:cs="楷体"/>
          <w:b/>
          <w:bCs w:val="0"/>
          <w:sz w:val="32"/>
          <w:szCs w:val="32"/>
        </w:rPr>
        <w:t>收入预算情况</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kern w:val="0"/>
          <w:sz w:val="32"/>
        </w:rPr>
      </w:pP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赣州市南康区防灾减灾中心</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${page400644146.ds509943833_V_BGT_DEP_INCOME_DXQ01_ZJ}</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收入预算总额为</w:t>
      </w:r>
      <w:r>
        <w:rPr>
          <w:rFonts w:hint="eastAsia" w:ascii="仿宋" w:hAnsi="仿宋" w:eastAsia="仿宋" w:cs="仿宋"/>
          <w:kern w:val="0"/>
          <w:sz w:val="32"/>
          <w:szCs w:val="32"/>
          <w:lang w:val="en-US" w:eastAsia="zh-CN"/>
        </w:rPr>
        <w:t>1081.8</w:t>
      </w:r>
      <w:r>
        <w:rPr>
          <w:rFonts w:hint="eastAsia" w:ascii="仿宋" w:hAnsi="仿宋" w:eastAsia="仿宋" w:cs="仿宋"/>
          <w:kern w:val="0"/>
          <w:sz w:val="32"/>
          <w:szCs w:val="32"/>
        </w:rPr>
        <w:t>万元,较上年预算安排增加</w:t>
      </w:r>
      <w:r>
        <w:rPr>
          <w:rFonts w:hint="eastAsia" w:ascii="仿宋" w:hAnsi="仿宋" w:eastAsia="仿宋" w:cs="仿宋"/>
          <w:kern w:val="0"/>
          <w:sz w:val="32"/>
          <w:szCs w:val="32"/>
          <w:lang w:val="en-US" w:eastAsia="zh-CN"/>
        </w:rPr>
        <w:t>134.92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，主要原因：</w:t>
      </w:r>
      <w:r>
        <w:rPr>
          <w:rFonts w:hint="eastAsia" w:ascii="仿宋_GB2312" w:hAnsi="仿宋_GB2312" w:eastAsia="仿宋_GB2312"/>
          <w:color w:val="auto"/>
          <w:sz w:val="32"/>
          <w:szCs w:val="32"/>
          <w:highlight w:val="none"/>
          <w:lang w:val="en-US" w:eastAsia="zh-CN"/>
        </w:rPr>
        <w:t>机构改革单位合并</w:t>
      </w:r>
      <w:r>
        <w:rPr>
          <w:rFonts w:hint="eastAsia" w:ascii="仿宋" w:hAnsi="仿宋" w:eastAsia="仿宋" w:cs="仿宋"/>
          <w:kern w:val="0"/>
          <w:sz w:val="32"/>
          <w:szCs w:val="32"/>
        </w:rPr>
        <w:fldChar w:fldCharType="end"/>
      </w:r>
      <w:r>
        <w:rPr>
          <w:rFonts w:hint="eastAsia" w:ascii="仿宋_GB2312" w:hAnsi="仿宋_GB2312" w:eastAsia="仿宋_GB2312"/>
          <w:color w:val="auto"/>
          <w:sz w:val="32"/>
          <w:szCs w:val="32"/>
          <w:highlight w:val="none"/>
          <w:lang w:val="en-US" w:eastAsia="zh-CN"/>
        </w:rPr>
        <w:t>。</w:t>
      </w:r>
      <w:r>
        <w:rPr>
          <w:rFonts w:hint="eastAsia" w:ascii="仿宋" w:hAnsi="仿宋" w:eastAsia="仿宋" w:cs="仿宋"/>
          <w:kern w:val="0"/>
          <w:sz w:val="32"/>
          <w:szCs w:val="32"/>
          <w:lang w:eastAsia="zh-CN"/>
        </w:rPr>
        <w:t>其中：</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${page400644146.ds509943833_V_BGT_DEP_INCOME_DXQ01_SRXMMX}</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财政拨款收入</w:t>
      </w:r>
      <w:r>
        <w:rPr>
          <w:rFonts w:hint="eastAsia" w:ascii="仿宋" w:hAnsi="仿宋" w:eastAsia="仿宋" w:cs="仿宋"/>
          <w:kern w:val="0"/>
          <w:sz w:val="32"/>
          <w:szCs w:val="32"/>
          <w:lang w:val="en-US" w:eastAsia="zh-CN"/>
        </w:rPr>
        <w:t>921.8</w:t>
      </w:r>
      <w:r>
        <w:rPr>
          <w:rFonts w:hint="eastAsia" w:ascii="仿宋" w:hAnsi="仿宋" w:eastAsia="仿宋" w:cs="仿宋"/>
          <w:kern w:val="0"/>
          <w:sz w:val="32"/>
          <w:szCs w:val="32"/>
        </w:rPr>
        <w:t>万元,较上年预算安排</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134.92</w:t>
      </w:r>
      <w:r>
        <w:rPr>
          <w:rFonts w:hint="eastAsia" w:ascii="仿宋" w:hAnsi="仿宋" w:eastAsia="仿宋" w:cs="仿宋"/>
          <w:kern w:val="0"/>
          <w:sz w:val="32"/>
          <w:szCs w:val="32"/>
        </w:rPr>
        <w:t>万元;</w:t>
      </w:r>
      <w:r>
        <w:rPr>
          <w:rFonts w:hint="eastAsia" w:ascii="仿宋_GB2312" w:hAnsi="仿宋_GB2312" w:eastAsia="仿宋_GB2312"/>
          <w:color w:val="auto"/>
          <w:sz w:val="32"/>
          <w:szCs w:val="32"/>
          <w:highlight w:val="none"/>
        </w:rPr>
        <w:t>其他收入</w:t>
      </w:r>
      <w:r>
        <w:rPr>
          <w:rFonts w:hint="eastAsia" w:ascii="仿宋_GB2312" w:hAnsi="仿宋_GB2312" w:eastAsia="仿宋_GB2312"/>
          <w:color w:val="auto"/>
          <w:sz w:val="32"/>
          <w:szCs w:val="32"/>
          <w:highlight w:val="none"/>
          <w:lang w:val="en-US" w:eastAsia="zh-CN"/>
        </w:rPr>
        <w:t>160</w:t>
      </w:r>
      <w:r>
        <w:rPr>
          <w:rFonts w:hint="eastAsia" w:ascii="仿宋_GB2312" w:hAnsi="仿宋_GB2312" w:eastAsia="仿宋_GB2312"/>
          <w:color w:val="auto"/>
          <w:sz w:val="32"/>
          <w:szCs w:val="32"/>
          <w:highlight w:val="none"/>
        </w:rPr>
        <w:t>万元</w:t>
      </w:r>
      <w:r>
        <w:rPr>
          <w:rFonts w:hint="eastAsia" w:ascii="仿宋_GB2312" w:hAnsi="仿宋_GB2312" w:eastAsia="仿宋_GB2312"/>
          <w:color w:val="auto"/>
          <w:sz w:val="32"/>
          <w:szCs w:val="32"/>
          <w:highlight w:val="none"/>
          <w:lang w:val="en-US" w:eastAsia="zh-CN"/>
        </w:rPr>
        <w:t>,与上年持平</w:t>
      </w:r>
      <w:r>
        <w:rPr>
          <w:rFonts w:hint="eastAsia" w:ascii="仿宋" w:hAnsi="仿宋" w:eastAsia="仿宋" w:cs="仿宋"/>
          <w:kern w:val="0"/>
          <w:sz w:val="32"/>
          <w:szCs w:val="32"/>
        </w:rPr>
        <w:t>。</w:t>
      </w:r>
      <w:r>
        <w:rPr>
          <w:rFonts w:hint="eastAsia" w:ascii="仿宋" w:hAnsi="仿宋" w:eastAsia="仿宋" w:cs="仿宋"/>
          <w:kern w:val="0"/>
          <w:sz w:val="32"/>
          <w:szCs w:val="32"/>
        </w:rPr>
        <w:fldChar w:fldCharType="end"/>
      </w:r>
    </w:p>
    <w:p>
      <w:pPr>
        <w:keepNext w:val="0"/>
        <w:keepLines w:val="0"/>
        <w:pageBreakBefore w:val="0"/>
        <w:kinsoku/>
        <w:wordWrap/>
        <w:overflowPunct/>
        <w:topLinePunct w:val="0"/>
        <w:autoSpaceDE/>
        <w:autoSpaceDN/>
        <w:bidi w:val="0"/>
        <w:spacing w:line="560" w:lineRule="exact"/>
        <w:ind w:firstLine="321" w:firstLineChars="1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 xml:space="preserve"> （</w:t>
      </w:r>
      <w:r>
        <w:rPr>
          <w:rStyle w:val="10"/>
          <w:rFonts w:hint="eastAsia" w:ascii="楷体" w:hAnsi="楷体" w:eastAsia="楷体" w:cs="楷体"/>
          <w:b/>
          <w:sz w:val="32"/>
          <w:szCs w:val="32"/>
          <w:lang w:eastAsia="zh-CN"/>
        </w:rPr>
        <w:t>二</w:t>
      </w:r>
      <w:r>
        <w:rPr>
          <w:rStyle w:val="10"/>
          <w:rFonts w:hint="eastAsia" w:ascii="楷体" w:hAnsi="楷体" w:eastAsia="楷体" w:cs="楷体"/>
          <w:b/>
          <w:sz w:val="32"/>
          <w:szCs w:val="32"/>
        </w:rPr>
        <w:t>）支出预算情况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Style w:val="10"/>
          <w:rFonts w:hint="eastAsia" w:ascii="仿宋" w:hAnsi="仿宋" w:eastAsia="仿宋" w:cs="仿宋"/>
          <w:sz w:val="32"/>
          <w:szCs w:val="32"/>
          <w:lang w:eastAsia="zh-CN"/>
        </w:rPr>
        <w:fldChar w:fldCharType="begin"/>
      </w:r>
      <w:r>
        <w:rPr>
          <w:rStyle w:val="10"/>
          <w:rFonts w:hint="eastAsia" w:ascii="仿宋" w:hAnsi="仿宋" w:eastAsia="仿宋" w:cs="仿宋"/>
          <w:sz w:val="32"/>
          <w:szCs w:val="32"/>
          <w:lang w:eastAsia="zh-CN"/>
        </w:rPr>
        <w:instrText xml:space="preserve">MERGEFIELD ${page400644146.ds215660413_REP_JXJC_AGENCY_WZR_NAME}</w:instrText>
      </w:r>
      <w:r>
        <w:rPr>
          <w:rStyle w:val="10"/>
          <w:rFonts w:hint="eastAsia" w:ascii="仿宋" w:hAnsi="仿宋" w:eastAsia="仿宋" w:cs="仿宋"/>
          <w:sz w:val="32"/>
          <w:szCs w:val="32"/>
          <w:lang w:eastAsia="zh-CN"/>
        </w:rPr>
        <w:fldChar w:fldCharType="separate"/>
      </w:r>
      <w:r>
        <w:rPr>
          <w:rStyle w:val="10"/>
          <w:rFonts w:hint="eastAsia" w:ascii="仿宋" w:hAnsi="仿宋" w:eastAsia="仿宋" w:cs="仿宋"/>
          <w:sz w:val="32"/>
          <w:szCs w:val="32"/>
          <w:lang w:eastAsia="zh-CN"/>
        </w:rPr>
        <w:t>赣州市南康区防</w:t>
      </w:r>
      <w:r>
        <w:rPr>
          <w:rStyle w:val="10"/>
          <w:rFonts w:hint="eastAsia" w:ascii="仿宋" w:hAnsi="仿宋" w:eastAsia="仿宋" w:cs="仿宋"/>
          <w:sz w:val="32"/>
          <w:szCs w:val="32"/>
          <w:lang w:eastAsia="zh-CN"/>
        </w:rPr>
        <w:fldChar w:fldCharType="end"/>
      </w:r>
      <w:r>
        <w:rPr>
          <w:rStyle w:val="10"/>
          <w:rFonts w:hint="eastAsia" w:ascii="仿宋" w:hAnsi="仿宋" w:eastAsia="仿宋" w:cs="仿宋"/>
          <w:sz w:val="32"/>
          <w:szCs w:val="32"/>
          <w:lang w:eastAsia="zh-CN"/>
        </w:rPr>
        <w:t>灾减灾中心</w:t>
      </w:r>
      <w:r>
        <w:rPr>
          <w:rStyle w:val="10"/>
          <w:rFonts w:hint="eastAsia" w:ascii="仿宋" w:hAnsi="仿宋" w:eastAsia="仿宋" w:cs="仿宋"/>
          <w:sz w:val="32"/>
          <w:szCs w:val="32"/>
        </w:rPr>
        <w:t>支出预算总额为</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${page400644146.ds215660413_REP_BGT_T_HC1100002019_DXQ02_S_ZJ}</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rPr>
        <w:t>1081.8</w:t>
      </w:r>
      <w:r>
        <w:rPr>
          <w:rStyle w:val="10"/>
          <w:rFonts w:hint="eastAsia" w:ascii="仿宋" w:hAnsi="仿宋" w:eastAsia="仿宋" w:cs="仿宋"/>
          <w:sz w:val="32"/>
          <w:szCs w:val="32"/>
        </w:rPr>
        <w:t>万元,较上年预算安排增加</w:t>
      </w:r>
      <w:r>
        <w:rPr>
          <w:rFonts w:hint="eastAsia" w:ascii="仿宋" w:hAnsi="仿宋" w:eastAsia="仿宋" w:cs="仿宋"/>
          <w:kern w:val="0"/>
          <w:sz w:val="32"/>
          <w:szCs w:val="32"/>
          <w:lang w:val="en-US" w:eastAsia="zh-CN"/>
        </w:rPr>
        <w:t>134.92</w:t>
      </w:r>
      <w:r>
        <w:rPr>
          <w:rStyle w:val="10"/>
          <w:rFonts w:hint="eastAsia" w:ascii="仿宋" w:hAnsi="仿宋" w:eastAsia="仿宋" w:cs="仿宋"/>
          <w:sz w:val="32"/>
          <w:szCs w:val="32"/>
        </w:rPr>
        <w:t>万元</w:t>
      </w:r>
      <w:r>
        <w:rPr>
          <w:rFonts w:hint="eastAsia" w:ascii="仿宋" w:hAnsi="仿宋" w:eastAsia="仿宋" w:cs="仿宋"/>
        </w:rPr>
        <w:fldChar w:fldCharType="end"/>
      </w:r>
      <w:r>
        <w:rPr>
          <w:rStyle w:val="10"/>
          <w:rFonts w:hint="eastAsia" w:ascii="仿宋" w:hAnsi="仿宋" w:eastAsia="仿宋" w:cs="仿宋"/>
          <w:sz w:val="32"/>
          <w:szCs w:val="32"/>
          <w:lang w:eastAsia="zh-CN"/>
        </w:rPr>
        <w:t>，主要原因是：</w:t>
      </w:r>
      <w:r>
        <w:rPr>
          <w:rFonts w:hint="eastAsia" w:ascii="仿宋_GB2312" w:hAnsi="仿宋_GB2312" w:eastAsia="仿宋_GB2312"/>
          <w:color w:val="auto"/>
          <w:sz w:val="32"/>
          <w:szCs w:val="32"/>
          <w:highlight w:val="none"/>
          <w:lang w:val="en-US" w:eastAsia="zh-CN"/>
        </w:rPr>
        <w:t>机构改革单位合并。</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${page400644146.ds215660413_REP_BGT_T_HC1100002019_DXQ02_JBZCQK}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基本支出</w:t>
      </w:r>
      <w:r>
        <w:rPr>
          <w:rFonts w:hint="eastAsia" w:ascii="仿宋" w:hAnsi="仿宋" w:eastAsia="仿宋" w:cs="仿宋"/>
          <w:kern w:val="0"/>
          <w:sz w:val="32"/>
          <w:szCs w:val="32"/>
          <w:lang w:val="en-US" w:eastAsia="zh-CN"/>
        </w:rPr>
        <w:t>72.71</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72.71</w:t>
      </w:r>
      <w:r>
        <w:rPr>
          <w:rStyle w:val="10"/>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64.83</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7.52</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0.36</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${page400644146.ds215660413_REP_BGT_T_HC1100002019_DXQ02_XMZCQK}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项目支出</w:t>
      </w:r>
      <w:r>
        <w:rPr>
          <w:rFonts w:hint="eastAsia" w:ascii="仿宋" w:hAnsi="仿宋" w:eastAsia="仿宋" w:cs="仿宋"/>
          <w:kern w:val="0"/>
          <w:sz w:val="32"/>
          <w:szCs w:val="32"/>
          <w:lang w:val="en-US" w:eastAsia="zh-CN"/>
        </w:rPr>
        <w:t>1009.09</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62.21</w:t>
      </w:r>
      <w:r>
        <w:rPr>
          <w:rStyle w:val="10"/>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668.51</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130.58</w:t>
      </w:r>
      <w:r>
        <w:rPr>
          <w:rStyle w:val="10"/>
          <w:rFonts w:hint="eastAsia" w:ascii="仿宋" w:hAnsi="仿宋" w:eastAsia="仿宋" w:cs="仿宋"/>
          <w:sz w:val="32"/>
          <w:szCs w:val="32"/>
        </w:rPr>
        <w:t>万元</w:t>
      </w:r>
      <w:r>
        <w:rPr>
          <w:rStyle w:val="10"/>
          <w:rFonts w:hint="eastAsia" w:ascii="仿宋" w:hAnsi="仿宋" w:eastAsia="仿宋" w:cs="仿宋"/>
          <w:sz w:val="32"/>
          <w:szCs w:val="32"/>
          <w:lang w:eastAsia="zh-CN"/>
        </w:rPr>
        <w:t>；其他支出</w:t>
      </w:r>
      <w:r>
        <w:rPr>
          <w:rStyle w:val="10"/>
          <w:rFonts w:hint="eastAsia" w:ascii="仿宋" w:hAnsi="仿宋" w:eastAsia="仿宋" w:cs="仿宋"/>
          <w:sz w:val="32"/>
          <w:szCs w:val="32"/>
          <w:lang w:val="en-US" w:eastAsia="zh-CN"/>
        </w:rPr>
        <w:t>210万元</w:t>
      </w:r>
      <w:r>
        <w:rPr>
          <w:rStyle w:val="10"/>
          <w:rFonts w:hint="eastAsia" w:ascii="仿宋" w:hAnsi="仿宋" w:eastAsia="仿宋" w:cs="仿宋"/>
          <w:sz w:val="32"/>
          <w:szCs w:val="32"/>
        </w:rPr>
        <w:t>。</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color w:val="auto"/>
          <w:sz w:val="32"/>
          <w:szCs w:val="32"/>
        </w:rPr>
      </w:pPr>
      <w:r>
        <w:rPr>
          <w:rStyle w:val="10"/>
          <w:rFonts w:hint="eastAsia" w:ascii="仿宋" w:hAnsi="仿宋" w:eastAsia="仿宋" w:cs="仿宋"/>
          <w:color w:val="auto"/>
          <w:sz w:val="32"/>
          <w:szCs w:val="32"/>
        </w:rPr>
        <w:t>按支出功能科目划分：</w:t>
      </w:r>
      <w:r>
        <w:rPr>
          <w:rFonts w:hint="eastAsia" w:ascii="仿宋" w:hAnsi="仿宋" w:eastAsia="仿宋" w:cs="仿宋"/>
          <w:color w:val="auto"/>
          <w:sz w:val="32"/>
          <w:szCs w:val="32"/>
        </w:rPr>
        <w:fldChar w:fldCharType="begin"/>
      </w:r>
      <w:r>
        <w:rPr>
          <w:rStyle w:val="10"/>
          <w:rFonts w:hint="eastAsia" w:ascii="仿宋" w:hAnsi="仿宋" w:eastAsia="仿宋" w:cs="仿宋"/>
          <w:color w:val="auto"/>
          <w:sz w:val="32"/>
          <w:szCs w:val="32"/>
        </w:rPr>
        <w:instrText xml:space="preserve">MERGEFIELD ${page400644146.ds247441498_REP_BGT_T_HC1100002019DXQ01_GNZJMX}</w:instrText>
      </w:r>
      <w:r>
        <w:rPr>
          <w:rFonts w:hint="eastAsia" w:ascii="仿宋" w:hAnsi="仿宋" w:eastAsia="仿宋" w:cs="仿宋"/>
          <w:color w:val="auto"/>
          <w:sz w:val="32"/>
          <w:szCs w:val="32"/>
        </w:rPr>
        <w:fldChar w:fldCharType="separate"/>
      </w:r>
      <w:r>
        <w:rPr>
          <w:rStyle w:val="10"/>
          <w:rFonts w:hint="eastAsia" w:ascii="仿宋" w:hAnsi="仿宋" w:eastAsia="仿宋" w:cs="仿宋"/>
          <w:color w:val="auto"/>
          <w:sz w:val="32"/>
          <w:szCs w:val="32"/>
        </w:rPr>
        <w:t>社会保障和就业支出</w:t>
      </w:r>
      <w:r>
        <w:rPr>
          <w:rFonts w:hint="eastAsia" w:ascii="仿宋" w:hAnsi="仿宋" w:eastAsia="仿宋" w:cs="仿宋"/>
          <w:color w:val="auto"/>
          <w:kern w:val="0"/>
          <w:sz w:val="32"/>
          <w:szCs w:val="32"/>
          <w:lang w:val="en-US" w:eastAsia="zh-CN"/>
        </w:rPr>
        <w:t>7.81</w:t>
      </w:r>
      <w:r>
        <w:rPr>
          <w:rStyle w:val="10"/>
          <w:rFonts w:hint="eastAsia" w:ascii="仿宋" w:hAnsi="仿宋" w:eastAsia="仿宋" w:cs="仿宋"/>
          <w:color w:val="auto"/>
          <w:sz w:val="32"/>
          <w:szCs w:val="32"/>
        </w:rPr>
        <w:t>万元,较上年预算安排增加</w:t>
      </w:r>
      <w:r>
        <w:rPr>
          <w:rStyle w:val="10"/>
          <w:rFonts w:hint="eastAsia" w:ascii="仿宋" w:hAnsi="仿宋" w:eastAsia="仿宋" w:cs="仿宋"/>
          <w:color w:val="auto"/>
          <w:sz w:val="32"/>
          <w:szCs w:val="32"/>
          <w:lang w:val="en-US" w:eastAsia="zh-CN"/>
        </w:rPr>
        <w:t>7.81</w:t>
      </w:r>
      <w:r>
        <w:rPr>
          <w:rStyle w:val="10"/>
          <w:rFonts w:hint="eastAsia" w:ascii="仿宋" w:hAnsi="仿宋" w:eastAsia="仿宋" w:cs="仿宋"/>
          <w:color w:val="auto"/>
          <w:sz w:val="32"/>
          <w:szCs w:val="32"/>
        </w:rPr>
        <w:t>万元;卫生健康支出</w:t>
      </w:r>
      <w:r>
        <w:rPr>
          <w:rFonts w:hint="eastAsia" w:ascii="仿宋" w:hAnsi="仿宋" w:eastAsia="仿宋" w:cs="仿宋"/>
          <w:color w:val="auto"/>
          <w:kern w:val="0"/>
          <w:sz w:val="32"/>
          <w:szCs w:val="32"/>
          <w:lang w:val="en-US" w:eastAsia="zh-CN"/>
        </w:rPr>
        <w:t>3.12</w:t>
      </w:r>
      <w:r>
        <w:rPr>
          <w:rStyle w:val="10"/>
          <w:rFonts w:hint="eastAsia" w:ascii="仿宋" w:hAnsi="仿宋" w:eastAsia="仿宋" w:cs="仿宋"/>
          <w:color w:val="auto"/>
          <w:sz w:val="32"/>
          <w:szCs w:val="32"/>
        </w:rPr>
        <w:t>万元,较上年预算安排增加</w:t>
      </w:r>
      <w:r>
        <w:rPr>
          <w:rStyle w:val="10"/>
          <w:rFonts w:hint="eastAsia" w:ascii="仿宋" w:hAnsi="仿宋" w:eastAsia="仿宋" w:cs="仿宋"/>
          <w:color w:val="auto"/>
          <w:sz w:val="32"/>
          <w:szCs w:val="32"/>
          <w:lang w:val="en-US" w:eastAsia="zh-CN"/>
        </w:rPr>
        <w:t>3.12</w:t>
      </w:r>
      <w:r>
        <w:rPr>
          <w:rStyle w:val="10"/>
          <w:rFonts w:hint="eastAsia" w:ascii="仿宋" w:hAnsi="仿宋" w:eastAsia="仿宋" w:cs="仿宋"/>
          <w:color w:val="auto"/>
          <w:sz w:val="32"/>
          <w:szCs w:val="32"/>
        </w:rPr>
        <w:t>万元;农林水支出</w:t>
      </w:r>
      <w:r>
        <w:rPr>
          <w:rFonts w:hint="eastAsia" w:ascii="仿宋" w:hAnsi="仿宋" w:eastAsia="仿宋" w:cs="仿宋"/>
          <w:color w:val="auto"/>
          <w:kern w:val="0"/>
          <w:sz w:val="32"/>
          <w:szCs w:val="32"/>
          <w:lang w:val="en-US" w:eastAsia="zh-CN"/>
        </w:rPr>
        <w:t>207.4</w:t>
      </w:r>
      <w:r>
        <w:rPr>
          <w:rStyle w:val="10"/>
          <w:rFonts w:hint="eastAsia" w:ascii="仿宋" w:hAnsi="仿宋" w:eastAsia="仿宋" w:cs="仿宋"/>
          <w:color w:val="auto"/>
          <w:sz w:val="32"/>
          <w:szCs w:val="32"/>
        </w:rPr>
        <w:t>万元,较上年预算安排减少</w:t>
      </w:r>
      <w:r>
        <w:rPr>
          <w:rStyle w:val="10"/>
          <w:rFonts w:hint="eastAsia" w:ascii="仿宋" w:hAnsi="仿宋" w:eastAsia="仿宋" w:cs="仿宋"/>
          <w:color w:val="auto"/>
          <w:sz w:val="32"/>
          <w:szCs w:val="32"/>
          <w:lang w:val="en-US" w:eastAsia="zh-CN"/>
        </w:rPr>
        <w:t>579.48</w:t>
      </w:r>
      <w:r>
        <w:rPr>
          <w:rStyle w:val="10"/>
          <w:rFonts w:hint="eastAsia" w:ascii="仿宋" w:hAnsi="仿宋" w:eastAsia="仿宋" w:cs="仿宋"/>
          <w:color w:val="auto"/>
          <w:sz w:val="32"/>
          <w:szCs w:val="32"/>
        </w:rPr>
        <w:t>万元;灾害防治及应急管理支出</w:t>
      </w:r>
      <w:r>
        <w:rPr>
          <w:rStyle w:val="10"/>
          <w:rFonts w:hint="eastAsia" w:ascii="仿宋" w:hAnsi="仿宋" w:eastAsia="仿宋" w:cs="仿宋"/>
          <w:color w:val="auto"/>
          <w:sz w:val="32"/>
          <w:szCs w:val="32"/>
          <w:lang w:val="en-US" w:eastAsia="zh-CN"/>
        </w:rPr>
        <w:t>863.46</w:t>
      </w:r>
      <w:r>
        <w:rPr>
          <w:rStyle w:val="10"/>
          <w:rFonts w:hint="eastAsia" w:ascii="仿宋" w:hAnsi="仿宋" w:eastAsia="仿宋" w:cs="仿宋"/>
          <w:color w:val="auto"/>
          <w:sz w:val="32"/>
          <w:szCs w:val="32"/>
          <w:lang w:eastAsia="zh-CN"/>
        </w:rPr>
        <w:t>万元</w:t>
      </w:r>
      <w:r>
        <w:rPr>
          <w:rStyle w:val="10"/>
          <w:rFonts w:hint="eastAsia" w:ascii="仿宋" w:hAnsi="仿宋" w:eastAsia="仿宋" w:cs="仿宋"/>
          <w:color w:val="auto"/>
          <w:sz w:val="32"/>
          <w:szCs w:val="32"/>
        </w:rPr>
        <w:t>,较上年预算安排增加</w:t>
      </w:r>
      <w:r>
        <w:rPr>
          <w:rStyle w:val="10"/>
          <w:rFonts w:hint="eastAsia" w:ascii="仿宋" w:hAnsi="仿宋" w:eastAsia="仿宋" w:cs="仿宋"/>
          <w:color w:val="auto"/>
          <w:sz w:val="32"/>
          <w:szCs w:val="32"/>
          <w:lang w:val="en-US" w:eastAsia="zh-CN"/>
        </w:rPr>
        <w:t>863.46</w:t>
      </w:r>
      <w:r>
        <w:rPr>
          <w:rStyle w:val="10"/>
          <w:rFonts w:hint="eastAsia" w:ascii="仿宋" w:hAnsi="仿宋" w:eastAsia="仿宋" w:cs="仿宋"/>
          <w:color w:val="auto"/>
          <w:sz w:val="32"/>
          <w:szCs w:val="32"/>
          <w:lang w:eastAsia="zh-CN"/>
        </w:rPr>
        <w:t>万元</w:t>
      </w:r>
      <w:r>
        <w:rPr>
          <w:rStyle w:val="10"/>
          <w:rFonts w:hint="eastAsia" w:ascii="仿宋" w:hAnsi="仿宋" w:eastAsia="仿宋" w:cs="仿宋"/>
          <w:color w:val="auto"/>
          <w:sz w:val="32"/>
          <w:szCs w:val="32"/>
        </w:rPr>
        <w:t>。</w:t>
      </w:r>
      <w:r>
        <w:rPr>
          <w:rFonts w:hint="eastAsia" w:ascii="仿宋" w:hAnsi="仿宋" w:eastAsia="仿宋" w:cs="仿宋"/>
          <w:color w:val="auto"/>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b/>
          <w:sz w:val="32"/>
          <w:szCs w:val="32"/>
        </w:rPr>
      </w:pPr>
      <w:r>
        <w:rPr>
          <w:rStyle w:val="10"/>
          <w:rFonts w:hint="eastAsia" w:ascii="仿宋" w:hAnsi="仿宋" w:eastAsia="仿宋" w:cs="仿宋"/>
          <w:sz w:val="32"/>
          <w:szCs w:val="32"/>
        </w:rPr>
        <w:t>按支出经济分类划分：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${page400644146.ds247441498_REP_BGT_T_HC1100002019DXQ01_JJMX}</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工资福利支出</w:t>
      </w:r>
      <w:r>
        <w:rPr>
          <w:rFonts w:hint="eastAsia" w:ascii="仿宋" w:hAnsi="仿宋" w:eastAsia="仿宋" w:cs="仿宋"/>
          <w:kern w:val="0"/>
          <w:sz w:val="32"/>
          <w:szCs w:val="32"/>
          <w:lang w:val="en-US" w:eastAsia="zh-CN"/>
        </w:rPr>
        <w:t>733.34</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228.86</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138.1</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10.7</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0.36</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0.36</w:t>
      </w:r>
      <w:r>
        <w:rPr>
          <w:rStyle w:val="10"/>
          <w:rFonts w:hint="eastAsia" w:ascii="仿宋" w:hAnsi="仿宋" w:eastAsia="仿宋" w:cs="仿宋"/>
          <w:sz w:val="32"/>
          <w:szCs w:val="32"/>
        </w:rPr>
        <w:t>万元</w:t>
      </w:r>
      <w:r>
        <w:rPr>
          <w:rStyle w:val="10"/>
          <w:rFonts w:hint="eastAsia" w:ascii="仿宋" w:hAnsi="仿宋" w:eastAsia="仿宋" w:cs="仿宋"/>
          <w:sz w:val="32"/>
          <w:szCs w:val="32"/>
          <w:lang w:eastAsia="zh-CN"/>
        </w:rPr>
        <w:t>；其他支出</w:t>
      </w:r>
      <w:r>
        <w:rPr>
          <w:rStyle w:val="10"/>
          <w:rFonts w:hint="eastAsia" w:ascii="仿宋" w:hAnsi="仿宋" w:eastAsia="仿宋" w:cs="仿宋"/>
          <w:sz w:val="32"/>
          <w:szCs w:val="32"/>
          <w:lang w:val="en-US" w:eastAsia="zh-CN"/>
        </w:rPr>
        <w:t>210万元，</w:t>
      </w:r>
      <w:r>
        <w:rPr>
          <w:rStyle w:val="10"/>
          <w:rFonts w:hint="eastAsia" w:ascii="仿宋" w:hAnsi="仿宋" w:eastAsia="仿宋" w:cs="仿宋"/>
          <w:sz w:val="32"/>
          <w:szCs w:val="32"/>
        </w:rPr>
        <w:t>较上年预算安排</w:t>
      </w:r>
      <w:r>
        <w:rPr>
          <w:rStyle w:val="10"/>
          <w:rFonts w:hint="eastAsia" w:ascii="仿宋" w:hAnsi="仿宋" w:eastAsia="仿宋" w:cs="仿宋"/>
          <w:sz w:val="32"/>
          <w:szCs w:val="32"/>
          <w:lang w:eastAsia="zh-CN"/>
        </w:rPr>
        <w:t>减少</w:t>
      </w:r>
      <w:r>
        <w:rPr>
          <w:rStyle w:val="10"/>
          <w:rFonts w:hint="eastAsia" w:ascii="仿宋" w:hAnsi="仿宋" w:eastAsia="仿宋" w:cs="仿宋"/>
          <w:sz w:val="32"/>
          <w:szCs w:val="32"/>
          <w:lang w:val="en-US" w:eastAsia="zh-CN"/>
        </w:rPr>
        <w:t>105</w:t>
      </w:r>
      <w:r>
        <w:rPr>
          <w:rStyle w:val="10"/>
          <w:rFonts w:hint="eastAsia" w:ascii="仿宋" w:hAnsi="仿宋" w:eastAsia="仿宋" w:cs="仿宋"/>
          <w:sz w:val="32"/>
          <w:szCs w:val="32"/>
        </w:rPr>
        <w:t>万元。</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三</w:t>
      </w:r>
      <w:r>
        <w:rPr>
          <w:rStyle w:val="10"/>
          <w:rFonts w:hint="eastAsia" w:ascii="楷体" w:hAnsi="楷体" w:eastAsia="楷体" w:cs="楷体"/>
          <w:b/>
          <w:sz w:val="32"/>
          <w:szCs w:val="32"/>
        </w:rPr>
        <w:t>）财政拨款支出情况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Style w:val="10"/>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${page400644146.ds215660413_REP_JXJC_AGENCY_WZR_NAME}</w:instrText>
      </w:r>
      <w:r>
        <w:rPr>
          <w:rStyle w:val="10"/>
          <w:rFonts w:hint="eastAsia" w:ascii="仿宋" w:hAnsi="仿宋" w:eastAsia="仿宋" w:cs="仿宋"/>
          <w:sz w:val="32"/>
          <w:szCs w:val="32"/>
        </w:rPr>
        <w:fldChar w:fldCharType="separate"/>
      </w:r>
      <w:r>
        <w:rPr>
          <w:rStyle w:val="10"/>
          <w:rFonts w:hint="eastAsia" w:ascii="仿宋" w:hAnsi="仿宋" w:eastAsia="仿宋" w:cs="仿宋"/>
          <w:sz w:val="32"/>
          <w:szCs w:val="32"/>
          <w:lang w:eastAsia="zh-CN"/>
        </w:rPr>
        <w:t>赣州市南康区防</w:t>
      </w:r>
      <w:r>
        <w:rPr>
          <w:rStyle w:val="10"/>
          <w:rFonts w:hint="eastAsia" w:ascii="仿宋" w:hAnsi="仿宋" w:eastAsia="仿宋" w:cs="仿宋"/>
          <w:sz w:val="32"/>
          <w:szCs w:val="32"/>
        </w:rPr>
        <w:fldChar w:fldCharType="end"/>
      </w:r>
      <w:r>
        <w:rPr>
          <w:rStyle w:val="10"/>
          <w:rFonts w:hint="eastAsia" w:ascii="仿宋" w:hAnsi="仿宋" w:eastAsia="仿宋" w:cs="仿宋"/>
          <w:sz w:val="32"/>
          <w:szCs w:val="32"/>
          <w:lang w:eastAsia="zh-CN"/>
        </w:rPr>
        <w:t>灾减灾中心</w:t>
      </w:r>
      <w:r>
        <w:rPr>
          <w:rStyle w:val="10"/>
          <w:rFonts w:hint="eastAsia" w:ascii="仿宋" w:hAnsi="仿宋" w:eastAsia="仿宋" w:cs="仿宋"/>
          <w:sz w:val="32"/>
          <w:szCs w:val="32"/>
        </w:rPr>
        <w:t>财政拨款支出预算总额为</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${page400644146.ds215660413_REP_BGT_T_HC1100002019_DXQ02_S_CBXJ}</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rPr>
        <w:t>921.8</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134.92</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lang w:eastAsia="zh-CN"/>
        </w:rPr>
        <w:t>，</w:t>
      </w:r>
      <w:r>
        <w:rPr>
          <w:rStyle w:val="10"/>
          <w:rFonts w:hint="eastAsia" w:ascii="仿宋" w:hAnsi="仿宋" w:eastAsia="仿宋" w:cs="仿宋"/>
          <w:sz w:val="32"/>
          <w:szCs w:val="32"/>
          <w:lang w:eastAsia="zh-CN"/>
        </w:rPr>
        <w:t>主要原因是</w:t>
      </w:r>
      <w:r>
        <w:rPr>
          <w:rFonts w:hint="eastAsia" w:ascii="仿宋_GB2312" w:hAnsi="仿宋_GB2312" w:eastAsia="仿宋_GB2312"/>
          <w:color w:val="auto"/>
          <w:sz w:val="32"/>
          <w:szCs w:val="32"/>
          <w:highlight w:val="none"/>
          <w:lang w:val="en-US" w:eastAsia="zh-CN"/>
        </w:rPr>
        <w:t>机构改革单位合并</w:t>
      </w:r>
      <w:r>
        <w:rPr>
          <w:rStyle w:val="10"/>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按支出功能科目划分：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${page400644146.ds247441498_REP_BGT_T_HC1100002019DXQ01_GNCBMX}</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社会保障和就业支出</w:t>
      </w:r>
      <w:r>
        <w:rPr>
          <w:rFonts w:hint="eastAsia" w:ascii="仿宋" w:hAnsi="仿宋" w:eastAsia="仿宋" w:cs="仿宋"/>
          <w:kern w:val="0"/>
          <w:sz w:val="32"/>
          <w:szCs w:val="32"/>
          <w:lang w:val="en-US" w:eastAsia="zh-CN"/>
        </w:rPr>
        <w:t>7.81</w:t>
      </w:r>
      <w:r>
        <w:rPr>
          <w:rStyle w:val="10"/>
          <w:rFonts w:hint="eastAsia" w:ascii="仿宋" w:hAnsi="仿宋" w:eastAsia="仿宋" w:cs="仿宋"/>
          <w:sz w:val="32"/>
          <w:szCs w:val="32"/>
        </w:rPr>
        <w:t>万元,卫生健康支出</w:t>
      </w:r>
      <w:r>
        <w:rPr>
          <w:rFonts w:hint="eastAsia" w:ascii="仿宋" w:hAnsi="仿宋" w:eastAsia="仿宋" w:cs="仿宋"/>
          <w:kern w:val="0"/>
          <w:sz w:val="32"/>
          <w:szCs w:val="32"/>
          <w:lang w:val="en-US" w:eastAsia="zh-CN"/>
        </w:rPr>
        <w:t>3.12</w:t>
      </w:r>
      <w:r>
        <w:rPr>
          <w:rStyle w:val="10"/>
          <w:rFonts w:hint="eastAsia" w:ascii="仿宋" w:hAnsi="仿宋" w:eastAsia="仿宋" w:cs="仿宋"/>
          <w:sz w:val="32"/>
          <w:szCs w:val="32"/>
        </w:rPr>
        <w:t>万元,农林水支出</w:t>
      </w:r>
      <w:r>
        <w:rPr>
          <w:rFonts w:hint="eastAsia" w:ascii="仿宋" w:hAnsi="仿宋" w:eastAsia="仿宋" w:cs="仿宋"/>
          <w:kern w:val="0"/>
          <w:sz w:val="32"/>
          <w:szCs w:val="32"/>
          <w:lang w:val="en-US" w:eastAsia="zh-CN"/>
        </w:rPr>
        <w:t>207.4</w:t>
      </w:r>
      <w:r>
        <w:rPr>
          <w:rStyle w:val="10"/>
          <w:rFonts w:hint="eastAsia" w:ascii="仿宋" w:hAnsi="仿宋" w:eastAsia="仿宋" w:cs="仿宋"/>
          <w:sz w:val="32"/>
          <w:szCs w:val="32"/>
        </w:rPr>
        <w:t>万元</w:t>
      </w:r>
      <w:r>
        <w:rPr>
          <w:rStyle w:val="10"/>
          <w:rFonts w:hint="eastAsia" w:ascii="仿宋" w:hAnsi="仿宋" w:eastAsia="仿宋" w:cs="仿宋"/>
          <w:sz w:val="32"/>
          <w:szCs w:val="32"/>
          <w:lang w:eastAsia="zh-CN"/>
        </w:rPr>
        <w:t>，灾害防治及应急管理支出</w:t>
      </w:r>
      <w:r>
        <w:rPr>
          <w:rStyle w:val="10"/>
          <w:rFonts w:hint="eastAsia" w:ascii="仿宋" w:hAnsi="仿宋" w:eastAsia="仿宋" w:cs="仿宋"/>
          <w:sz w:val="32"/>
          <w:szCs w:val="32"/>
          <w:lang w:val="en-US" w:eastAsia="zh-CN"/>
        </w:rPr>
        <w:t>703.46万元</w:t>
      </w:r>
      <w:r>
        <w:rPr>
          <w:rStyle w:val="10"/>
          <w:rFonts w:hint="eastAsia" w:ascii="仿宋" w:hAnsi="仿宋" w:eastAsia="仿宋" w:cs="仿宋"/>
          <w:sz w:val="32"/>
          <w:szCs w:val="32"/>
        </w:rPr>
        <w:t>。</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${page400644146.ds215660413_REP_BGT_T_HC1100002019_DXQ02_JBZCQKCB}</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基本支出</w:t>
      </w:r>
      <w:r>
        <w:rPr>
          <w:rFonts w:hint="eastAsia" w:ascii="仿宋" w:hAnsi="仿宋" w:eastAsia="仿宋" w:cs="仿宋"/>
          <w:kern w:val="0"/>
          <w:sz w:val="32"/>
          <w:szCs w:val="32"/>
          <w:lang w:val="en-US" w:eastAsia="zh-CN"/>
        </w:rPr>
        <w:t>72.71</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72.71</w:t>
      </w:r>
      <w:r>
        <w:rPr>
          <w:rStyle w:val="10"/>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64.83</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7.52</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0.36</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${page400644146.ds215660413_REP_BGT_T_HC1100002019_DXQ02_XMZCQKCB}</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项目支出</w:t>
      </w:r>
      <w:r>
        <w:rPr>
          <w:rFonts w:hint="eastAsia" w:ascii="仿宋" w:hAnsi="仿宋" w:eastAsia="仿宋" w:cs="仿宋"/>
          <w:kern w:val="0"/>
          <w:sz w:val="32"/>
          <w:szCs w:val="32"/>
          <w:lang w:val="en-US" w:eastAsia="zh-CN"/>
        </w:rPr>
        <w:t>849.09</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62.21</w:t>
      </w:r>
      <w:r>
        <w:rPr>
          <w:rStyle w:val="10"/>
          <w:rFonts w:hint="eastAsia" w:ascii="仿宋" w:hAnsi="仿宋" w:eastAsia="仿宋" w:cs="仿宋"/>
          <w:sz w:val="32"/>
          <w:szCs w:val="32"/>
        </w:rPr>
        <w:t>万元;其中：工资福利支出</w:t>
      </w:r>
      <w:r>
        <w:rPr>
          <w:rStyle w:val="10"/>
          <w:rFonts w:hint="eastAsia" w:ascii="仿宋" w:hAnsi="仿宋" w:eastAsia="仿宋" w:cs="仿宋"/>
          <w:sz w:val="32"/>
          <w:szCs w:val="32"/>
          <w:lang w:val="en-US" w:eastAsia="zh-CN"/>
        </w:rPr>
        <w:t>668.51</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130.58</w:t>
      </w:r>
      <w:r>
        <w:rPr>
          <w:rStyle w:val="10"/>
          <w:rFonts w:hint="eastAsia" w:ascii="仿宋" w:hAnsi="仿宋" w:eastAsia="仿宋" w:cs="仿宋"/>
          <w:sz w:val="32"/>
          <w:szCs w:val="32"/>
        </w:rPr>
        <w:t>万元</w:t>
      </w:r>
      <w:r>
        <w:rPr>
          <w:rStyle w:val="10"/>
          <w:rFonts w:hint="eastAsia" w:ascii="仿宋" w:hAnsi="仿宋" w:eastAsia="仿宋" w:cs="仿宋"/>
          <w:sz w:val="32"/>
          <w:szCs w:val="32"/>
          <w:lang w:eastAsia="zh-CN"/>
        </w:rPr>
        <w:t>，其他支出</w:t>
      </w:r>
      <w:r>
        <w:rPr>
          <w:rStyle w:val="10"/>
          <w:rFonts w:hint="eastAsia" w:ascii="仿宋" w:hAnsi="仿宋" w:eastAsia="仿宋" w:cs="仿宋"/>
          <w:sz w:val="32"/>
          <w:szCs w:val="32"/>
          <w:lang w:val="en-US" w:eastAsia="zh-CN"/>
        </w:rPr>
        <w:t>50万元</w:t>
      </w:r>
      <w:r>
        <w:rPr>
          <w:rStyle w:val="10"/>
          <w:rFonts w:hint="eastAsia" w:ascii="仿宋" w:hAnsi="仿宋" w:eastAsia="仿宋" w:cs="仿宋"/>
          <w:sz w:val="32"/>
          <w:szCs w:val="32"/>
        </w:rPr>
        <w:t>。</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bCs w:val="0"/>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四</w:t>
      </w:r>
      <w:r>
        <w:rPr>
          <w:rStyle w:val="10"/>
          <w:rFonts w:hint="eastAsia" w:ascii="楷体" w:hAnsi="楷体" w:eastAsia="楷体" w:cs="楷体"/>
          <w:b/>
          <w:sz w:val="32"/>
          <w:szCs w:val="32"/>
        </w:rPr>
        <w:t>）</w:t>
      </w:r>
      <w:r>
        <w:rPr>
          <w:rStyle w:val="10"/>
          <w:rFonts w:hint="eastAsia" w:ascii="楷体" w:hAnsi="楷体" w:eastAsia="楷体" w:cs="楷体"/>
          <w:b/>
          <w:bCs w:val="0"/>
          <w:sz w:val="32"/>
          <w:szCs w:val="32"/>
        </w:rPr>
        <w:t>政府性基金情况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kern w:val="0"/>
          <w:sz w:val="32"/>
          <w:szCs w:val="32"/>
          <w:lang w:eastAsia="zh-CN"/>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${page400644146.ds509943833_REP_JXJC_AGENCY_WZR_NAME}</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lang w:eastAsia="zh-CN"/>
        </w:rPr>
        <w:t>赣州市南康区防</w:t>
      </w:r>
      <w:r>
        <w:rPr>
          <w:rFonts w:hint="eastAsia" w:ascii="仿宋" w:hAnsi="仿宋" w:eastAsia="仿宋" w:cs="仿宋"/>
        </w:rPr>
        <w:fldChar w:fldCharType="end"/>
      </w:r>
      <w:r>
        <w:rPr>
          <w:rStyle w:val="10"/>
          <w:rFonts w:hint="eastAsia" w:ascii="仿宋" w:hAnsi="仿宋" w:eastAsia="仿宋" w:cs="仿宋"/>
          <w:sz w:val="32"/>
          <w:szCs w:val="32"/>
          <w:lang w:eastAsia="zh-CN"/>
        </w:rPr>
        <w:t>灾减灾中心无政</w:t>
      </w:r>
      <w:r>
        <w:rPr>
          <w:rFonts w:hint="eastAsia" w:ascii="仿宋" w:hAnsi="仿宋" w:eastAsia="仿宋" w:cs="仿宋"/>
          <w:sz w:val="32"/>
          <w:szCs w:val="32"/>
        </w:rPr>
        <w:t>府性基金支出预算</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（五）国有资本经营情况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Style w:val="10"/>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${page400644146.ds509943833_REP_JXJC_AGENCY_WZR_NAME}</w:instrText>
      </w:r>
      <w:r>
        <w:rPr>
          <w:rStyle w:val="10"/>
          <w:rFonts w:hint="eastAsia" w:ascii="仿宋" w:hAnsi="仿宋" w:eastAsia="仿宋" w:cs="仿宋"/>
          <w:sz w:val="32"/>
          <w:szCs w:val="32"/>
        </w:rPr>
        <w:fldChar w:fldCharType="separate"/>
      </w:r>
      <w:r>
        <w:rPr>
          <w:rStyle w:val="10"/>
          <w:rFonts w:hint="eastAsia" w:ascii="仿宋" w:hAnsi="仿宋" w:eastAsia="仿宋" w:cs="仿宋"/>
          <w:sz w:val="32"/>
          <w:szCs w:val="32"/>
          <w:lang w:eastAsia="zh-CN"/>
        </w:rPr>
        <w:t>赣州市南康区防</w:t>
      </w:r>
      <w:r>
        <w:rPr>
          <w:rStyle w:val="10"/>
          <w:rFonts w:hint="eastAsia" w:ascii="仿宋" w:hAnsi="仿宋" w:eastAsia="仿宋" w:cs="仿宋"/>
          <w:sz w:val="32"/>
          <w:szCs w:val="32"/>
        </w:rPr>
        <w:fldChar w:fldCharType="end"/>
      </w:r>
      <w:r>
        <w:rPr>
          <w:rStyle w:val="10"/>
          <w:rFonts w:hint="eastAsia" w:ascii="仿宋" w:hAnsi="仿宋" w:eastAsia="仿宋" w:cs="仿宋"/>
          <w:sz w:val="32"/>
          <w:szCs w:val="32"/>
          <w:lang w:eastAsia="zh-CN"/>
        </w:rPr>
        <w:t>灾减灾中心无</w:t>
      </w:r>
      <w:r>
        <w:rPr>
          <w:rStyle w:val="10"/>
          <w:rFonts w:hint="eastAsia" w:ascii="仿宋" w:hAnsi="仿宋" w:eastAsia="仿宋" w:cs="仿宋"/>
          <w:sz w:val="32"/>
          <w:szCs w:val="32"/>
        </w:rPr>
        <w:t>国有资本经营支出预算</w:t>
      </w:r>
      <w:r>
        <w:rPr>
          <w:rFonts w:hint="eastAsia" w:ascii="仿宋" w:hAnsi="仿宋" w:eastAsia="仿宋" w:cs="仿宋"/>
          <w:kern w:val="0"/>
          <w:sz w:val="32"/>
          <w:szCs w:val="32"/>
          <w:lang w:eastAsia="zh-CN"/>
        </w:rPr>
        <w:t>。</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${page400644146.ds215660413_REP_BGT_T_HC1100002019_DXQ02_JBZCQKGY}</w:instrText>
      </w:r>
      <w:r>
        <w:rPr>
          <w:rFonts w:hint="eastAsia" w:ascii="仿宋" w:hAnsi="仿宋" w:eastAsia="仿宋" w:cs="仿宋"/>
          <w:sz w:val="32"/>
          <w:szCs w:val="32"/>
        </w:rPr>
        <w:fldChar w:fldCharType="separate"/>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六</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机关运行经费等重要事项的说明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Fonts w:hint="eastAsia" w:ascii="仿宋" w:hAnsi="仿宋" w:eastAsia="仿宋" w:cs="仿宋"/>
          <w:sz w:val="32"/>
          <w:szCs w:val="32"/>
        </w:rPr>
        <w:t>部门机关运行费预算</w:t>
      </w:r>
      <w:r>
        <w:rPr>
          <w:rFonts w:hint="eastAsia" w:ascii="仿宋" w:hAnsi="仿宋" w:eastAsia="仿宋" w:cs="仿宋"/>
          <w:sz w:val="32"/>
          <w:szCs w:val="32"/>
          <w:lang w:val="en-US" w:eastAsia="zh-CN"/>
        </w:rPr>
        <w:t>130.58</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3.18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2.5</w:t>
      </w:r>
      <w:r>
        <w:rPr>
          <w:rFonts w:hint="eastAsia" w:ascii="仿宋" w:hAnsi="仿宋" w:eastAsia="仿宋" w:cs="仿宋"/>
          <w:sz w:val="32"/>
          <w:szCs w:val="32"/>
        </w:rPr>
        <w:t>%</w:t>
      </w:r>
      <w:r>
        <w:rPr>
          <w:rFonts w:hint="eastAsia" w:ascii="仿宋" w:hAnsi="仿宋" w:eastAsia="仿宋" w:cs="仿宋"/>
          <w:sz w:val="32"/>
          <w:szCs w:val="32"/>
          <w:lang w:eastAsia="zh-CN"/>
        </w:rPr>
        <w:t>，主要原因机构改革单位合并</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七</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政府采购情况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年部门所属各单位政府采购总额</w:t>
      </w:r>
      <w:r>
        <w:rPr>
          <w:rFonts w:hint="eastAsia" w:ascii="仿宋" w:hAnsi="仿宋" w:eastAsia="仿宋" w:cs="仿宋"/>
          <w:kern w:val="0"/>
          <w:sz w:val="32"/>
          <w:szCs w:val="32"/>
          <w:lang w:val="en-US" w:eastAsia="zh-CN"/>
        </w:rPr>
        <w:t>50</w:t>
      </w:r>
      <w:r>
        <w:rPr>
          <w:rFonts w:hint="eastAsia" w:ascii="仿宋" w:hAnsi="仿宋" w:eastAsia="仿宋" w:cs="仿宋"/>
          <w:sz w:val="32"/>
          <w:szCs w:val="32"/>
        </w:rPr>
        <w:t>万元,其中: 政府采购货物预算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 政府采购工程预算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 政府采购服务预算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八</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国有资产占有使用情况</w:t>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b/>
          <w:sz w:val="20"/>
        </w:rPr>
      </w:pPr>
      <w:r>
        <w:rPr>
          <w:rFonts w:hint="eastAsia" w:ascii="仿宋" w:hAnsi="仿宋" w:eastAsia="仿宋" w:cs="仿宋"/>
          <w:color w:val="auto"/>
          <w:sz w:val="32"/>
          <w:szCs w:val="32"/>
        </w:rPr>
        <w:t>截至202</w:t>
      </w:r>
      <w:r>
        <w:rPr>
          <w:rFonts w:hint="eastAsia" w:ascii="仿宋" w:hAnsi="仿宋" w:eastAsia="仿宋" w:cs="仿宋"/>
          <w:color w:val="auto"/>
          <w:sz w:val="32"/>
          <w:szCs w:val="32"/>
          <w:lang w:val="en-US" w:eastAsia="zh-CN"/>
        </w:rPr>
        <w:t>2年底</w:t>
      </w:r>
      <w:r>
        <w:rPr>
          <w:rFonts w:hint="eastAsia" w:ascii="仿宋" w:hAnsi="仿宋" w:eastAsia="仿宋" w:cs="仿宋"/>
          <w:color w:val="auto"/>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${page400644146.ds532982397_REP_JX_BAS_AGENCY_INFO_ZYFRS_S_CLSYS}</w:instrText>
      </w:r>
      <w:r>
        <w:rPr>
          <w:rFonts w:hint="eastAsia" w:ascii="仿宋" w:hAnsi="仿宋" w:eastAsia="仿宋" w:cs="仿宋"/>
          <w:sz w:val="32"/>
          <w:szCs w:val="32"/>
        </w:rPr>
        <w:fldChar w:fldCharType="separate"/>
      </w:r>
      <w:r>
        <w:rPr>
          <w:rFonts w:hint="eastAsia" w:ascii="仿宋" w:hAnsi="仿宋" w:eastAsia="仿宋" w:cs="仿宋"/>
          <w:sz w:val="32"/>
          <w:szCs w:val="32"/>
        </w:rPr>
        <w:t>部门共有车辆</w:t>
      </w:r>
      <w:r>
        <w:rPr>
          <w:rFonts w:hint="eastAsia" w:ascii="仿宋" w:hAnsi="仿宋" w:eastAsia="仿宋" w:cs="仿宋"/>
          <w:kern w:val="0"/>
          <w:sz w:val="32"/>
          <w:szCs w:val="32"/>
          <w:lang w:val="en-US" w:eastAsia="zh-CN"/>
        </w:rPr>
        <w:t>9</w:t>
      </w:r>
      <w:r>
        <w:rPr>
          <w:rFonts w:hint="eastAsia" w:ascii="仿宋" w:hAnsi="仿宋" w:eastAsia="仿宋" w:cs="仿宋"/>
          <w:sz w:val="32"/>
          <w:szCs w:val="32"/>
        </w:rPr>
        <w:t>辆,其中：一般公务用车实有数</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森林消防</w:t>
      </w:r>
      <w:r>
        <w:rPr>
          <w:rFonts w:hint="eastAsia" w:ascii="仿宋" w:hAnsi="仿宋" w:eastAsia="仿宋" w:cs="仿宋"/>
          <w:sz w:val="32"/>
          <w:szCs w:val="32"/>
        </w:rPr>
        <w:t>用车实有数</w:t>
      </w:r>
      <w:r>
        <w:rPr>
          <w:rFonts w:hint="eastAsia" w:ascii="仿宋" w:hAnsi="仿宋" w:eastAsia="仿宋" w:cs="仿宋"/>
          <w:sz w:val="32"/>
          <w:szCs w:val="32"/>
          <w:lang w:val="en-US" w:eastAsia="zh-CN"/>
        </w:rPr>
        <w:t>9</w:t>
      </w:r>
      <w:r>
        <w:rPr>
          <w:rFonts w:hint="eastAsia" w:ascii="仿宋" w:hAnsi="仿宋" w:eastAsia="仿宋" w:cs="仿宋"/>
          <w:sz w:val="32"/>
          <w:szCs w:val="32"/>
        </w:rPr>
        <w:t>辆。</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sz w:val="32"/>
          <w:szCs w:val="30"/>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年部门预算安排购置车辆</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辆，安排购置单位价值200万元以上大型设备具体为：</w:t>
      </w:r>
      <w:r>
        <w:rPr>
          <w:rFonts w:hint="eastAsia" w:ascii="仿宋" w:hAnsi="仿宋" w:eastAsia="仿宋" w:cs="仿宋"/>
          <w:kern w:val="0"/>
          <w:sz w:val="32"/>
          <w:szCs w:val="32"/>
          <w:lang w:val="en-US" w:eastAsia="zh-CN"/>
        </w:rPr>
        <w:t>0</w:t>
      </w:r>
      <w:r>
        <w:rPr>
          <w:rFonts w:hint="eastAsia" w:ascii="仿宋" w:hAnsi="仿宋" w:eastAsia="仿宋" w:cs="仿宋"/>
          <w:sz w:val="32"/>
          <w:szCs w:val="30"/>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default" w:ascii="楷体" w:hAnsi="楷体" w:eastAsia="楷体" w:cs="楷体"/>
          <w:b/>
          <w:sz w:val="32"/>
          <w:szCs w:val="32"/>
          <w:lang w:val="en-US" w:eastAsia="zh-CN"/>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九</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预算绩效管理情况说明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2023年赣州市南康区防灾减灾中心对项目支出全面实施绩效目标管理，2023年部门整体支出预算金额</w:t>
      </w:r>
      <w:r>
        <w:rPr>
          <w:rFonts w:hint="eastAsia" w:ascii="仿宋" w:hAnsi="仿宋" w:eastAsia="仿宋" w:cs="仿宋"/>
          <w:kern w:val="0"/>
          <w:sz w:val="32"/>
          <w:szCs w:val="32"/>
          <w:lang w:val="en-US" w:eastAsia="zh-CN"/>
        </w:rPr>
        <w:t>1081.8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根据以前年度绩效评价结果，</w:t>
      </w:r>
      <w:r>
        <w:rPr>
          <w:rFonts w:hint="eastAsia" w:ascii="仿宋" w:hAnsi="仿宋" w:eastAsia="仿宋" w:cs="仿宋"/>
          <w:sz w:val="32"/>
          <w:szCs w:val="32"/>
          <w:u w:val="none"/>
          <w:lang w:val="en-US" w:eastAsia="zh-CN"/>
        </w:rPr>
        <w:t>并进一步改善管理、完善政策。2023年</w:t>
      </w:r>
      <w:r>
        <w:rPr>
          <w:rFonts w:hint="eastAsia" w:ascii="仿宋" w:hAnsi="仿宋" w:eastAsia="仿宋" w:cs="仿宋"/>
          <w:color w:val="auto"/>
          <w:sz w:val="32"/>
          <w:szCs w:val="32"/>
          <w:lang w:val="en-US" w:eastAsia="zh-CN"/>
        </w:rPr>
        <w:t>赣州市南康区防灾减灾中心部门预算安排项目</w:t>
      </w:r>
      <w:r>
        <w:rPr>
          <w:rFonts w:hint="eastAsia" w:ascii="仿宋" w:hAnsi="仿宋" w:eastAsia="仿宋" w:cs="仿宋"/>
          <w:kern w:val="0"/>
          <w:sz w:val="32"/>
          <w:szCs w:val="32"/>
          <w:lang w:val="en-US" w:eastAsia="zh-CN"/>
        </w:rPr>
        <w:t>1个，项目预算金额合计50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更新采购森林防灭火装备物资</w:t>
      </w:r>
      <w:r>
        <w:rPr>
          <w:rFonts w:hint="eastAsia" w:ascii="仿宋" w:hAnsi="仿宋" w:eastAsia="仿宋" w:cs="仿宋"/>
          <w:kern w:val="0"/>
          <w:sz w:val="32"/>
          <w:szCs w:val="32"/>
          <w:lang w:val="en-US" w:eastAsia="zh-CN"/>
        </w:rPr>
        <w:t>项目预算金额50</w:t>
      </w:r>
      <w:r>
        <w:rPr>
          <w:rFonts w:hint="eastAsia" w:ascii="仿宋" w:hAnsi="仿宋" w:eastAsia="仿宋" w:cs="仿宋"/>
          <w:sz w:val="32"/>
          <w:szCs w:val="32"/>
        </w:rPr>
        <w:t>万元</w:t>
      </w:r>
      <w:r>
        <w:rPr>
          <w:rFonts w:hint="eastAsia" w:ascii="仿宋" w:hAnsi="仿宋" w:eastAsia="仿宋" w:cs="仿宋"/>
          <w:sz w:val="32"/>
          <w:szCs w:val="32"/>
          <w:lang w:val="en-US" w:eastAsia="zh-CN"/>
        </w:rPr>
        <w:t>。本单位所有项目支出绩效目标表详见第二部分附表。</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十</w:t>
      </w: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2023年度更新采购森林防灭火装备物资项目</w:t>
      </w:r>
      <w:r>
        <w:rPr>
          <w:rStyle w:val="10"/>
          <w:rFonts w:hint="eastAsia" w:ascii="楷体" w:hAnsi="楷体" w:eastAsia="楷体" w:cs="楷体"/>
          <w:b/>
          <w:sz w:val="32"/>
          <w:szCs w:val="32"/>
        </w:rPr>
        <w:t>情况说明</w:t>
      </w:r>
    </w:p>
    <w:p>
      <w:pPr>
        <w:ind w:firstLine="640" w:firstLineChars="200"/>
        <w:rPr>
          <w:rStyle w:val="10"/>
          <w:rFonts w:hint="eastAsia" w:ascii="仿宋" w:hAnsi="仿宋" w:eastAsia="仿宋" w:cstheme="minorBidi"/>
          <w:sz w:val="32"/>
          <w:szCs w:val="32"/>
          <w:lang w:val="en-US" w:eastAsia="zh-CN"/>
        </w:rPr>
      </w:pPr>
      <w:r>
        <w:rPr>
          <w:rFonts w:hint="eastAsia" w:ascii="仿宋" w:hAnsi="仿宋" w:eastAsia="仿宋" w:cs="仿宋"/>
          <w:sz w:val="32"/>
          <w:szCs w:val="32"/>
        </w:rPr>
        <w:t xml:space="preserve"> </w:t>
      </w:r>
      <w:r>
        <w:rPr>
          <w:rStyle w:val="10"/>
          <w:rFonts w:hint="eastAsia" w:ascii="仿宋" w:hAnsi="仿宋" w:eastAsia="仿宋" w:cstheme="minorBidi"/>
          <w:sz w:val="32"/>
          <w:szCs w:val="32"/>
          <w:lang w:val="en-US" w:eastAsia="zh-CN"/>
        </w:rPr>
        <w:t>2023年度更新采购森林防灭火装备物资项目</w:t>
      </w:r>
    </w:p>
    <w:p>
      <w:pPr>
        <w:numPr>
          <w:ilvl w:val="0"/>
          <w:numId w:val="1"/>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项目概述</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Fonts w:hint="eastAsia"/>
          <w:lang w:val="en-US" w:eastAsia="zh-CN"/>
        </w:rPr>
      </w:pPr>
      <w:r>
        <w:rPr>
          <w:rStyle w:val="10"/>
          <w:rFonts w:hint="eastAsia" w:ascii="仿宋" w:hAnsi="仿宋" w:eastAsia="仿宋" w:cstheme="minorBidi"/>
          <w:snapToGrid w:val="0"/>
          <w:kern w:val="0"/>
          <w:sz w:val="32"/>
          <w:szCs w:val="32"/>
          <w:lang w:val="en-US" w:eastAsia="zh-CN" w:bidi="ar-SA"/>
        </w:rPr>
        <w:t>为贯彻落实赣州市人民政府办公厅《关于进一步加强森林防火工作的意见的通知》(赣市府办发〔2017〕27号）第二点第十二条南康区的森林防火任务较重，应储备200万元以上的物资，每年更新不少于50万元。确保本区救灾救援装备及物资充足，设立了该项资金。</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（2）立项依据</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Style w:val="10"/>
          <w:rFonts w:hint="eastAsia" w:ascii="仿宋" w:hAnsi="仿宋" w:eastAsia="仿宋" w:cstheme="minorBidi"/>
          <w:snapToGrid w:val="0"/>
          <w:kern w:val="0"/>
          <w:sz w:val="32"/>
          <w:szCs w:val="32"/>
          <w:lang w:val="en-US" w:eastAsia="zh-CN" w:bidi="ar-SA"/>
        </w:rPr>
      </w:pPr>
      <w:r>
        <w:rPr>
          <w:rStyle w:val="10"/>
          <w:rFonts w:hint="eastAsia" w:ascii="仿宋" w:hAnsi="仿宋" w:eastAsia="仿宋" w:cstheme="minorBidi"/>
          <w:snapToGrid w:val="0"/>
          <w:kern w:val="0"/>
          <w:sz w:val="32"/>
          <w:szCs w:val="32"/>
          <w:lang w:val="en-US" w:eastAsia="zh-CN" w:bidi="ar-SA"/>
        </w:rPr>
        <w:t>根据赣州市人民政府办公厅《关于进一步加强森林防火工作的意见的通知》(赣市府办发〔2017〕27号）文件精神，我单位设立了2023年更新救灾救援装备及物资专项经费项目。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（3）实施主体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赣州市南康区应急管理局下属区防灾减灾中心。</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（4）实施方案</w:t>
      </w:r>
    </w:p>
    <w:p>
      <w:pPr>
        <w:pStyle w:val="2"/>
        <w:numPr>
          <w:ilvl w:val="0"/>
          <w:numId w:val="0"/>
        </w:numPr>
        <w:ind w:right="0" w:rightChars="0" w:firstLine="640" w:firstLineChars="200"/>
        <w:rPr>
          <w:rFonts w:hint="eastAsia"/>
          <w:lang w:val="en-US" w:eastAsia="zh-CN"/>
        </w:rPr>
      </w:pPr>
      <w:r>
        <w:rPr>
          <w:rFonts w:hint="eastAsia" w:ascii="仿宋_GB2312" w:hAnsi="仿宋_GB2312" w:eastAsia="仿宋_GB2312" w:cs="仿宋_GB2312"/>
          <w:color w:val="auto"/>
          <w:sz w:val="32"/>
          <w:szCs w:val="32"/>
          <w:lang w:val="en-US" w:eastAsia="zh-CN"/>
        </w:rPr>
        <w:t>根据《关于进一步加强森林防火工作的意见的通知》(赣市府办发〔2017〕27号），区财政安排资金50万元用于2023年政府采购更新</w:t>
      </w:r>
      <w:r>
        <w:rPr>
          <w:rFonts w:hint="eastAsia" w:ascii="仿宋_GB2312" w:hAnsi="仿宋_GB2312" w:eastAsia="仿宋_GB2312" w:cs="仿宋_GB2312"/>
          <w:b w:val="0"/>
          <w:bCs/>
          <w:color w:val="auto"/>
          <w:sz w:val="32"/>
          <w:szCs w:val="32"/>
          <w:lang w:eastAsia="zh-CN"/>
        </w:rPr>
        <w:t>救灾救援装备及物资</w:t>
      </w:r>
      <w:r>
        <w:rPr>
          <w:rFonts w:hint="eastAsia" w:ascii="仿宋_GB2312" w:hAnsi="仿宋_GB2312" w:eastAsia="仿宋_GB2312" w:cs="仿宋_GB2312"/>
          <w:color w:val="auto"/>
          <w:sz w:val="32"/>
          <w:szCs w:val="32"/>
          <w:lang w:val="en-US" w:eastAsia="zh-CN"/>
        </w:rPr>
        <w:t>专项经费项目。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（5）实施周期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（6）年度预算安排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2023年度预算安排50万元。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left="1598" w:leftChars="304" w:hanging="960" w:hangingChars="3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数量指标：采购救灾救援装备及物资数量，100%。</w:t>
      </w:r>
    </w:p>
    <w:p>
      <w:pPr>
        <w:ind w:firstLine="1600" w:firstLineChars="5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质量指标：采购采购救灾救援装备及物资数量的验收合格率，100%。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时效指标：政府采购及时率，100%。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成本指标：成本控制有效性，100%。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社会效益指标：对森林防灭火工作的开展有积极促进作用，达到预期目标。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可持续影响指标：提升了扑灭火水平，成效显著。</w:t>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sz w:val="32"/>
          <w:szCs w:val="32"/>
          <w:lang w:val="en-US" w:eastAsia="zh-CN"/>
        </w:rPr>
      </w:pPr>
      <w:r>
        <w:rPr>
          <w:rStyle w:val="10"/>
          <w:rFonts w:hint="eastAsia" w:ascii="仿宋" w:hAnsi="仿宋" w:eastAsia="仿宋" w:cstheme="minorBidi"/>
          <w:sz w:val="32"/>
          <w:szCs w:val="32"/>
          <w:lang w:val="en-US" w:eastAsia="zh-CN"/>
        </w:rPr>
        <w:t xml:space="preserve">      满意度指标：服务对象满意度，≥95%。</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二、</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年“三公”经费预算情况说明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MERGEFIELD ${page400644146.ds215660413_REP_JXJC_AGENCY_WZR_NAME}</w:instrText>
      </w:r>
      <w:r>
        <w:rPr>
          <w:rFonts w:hint="eastAsia" w:ascii="仿宋" w:hAnsi="仿宋" w:eastAsia="仿宋" w:cs="仿宋"/>
          <w:bCs/>
          <w:sz w:val="32"/>
          <w:szCs w:val="32"/>
        </w:rPr>
        <w:fldChar w:fldCharType="separate"/>
      </w:r>
      <w:r>
        <w:rPr>
          <w:rFonts w:hint="eastAsia" w:ascii="仿宋" w:hAnsi="仿宋" w:eastAsia="仿宋" w:cs="仿宋"/>
          <w:bCs/>
          <w:sz w:val="32"/>
          <w:szCs w:val="32"/>
          <w:lang w:eastAsia="zh-CN"/>
        </w:rPr>
        <w:t>赣州市南康区防</w:t>
      </w:r>
      <w:r>
        <w:rPr>
          <w:rFonts w:hint="eastAsia" w:ascii="仿宋" w:hAnsi="仿宋" w:eastAsia="仿宋" w:cs="仿宋"/>
        </w:rPr>
        <w:fldChar w:fldCharType="end"/>
      </w:r>
      <w:r>
        <w:rPr>
          <w:rFonts w:hint="eastAsia" w:ascii="仿宋" w:hAnsi="仿宋" w:eastAsia="仿宋" w:cs="仿宋"/>
          <w:bCs/>
          <w:sz w:val="32"/>
          <w:szCs w:val="32"/>
          <w:lang w:eastAsia="zh-CN"/>
        </w:rPr>
        <w:t>灾减灾中心</w:t>
      </w:r>
      <w:r>
        <w:rPr>
          <w:rFonts w:hint="eastAsia" w:ascii="仿宋" w:hAnsi="仿宋" w:eastAsia="仿宋" w:cs="仿宋"/>
          <w:bCs/>
          <w:sz w:val="32"/>
          <w:szCs w:val="32"/>
        </w:rPr>
        <w:t>"三公"经费</w:t>
      </w:r>
      <w:r>
        <w:rPr>
          <w:rFonts w:hint="eastAsia" w:ascii="仿宋" w:hAnsi="仿宋" w:eastAsia="仿宋" w:cs="仿宋"/>
          <w:bCs/>
          <w:sz w:val="32"/>
          <w:szCs w:val="32"/>
          <w:lang w:val="en-US" w:eastAsia="zh-CN"/>
        </w:rPr>
        <w:t>财政拨款</w:t>
      </w:r>
      <w:r>
        <w:rPr>
          <w:rFonts w:hint="eastAsia" w:ascii="仿宋" w:hAnsi="仿宋" w:eastAsia="仿宋" w:cs="仿宋"/>
          <w:bCs/>
          <w:sz w:val="32"/>
          <w:szCs w:val="32"/>
        </w:rPr>
        <w:t>安排</w:t>
      </w:r>
      <w:r>
        <w:rPr>
          <w:rFonts w:hint="eastAsia" w:ascii="仿宋" w:hAnsi="仿宋" w:eastAsia="仿宋" w:cs="仿宋"/>
          <w:bCs/>
          <w:sz w:val="32"/>
          <w:szCs w:val="32"/>
          <w:lang w:val="en-US" w:eastAsia="zh-CN"/>
        </w:rPr>
        <w:t>1.75</w:t>
      </w:r>
      <w:r>
        <w:rPr>
          <w:rFonts w:hint="eastAsia" w:ascii="仿宋" w:hAnsi="仿宋" w:eastAsia="仿宋" w:cs="仿宋"/>
          <w:bCs/>
          <w:sz w:val="32"/>
          <w:szCs w:val="32"/>
        </w:rPr>
        <w:t>万元，其中：</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因公出国</w:t>
      </w:r>
      <w:r>
        <w:rPr>
          <w:rFonts w:hint="eastAsia" w:ascii="仿宋" w:hAnsi="仿宋" w:eastAsia="仿宋" w:cs="仿宋"/>
          <w:kern w:val="0"/>
          <w:sz w:val="32"/>
          <w:szCs w:val="32"/>
          <w:lang w:val="en-US" w:eastAsia="zh-CN"/>
        </w:rPr>
        <w:t>0</w:t>
      </w:r>
      <w:r>
        <w:rPr>
          <w:rFonts w:hint="eastAsia" w:ascii="仿宋" w:hAnsi="仿宋" w:eastAsia="仿宋" w:cs="仿宋"/>
          <w:bCs/>
          <w:sz w:val="32"/>
          <w:szCs w:val="32"/>
        </w:rPr>
        <w:t>万元,比上年增（减）</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无因公出国业务</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公务接待</w:t>
      </w:r>
      <w:r>
        <w:rPr>
          <w:rFonts w:hint="eastAsia" w:ascii="仿宋" w:hAnsi="仿宋" w:eastAsia="仿宋" w:cs="仿宋"/>
          <w:kern w:val="0"/>
          <w:sz w:val="32"/>
          <w:szCs w:val="32"/>
          <w:lang w:val="en-US" w:eastAsia="zh-CN"/>
        </w:rPr>
        <w:t>1.75</w:t>
      </w:r>
      <w:r>
        <w:rPr>
          <w:rFonts w:hint="eastAsia" w:ascii="仿宋" w:hAnsi="仿宋" w:eastAsia="仿宋" w:cs="仿宋"/>
          <w:bCs/>
          <w:sz w:val="32"/>
          <w:szCs w:val="32"/>
        </w:rPr>
        <w:t>万元,比上年增</w:t>
      </w:r>
      <w:r>
        <w:rPr>
          <w:rFonts w:hint="eastAsia" w:ascii="仿宋" w:hAnsi="仿宋" w:eastAsia="仿宋" w:cs="仿宋"/>
          <w:bCs/>
          <w:sz w:val="32"/>
          <w:szCs w:val="32"/>
          <w:lang w:val="en-US" w:eastAsia="zh-CN"/>
        </w:rPr>
        <w:t>1.75</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机构改革单位合并</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公务用车运行</w:t>
      </w:r>
      <w:r>
        <w:rPr>
          <w:rFonts w:hint="eastAsia" w:ascii="仿宋" w:hAnsi="仿宋" w:eastAsia="仿宋" w:cs="仿宋"/>
          <w:kern w:val="0"/>
          <w:sz w:val="32"/>
          <w:szCs w:val="32"/>
          <w:lang w:val="en-US" w:eastAsia="zh-CN"/>
        </w:rPr>
        <w:t>0</w:t>
      </w:r>
      <w:r>
        <w:rPr>
          <w:rFonts w:hint="eastAsia" w:ascii="仿宋" w:hAnsi="仿宋" w:eastAsia="仿宋" w:cs="仿宋"/>
          <w:bCs/>
          <w:sz w:val="32"/>
          <w:szCs w:val="32"/>
        </w:rPr>
        <w:t>万元,比上年增（减）</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无公务用车运维费</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公务用车购置</w:t>
      </w:r>
      <w:r>
        <w:rPr>
          <w:rFonts w:hint="eastAsia" w:ascii="仿宋" w:hAnsi="仿宋" w:eastAsia="仿宋" w:cs="仿宋"/>
          <w:kern w:val="0"/>
          <w:sz w:val="32"/>
          <w:szCs w:val="32"/>
          <w:lang w:val="en-US" w:eastAsia="zh-CN"/>
        </w:rPr>
        <w:t>0</w:t>
      </w:r>
      <w:r>
        <w:rPr>
          <w:rFonts w:hint="eastAsia" w:ascii="仿宋" w:hAnsi="仿宋" w:eastAsia="仿宋" w:cs="仿宋"/>
          <w:bCs/>
          <w:sz w:val="32"/>
          <w:szCs w:val="32"/>
        </w:rPr>
        <w:t>万元,比上年增（减）</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万元，主要原因是：</w:t>
      </w:r>
      <w:r>
        <w:rPr>
          <w:rFonts w:hint="eastAsia" w:ascii="仿宋" w:hAnsi="仿宋" w:eastAsia="仿宋"/>
          <w:bCs/>
          <w:sz w:val="32"/>
          <w:szCs w:val="32"/>
          <w:lang w:val="en-US" w:eastAsia="zh-CN"/>
        </w:rPr>
        <w:t>2023年度无计划购置公务用车</w:t>
      </w:r>
      <w:r>
        <w:rPr>
          <w:rFonts w:hint="eastAsia" w:ascii="仿宋" w:hAnsi="仿宋" w:eastAsia="仿宋" w:cs="仿宋"/>
          <w:bCs/>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sz w:val="32"/>
          <w:szCs w:val="30"/>
        </w:rPr>
      </w:pPr>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color w:val="333333"/>
          <w:sz w:val="14"/>
          <w:szCs w:val="14"/>
        </w:rPr>
      </w:pPr>
      <w:r>
        <w:rPr>
          <w:rFonts w:hint="eastAsia" w:ascii="黑体" w:hAnsi="黑体" w:eastAsia="黑体" w:cs="黑体"/>
          <w:b w:val="0"/>
          <w:bCs/>
          <w:sz w:val="32"/>
          <w:szCs w:val="30"/>
        </w:rPr>
        <w:t>第四部分   名词解释</w:t>
      </w:r>
    </w:p>
    <w:p>
      <w:pPr>
        <w:keepNext w:val="0"/>
        <w:keepLines w:val="0"/>
        <w:pageBreakBefore w:val="0"/>
        <w:widowControl/>
        <w:shd w:val="clear" w:color="auto" w:fill="FFFFFF"/>
        <w:kinsoku/>
        <w:wordWrap/>
        <w:overflowPunct/>
        <w:topLinePunct w:val="0"/>
        <w:autoSpaceDE/>
        <w:autoSpaceDN/>
        <w:bidi w:val="0"/>
        <w:spacing w:line="560" w:lineRule="exact"/>
        <w:ind w:firstLine="800" w:firstLineChars="25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keepNext w:val="0"/>
        <w:keepLines w:val="0"/>
        <w:pageBreakBefore w:val="0"/>
        <w:widowControl/>
        <w:numPr>
          <w:ilvl w:val="0"/>
          <w:numId w:val="2"/>
        </w:numPr>
        <w:kinsoku/>
        <w:wordWrap/>
        <w:overflowPunct/>
        <w:topLinePunct w:val="0"/>
        <w:autoSpaceDE/>
        <w:autoSpaceDN/>
        <w:bidi w:val="0"/>
        <w:spacing w:line="560" w:lineRule="exact"/>
        <w:ind w:firstLine="640"/>
        <w:jc w:val="left"/>
        <w:textAlignment w:val="auto"/>
        <w:rPr>
          <w:rFonts w:hint="eastAsia" w:ascii="仿宋" w:hAnsi="仿宋" w:eastAsia="仿宋" w:cs="仿宋"/>
          <w:color w:val="000000"/>
          <w:sz w:val="32"/>
          <w:szCs w:val="30"/>
        </w:rPr>
      </w:pPr>
      <w:r>
        <w:rPr>
          <w:rFonts w:hint="eastAsia" w:ascii="仿宋" w:hAnsi="仿宋" w:eastAsia="仿宋" w:cs="仿宋"/>
          <w:color w:val="000000"/>
          <w:sz w:val="32"/>
          <w:szCs w:val="30"/>
        </w:rPr>
        <w:t>财政拨款：指</w:t>
      </w:r>
      <w:r>
        <w:rPr>
          <w:rFonts w:hint="eastAsia" w:ascii="仿宋" w:hAnsi="仿宋" w:eastAsia="仿宋" w:cs="仿宋"/>
          <w:color w:val="000000"/>
          <w:sz w:val="32"/>
          <w:szCs w:val="30"/>
          <w:lang w:val="en-US" w:eastAsia="zh-CN"/>
        </w:rPr>
        <w:t>区级</w:t>
      </w:r>
      <w:r>
        <w:rPr>
          <w:rFonts w:hint="eastAsia" w:ascii="仿宋" w:hAnsi="仿宋" w:eastAsia="仿宋" w:cs="仿宋"/>
          <w:color w:val="000000"/>
          <w:sz w:val="32"/>
          <w:szCs w:val="30"/>
        </w:rPr>
        <w:t>财政当年拨付的资金。</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color w:val="000000"/>
          <w:sz w:val="32"/>
          <w:szCs w:val="30"/>
        </w:rPr>
        <w:t>其他收入：指除财政拨款、事业收入、事业单位经营收入等以外的各项收入。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（一）事业运行：反映事业单位的基本支出。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（二）机关事业单位基本养老保险缴费支出：反映机关事业单位实施养老保险制度由单位缴纳的基本养老保险费的支出。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（三）事业单位医疗：反映财政部门安排的事业单位基本医疗保险缴费经费。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相关</w:t>
      </w:r>
      <w:r>
        <w:rPr>
          <w:rFonts w:hint="eastAsia" w:ascii="黑体" w:hAnsi="黑体" w:eastAsia="黑体" w:cs="黑体"/>
          <w:b w:val="0"/>
          <w:bCs w:val="0"/>
          <w:sz w:val="32"/>
          <w:szCs w:val="32"/>
        </w:rPr>
        <w:t>专业名词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（一）“三公”经费：纳入预算管理的“三公”经费，是指用财政拨款安排的因公出国（境</w:t>
      </w:r>
      <w:r>
        <w:rPr>
          <w:rFonts w:hint="eastAsia" w:ascii="仿宋" w:hAnsi="仿宋" w:eastAsia="仿宋" w:cs="仿宋"/>
          <w:color w:val="000000"/>
          <w:sz w:val="32"/>
          <w:szCs w:val="30"/>
          <w:lang w:val="en-US" w:eastAsia="zh-CN"/>
        </w:rPr>
        <w:t>)费、公务用车购置及运行费和公务接待费。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color w:val="000000"/>
          <w:sz w:val="32"/>
          <w:szCs w:val="30"/>
          <w:lang w:val="en-US" w:eastAsia="zh-CN"/>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headerReference r:id="rId3" w:type="default"/>
      <w:footerReference r:id="rId4" w:type="even"/>
      <w:pgSz w:w="11906" w:h="16838"/>
      <w:pgMar w:top="1701" w:right="1797" w:bottom="1701" w:left="179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5412DDEC"/>
    <w:multiLevelType w:val="singleLevel"/>
    <w:tmpl w:val="5412DDE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MTllZjRlMTg2ZWI4MmVmMjAzMDI3MjViNDAwNmUifQ=="/>
  </w:docVars>
  <w:rsids>
    <w:rsidRoot w:val="216B3C95"/>
    <w:rsid w:val="00432887"/>
    <w:rsid w:val="02E86A08"/>
    <w:rsid w:val="03C13F39"/>
    <w:rsid w:val="04E839B9"/>
    <w:rsid w:val="07821A66"/>
    <w:rsid w:val="09655CC6"/>
    <w:rsid w:val="0AC61007"/>
    <w:rsid w:val="0F6E0241"/>
    <w:rsid w:val="13215AF6"/>
    <w:rsid w:val="172F61EF"/>
    <w:rsid w:val="186F3018"/>
    <w:rsid w:val="1AB54F4E"/>
    <w:rsid w:val="1BDD4577"/>
    <w:rsid w:val="216B3C95"/>
    <w:rsid w:val="2DAC4443"/>
    <w:rsid w:val="3183483E"/>
    <w:rsid w:val="3F8A2AD8"/>
    <w:rsid w:val="47875C74"/>
    <w:rsid w:val="4AF44538"/>
    <w:rsid w:val="4BA81E7B"/>
    <w:rsid w:val="4F0C6E4A"/>
    <w:rsid w:val="546A3F4D"/>
    <w:rsid w:val="551B5565"/>
    <w:rsid w:val="61DF5D99"/>
    <w:rsid w:val="73310977"/>
    <w:rsid w:val="733F28AB"/>
    <w:rsid w:val="76EF34E6"/>
    <w:rsid w:val="79C22100"/>
    <w:rsid w:val="7B6B1D4C"/>
    <w:rsid w:val="7B760A6C"/>
    <w:rsid w:val="7D3C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after="0"/>
      <w:ind w:left="0" w:right="0" w:firstLine="420" w:firstLineChars="200"/>
      <w:jc w:val="both"/>
    </w:pPr>
    <w:rPr>
      <w:rFonts w:ascii="Calibri" w:hAnsi="Calibri" w:eastAsia="宋体" w:cs="Times New Roman"/>
      <w:snapToGrid w:val="0"/>
      <w:kern w:val="0"/>
      <w:sz w:val="21"/>
      <w:szCs w:val="24"/>
      <w:lang w:val="en-US" w:eastAsia="zh-CN" w:bidi="ar-SA"/>
    </w:rPr>
  </w:style>
  <w:style w:type="paragraph" w:styleId="3">
    <w:name w:val="Body Text Indent"/>
    <w:basedOn w:val="1"/>
    <w:next w:val="4"/>
    <w:qFormat/>
    <w:uiPriority w:val="0"/>
    <w:pPr>
      <w:widowControl w:val="0"/>
      <w:spacing w:before="0" w:after="0"/>
      <w:ind w:left="0" w:right="0" w:firstLine="640" w:firstLineChars="200"/>
      <w:jc w:val="both"/>
    </w:pPr>
    <w:rPr>
      <w:rFonts w:ascii="Calibri" w:hAnsi="Calibri" w:eastAsia="宋体" w:cs="Times New Roman"/>
      <w:snapToGrid w:val="0"/>
      <w:kern w:val="0"/>
      <w:sz w:val="21"/>
      <w:szCs w:val="24"/>
      <w:lang w:val="en-US" w:eastAsia="zh-CN" w:bidi="ar-SA"/>
    </w:rPr>
  </w:style>
  <w:style w:type="paragraph" w:styleId="4">
    <w:name w:val="Normal Indent"/>
    <w:basedOn w:val="1"/>
    <w:next w:val="1"/>
    <w:qFormat/>
    <w:uiPriority w:val="0"/>
    <w:pPr>
      <w:ind w:firstLine="420" w:firstLineChars="200"/>
    </w:pPr>
    <w:rPr>
      <w:rFonts w:ascii="Times New Roman" w:hAnsi="Times New Roman" w:eastAsia="仿宋" w:cs="Times New Roma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 w:type="character" w:customStyle="1" w:styleId="10">
    <w:name w:val="row_tree_level_4"/>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3660</Words>
  <Characters>4024</Characters>
  <Lines>0</Lines>
  <Paragraphs>0</Paragraphs>
  <TotalTime>2</TotalTime>
  <ScaleCrop>false</ScaleCrop>
  <LinksUpToDate>false</LinksUpToDate>
  <CharactersWithSpaces>4094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2022-09-15T02:24:00Z</dcterms:created>
  <dc:creator>Administrator</dc:creator>
  <cp:lastModifiedBy>Administrator</cp:lastModifiedBy>
  <cp:lastPrinted>2023-03-03T08:11:00Z</cp:lastPrinted>
  <dcterms:modified xsi:type="dcterms:W3CDTF">2023-03-09T11:06:21Z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6177370B57F84BC9B45CB4B3B960D8B1</vt:lpwstr>
  </property>
</Properties>
</file>