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仿宋_GB2312" w:eastAsia="方正小标宋简体" w:cs="Times New Roman"/>
          <w:sz w:val="44"/>
          <w:szCs w:val="44"/>
          <w:lang w:eastAsia="zh-CN"/>
        </w:rPr>
      </w:pPr>
      <w:r>
        <w:rPr>
          <w:rFonts w:hint="eastAsia" w:ascii="方正小标宋简体" w:hAnsi="仿宋_GB2312" w:eastAsia="方正小标宋简体" w:cs="Times New Roman"/>
          <w:sz w:val="44"/>
          <w:szCs w:val="44"/>
        </w:rPr>
        <w:t>赣州市</w:t>
      </w:r>
      <w:r>
        <w:rPr>
          <w:rFonts w:hint="eastAsia" w:ascii="方正小标宋简体" w:hAnsi="仿宋_GB2312" w:eastAsia="方正小标宋简体" w:cs="Times New Roman"/>
          <w:sz w:val="44"/>
          <w:szCs w:val="44"/>
          <w:lang w:eastAsia="zh-CN"/>
        </w:rPr>
        <w:t>南康区城市管理局环卫所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3</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val="en-US" w:eastAsia="zh-CN"/>
        </w:rPr>
        <w:t>单位</w:t>
      </w:r>
      <w:r>
        <w:rPr>
          <w:rFonts w:hint="eastAsia" w:ascii="方正小标宋简体" w:hAnsi="仿宋_GB2312" w:eastAsia="方正小标宋简体"/>
          <w:sz w:val="44"/>
          <w:szCs w:val="44"/>
        </w:rPr>
        <w:t>预算</w:t>
      </w:r>
      <w:r>
        <w:rPr>
          <w:rFonts w:hint="eastAsia" w:ascii="方正小标宋简体" w:hAnsi="仿宋_GB2312" w:eastAsia="方正小标宋简体"/>
          <w:sz w:val="44"/>
          <w:szCs w:val="44"/>
          <w:lang w:eastAsia="zh-CN"/>
        </w:rPr>
        <w:t>公开</w:t>
      </w:r>
    </w:p>
    <w:p>
      <w:pPr>
        <w:pStyle w:val="7"/>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目    录</w:t>
      </w:r>
    </w:p>
    <w:p>
      <w:pPr>
        <w:pStyle w:val="7"/>
        <w:keepNext w:val="0"/>
        <w:keepLines w:val="0"/>
        <w:pageBreakBefore w:val="0"/>
        <w:widowControl/>
        <w:tabs>
          <w:tab w:val="right" w:pos="8306"/>
        </w:tabs>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第一部分  </w:t>
      </w:r>
      <w:r>
        <w:rPr>
          <w:rFonts w:hint="eastAsia" w:ascii="黑体" w:hAnsi="黑体" w:eastAsia="黑体" w:cs="黑体"/>
          <w:b w:val="0"/>
          <w:bCs w:val="0"/>
          <w:color w:val="000000"/>
          <w:sz w:val="32"/>
          <w:szCs w:val="32"/>
          <w:lang w:val="en-US" w:eastAsia="zh-CN"/>
        </w:rPr>
        <w:t>单位</w:t>
      </w:r>
      <w:r>
        <w:rPr>
          <w:rFonts w:hint="eastAsia" w:ascii="黑体" w:hAnsi="黑体" w:eastAsia="黑体" w:cs="黑体"/>
          <w:b w:val="0"/>
          <w:bCs w:val="0"/>
          <w:color w:val="000000"/>
          <w:sz w:val="32"/>
          <w:szCs w:val="32"/>
        </w:rPr>
        <w:t>概况</w:t>
      </w:r>
      <w:r>
        <w:rPr>
          <w:rFonts w:hint="eastAsia" w:ascii="黑体" w:hAnsi="黑体" w:eastAsia="黑体" w:cs="黑体"/>
          <w:b w:val="0"/>
          <w:bCs w:val="0"/>
          <w:color w:val="000000"/>
          <w:sz w:val="32"/>
          <w:szCs w:val="32"/>
        </w:rPr>
        <w:tab/>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一、部门主要职责</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firstLineChars="40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二、机构设置及人员情况</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第二部分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2023年单位预算表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一、《收支预算总表》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二、《部门收入总表》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三、《部门支出总表》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四、《财政拨款收支总表》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五、《一般公共预算支出表》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六、《一般公共预算基本支出表》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七、《</w:t>
      </w:r>
      <w:r>
        <w:rPr>
          <w:rFonts w:hint="eastAsia" w:ascii="仿宋" w:hAnsi="仿宋" w:eastAsia="仿宋" w:cs="仿宋"/>
          <w:kern w:val="2"/>
          <w:sz w:val="32"/>
          <w:szCs w:val="30"/>
          <w:lang w:eastAsia="zh-CN"/>
        </w:rPr>
        <w:t>财政拨款</w:t>
      </w:r>
      <w:r>
        <w:rPr>
          <w:rFonts w:hint="eastAsia" w:ascii="仿宋" w:hAnsi="仿宋" w:eastAsia="仿宋" w:cs="仿宋"/>
          <w:kern w:val="2"/>
          <w:sz w:val="32"/>
          <w:szCs w:val="30"/>
        </w:rPr>
        <w:t>“三公”经费支出表》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八、《政府性基金预算支出表》</w:t>
      </w:r>
    </w:p>
    <w:p>
      <w:pPr>
        <w:pStyle w:val="7"/>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九、《国有资本经营预算支出表》</w:t>
      </w:r>
    </w:p>
    <w:p>
      <w:pPr>
        <w:pStyle w:val="7"/>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十、《项目</w:t>
      </w:r>
      <w:r>
        <w:rPr>
          <w:rFonts w:hint="eastAsia" w:ascii="仿宋" w:hAnsi="仿宋" w:eastAsia="仿宋" w:cs="仿宋"/>
          <w:kern w:val="2"/>
          <w:sz w:val="32"/>
          <w:szCs w:val="30"/>
          <w:lang w:eastAsia="zh-CN"/>
        </w:rPr>
        <w:t>支出</w:t>
      </w:r>
      <w:r>
        <w:rPr>
          <w:rFonts w:hint="eastAsia" w:ascii="仿宋" w:hAnsi="仿宋" w:eastAsia="仿宋" w:cs="仿宋"/>
          <w:kern w:val="2"/>
          <w:sz w:val="32"/>
          <w:szCs w:val="30"/>
        </w:rPr>
        <w:t>绩效目标表》</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第三部分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2023年单位预算情况说明</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w:t>
      </w:r>
      <w:r>
        <w:rPr>
          <w:rFonts w:hint="eastAsia" w:ascii="仿宋" w:hAnsi="仿宋" w:eastAsia="仿宋" w:cs="仿宋"/>
          <w:kern w:val="2"/>
          <w:sz w:val="32"/>
          <w:szCs w:val="30"/>
          <w:lang w:val="en-US" w:eastAsia="zh-CN"/>
        </w:rPr>
        <w:t>单位</w:t>
      </w:r>
      <w:r>
        <w:rPr>
          <w:rFonts w:hint="eastAsia" w:ascii="仿宋" w:hAnsi="仿宋" w:eastAsia="仿宋" w:cs="仿宋"/>
          <w:kern w:val="2"/>
          <w:sz w:val="32"/>
          <w:szCs w:val="30"/>
        </w:rPr>
        <w:t>预算收支情况说明</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二、</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年“三公”经费预算情况说明</w:t>
      </w:r>
    </w:p>
    <w:p>
      <w:pPr>
        <w:pStyle w:val="7"/>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第四部分  名词解释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val="en-US" w:eastAsia="zh-CN"/>
        </w:rPr>
        <w:t>单位</w:t>
      </w:r>
      <w:r>
        <w:rPr>
          <w:rFonts w:hint="eastAsia" w:ascii="黑体" w:hAnsi="黑体" w:eastAsia="黑体" w:cs="黑体"/>
          <w:b w:val="0"/>
          <w:bCs/>
          <w:sz w:val="32"/>
          <w:szCs w:val="30"/>
        </w:rPr>
        <w:t>概况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一、主要职责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_GB2312" w:hAnsi="宋体" w:eastAsia="仿宋_GB2312"/>
          <w:bCs/>
          <w:color w:val="000000"/>
          <w:sz w:val="32"/>
          <w:szCs w:val="32"/>
        </w:rPr>
        <w:t>赣州市南康</w:t>
      </w:r>
      <w:r>
        <w:rPr>
          <w:rFonts w:hint="eastAsia" w:ascii="仿宋_GB2312" w:hAnsi="宋体" w:eastAsia="仿宋_GB2312"/>
          <w:bCs/>
          <w:color w:val="000000"/>
          <w:sz w:val="32"/>
          <w:szCs w:val="32"/>
          <w:lang w:eastAsia="zh-CN"/>
        </w:rPr>
        <w:t>区市容环境卫生管理所隶属赣州市南康区城市管理局，</w:t>
      </w:r>
      <w:r>
        <w:rPr>
          <w:rFonts w:hint="eastAsia" w:ascii="仿宋_GB2312" w:hAnsi="宋体" w:eastAsia="仿宋_GB2312"/>
          <w:bCs/>
          <w:color w:val="000000"/>
          <w:sz w:val="32"/>
          <w:szCs w:val="32"/>
        </w:rPr>
        <w:t>是</w:t>
      </w:r>
      <w:r>
        <w:rPr>
          <w:rFonts w:hint="eastAsia" w:ascii="仿宋_GB2312" w:hAnsi="宋体" w:eastAsia="仿宋_GB2312"/>
          <w:bCs/>
          <w:color w:val="000000"/>
          <w:sz w:val="32"/>
          <w:szCs w:val="32"/>
          <w:lang w:eastAsia="zh-CN"/>
        </w:rPr>
        <w:t>负责城区市容环境卫生</w:t>
      </w:r>
      <w:r>
        <w:rPr>
          <w:rFonts w:hint="eastAsia" w:ascii="仿宋_GB2312" w:hAnsi="宋体" w:eastAsia="仿宋_GB2312"/>
          <w:bCs/>
          <w:color w:val="000000"/>
          <w:sz w:val="32"/>
          <w:szCs w:val="32"/>
        </w:rPr>
        <w:t>工作的区政府组成部门，主要职责是为维护城市环境提供管理保障</w:t>
      </w:r>
      <w:r>
        <w:rPr>
          <w:rFonts w:hint="eastAsia" w:ascii="仿宋_GB2312" w:hAnsi="宋体" w:eastAsia="仿宋_GB2312"/>
          <w:bCs/>
          <w:color w:val="000000"/>
          <w:sz w:val="32"/>
          <w:szCs w:val="32"/>
          <w:lang w:eastAsia="zh-CN"/>
        </w:rPr>
        <w:t>。负责</w:t>
      </w:r>
      <w:r>
        <w:rPr>
          <w:rFonts w:hint="eastAsia" w:ascii="仿宋_GB2312" w:hAnsi="宋体" w:eastAsia="仿宋_GB2312"/>
          <w:bCs/>
          <w:color w:val="000000"/>
          <w:sz w:val="32"/>
          <w:szCs w:val="32"/>
        </w:rPr>
        <w:t>城市环境卫生设施建设、城市环境卫生设施运营与维护、城市环境卫生监督、城市环境卫生作业管理</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年赣州市南康区</w:t>
      </w:r>
      <w:r>
        <w:rPr>
          <w:rFonts w:hint="eastAsia" w:ascii="仿宋_GB2312" w:hAnsi="宋体" w:eastAsia="仿宋_GB2312"/>
          <w:bCs/>
          <w:color w:val="000000"/>
          <w:sz w:val="32"/>
          <w:szCs w:val="32"/>
          <w:lang w:eastAsia="zh-CN"/>
        </w:rPr>
        <w:t>市容环境卫生管理所</w:t>
      </w:r>
      <w:r>
        <w:rPr>
          <w:rFonts w:hint="eastAsia" w:ascii="仿宋" w:hAnsi="仿宋" w:eastAsia="仿宋" w:cs="仿宋"/>
          <w:color w:val="auto"/>
          <w:sz w:val="32"/>
          <w:szCs w:val="32"/>
          <w:lang w:val="en-US" w:eastAsia="zh-CN"/>
        </w:rPr>
        <w:t>内设处室</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sz w:val="32"/>
          <w:szCs w:val="32"/>
        </w:rPr>
        <w:t>个，包括：</w:t>
      </w:r>
      <w:r>
        <w:rPr>
          <w:rFonts w:hint="eastAsia" w:ascii="仿宋" w:hAnsi="仿宋" w:eastAsia="仿宋" w:cs="仿宋"/>
          <w:color w:val="auto"/>
          <w:sz w:val="32"/>
          <w:szCs w:val="32"/>
          <w:lang w:eastAsia="zh-CN"/>
        </w:rPr>
        <w:t>办公室、财务室、机务队、考评办、清扫保洁队、垃圾分类办、应急办、垃圾填埋场</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${page400644146.ds532982397_REP_JX_BAS_AGENCY_INFO_ZYFRS_S_BZRSXJ}</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编制人数小计</w:t>
      </w:r>
      <w:r>
        <w:rPr>
          <w:rFonts w:hint="eastAsia" w:ascii="仿宋" w:hAnsi="仿宋" w:eastAsia="仿宋" w:cs="仿宋"/>
          <w:color w:val="auto"/>
          <w:kern w:val="0"/>
          <w:sz w:val="32"/>
          <w:szCs w:val="32"/>
          <w:lang w:val="en-US" w:eastAsia="zh-CN"/>
        </w:rPr>
        <w:t>27</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color w:val="auto"/>
          <w:sz w:val="32"/>
          <w:szCs w:val="32"/>
        </w:rPr>
        <w:t>其中：</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${page400644146.ds532982397_REP_JX_BAS_AGENCY_INFO_ZYFRS_S_BZRSMX}</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行政编制人数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人,参照公务员管理的事业编制人数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人,全部补助事业编制人数</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人,自收自支编制人数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${page400644146.ds532982397_REP_JX_BAS_AGENCY_INFO_ZYFRS_S_SYRSXJ}</w:instrText>
      </w:r>
      <w:r>
        <w:rPr>
          <w:rFonts w:hint="eastAsia" w:ascii="仿宋" w:hAnsi="仿宋" w:eastAsia="仿宋" w:cs="仿宋"/>
          <w:sz w:val="32"/>
          <w:szCs w:val="32"/>
        </w:rPr>
        <w:fldChar w:fldCharType="separate"/>
      </w:r>
      <w:r>
        <w:rPr>
          <w:rFonts w:hint="eastAsia" w:ascii="仿宋" w:hAnsi="仿宋" w:eastAsia="仿宋" w:cs="仿宋"/>
          <w:sz w:val="32"/>
          <w:szCs w:val="32"/>
        </w:rPr>
        <w:t>实有人数小计</w:t>
      </w:r>
      <w:r>
        <w:rPr>
          <w:rFonts w:hint="eastAsia" w:ascii="仿宋" w:hAnsi="仿宋" w:eastAsia="仿宋" w:cs="仿宋"/>
          <w:kern w:val="0"/>
          <w:sz w:val="32"/>
          <w:szCs w:val="32"/>
          <w:lang w:val="en-US" w:eastAsia="zh-CN"/>
        </w:rPr>
        <w:t>168</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t>其中：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${page400644146.ds532982397_REP_JX_BAS_AGENCY_INFO_ZYFRS_S_ZZRSXJ}</w:instrText>
      </w:r>
      <w:r>
        <w:rPr>
          <w:rFonts w:hint="eastAsia" w:ascii="仿宋" w:hAnsi="仿宋" w:eastAsia="仿宋" w:cs="仿宋"/>
          <w:sz w:val="32"/>
          <w:szCs w:val="32"/>
        </w:rPr>
        <w:fldChar w:fldCharType="separate"/>
      </w:r>
      <w:r>
        <w:rPr>
          <w:rFonts w:hint="eastAsia" w:ascii="仿宋" w:hAnsi="仿宋" w:eastAsia="仿宋" w:cs="仿宋"/>
          <w:sz w:val="32"/>
          <w:szCs w:val="32"/>
        </w:rPr>
        <w:t>在职人数小计</w:t>
      </w:r>
      <w:r>
        <w:rPr>
          <w:rFonts w:hint="eastAsia" w:ascii="仿宋" w:hAnsi="仿宋" w:eastAsia="仿宋" w:cs="仿宋"/>
          <w:kern w:val="0"/>
          <w:sz w:val="32"/>
          <w:szCs w:val="32"/>
          <w:lang w:val="en-US" w:eastAsia="zh-CN"/>
        </w:rPr>
        <w:t>168</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${page400644146.ds532982397_REP_JX_BAS_AGENCY_INFO_ZYFRS_S_ZZRSMX}</w:instrText>
      </w:r>
      <w:r>
        <w:rPr>
          <w:rFonts w:hint="eastAsia" w:ascii="仿宋" w:hAnsi="仿宋" w:eastAsia="仿宋" w:cs="仿宋"/>
          <w:sz w:val="32"/>
          <w:szCs w:val="32"/>
        </w:rPr>
        <w:fldChar w:fldCharType="separate"/>
      </w:r>
      <w:r>
        <w:rPr>
          <w:rFonts w:hint="eastAsia" w:ascii="仿宋" w:hAnsi="仿宋" w:eastAsia="仿宋" w:cs="仿宋"/>
          <w:sz w:val="32"/>
          <w:szCs w:val="32"/>
        </w:rPr>
        <w:t>行政在职人数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人,参照公务员管理的事业单位在职人数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人,全部补助事业在职人数</w:t>
      </w:r>
      <w:r>
        <w:rPr>
          <w:rFonts w:hint="eastAsia" w:ascii="仿宋" w:hAnsi="仿宋" w:eastAsia="仿宋" w:cs="仿宋"/>
          <w:kern w:val="0"/>
          <w:sz w:val="32"/>
          <w:szCs w:val="32"/>
          <w:lang w:val="en-US" w:eastAsia="zh-CN"/>
        </w:rPr>
        <w:t>27</w:t>
      </w:r>
      <w:r>
        <w:rPr>
          <w:rFonts w:hint="eastAsia" w:ascii="仿宋" w:hAnsi="仿宋" w:eastAsia="仿宋" w:cs="仿宋"/>
          <w:sz w:val="32"/>
          <w:szCs w:val="32"/>
        </w:rPr>
        <w:t>人</w:t>
      </w:r>
      <w:r>
        <w:rPr>
          <w:rFonts w:hint="eastAsia" w:ascii="仿宋" w:hAnsi="仿宋" w:eastAsia="仿宋" w:cs="仿宋"/>
          <w:sz w:val="32"/>
          <w:szCs w:val="32"/>
          <w:lang w:eastAsia="zh-CN"/>
        </w:rPr>
        <w:t>，临聘人员</w:t>
      </w:r>
      <w:r>
        <w:rPr>
          <w:rFonts w:hint="eastAsia" w:ascii="仿宋" w:hAnsi="仿宋" w:eastAsia="仿宋" w:cs="仿宋"/>
          <w:sz w:val="32"/>
          <w:szCs w:val="32"/>
          <w:lang w:val="en-US" w:eastAsia="zh-CN"/>
        </w:rPr>
        <w:t>141人</w:t>
      </w:r>
      <w:r>
        <w:rPr>
          <w:rFonts w:hint="eastAsia" w:ascii="仿宋" w:hAnsi="仿宋" w:eastAsia="仿宋" w:cs="仿宋"/>
          <w:sz w:val="32"/>
          <w:szCs w:val="32"/>
        </w:rPr>
        <w:t>。</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${page400644146.ds532982397_REP_JX_BAS_AGENCY_INFO_ZYFRS_S_QTRSMX}</w:instrText>
      </w:r>
      <w:r>
        <w:rPr>
          <w:rFonts w:hint="eastAsia" w:ascii="仿宋" w:hAnsi="仿宋" w:eastAsia="仿宋" w:cs="仿宋"/>
          <w:sz w:val="32"/>
          <w:szCs w:val="32"/>
        </w:rPr>
        <w:fldChar w:fldCharType="separate"/>
      </w:r>
      <w:r>
        <w:rPr>
          <w:rFonts w:hint="eastAsia" w:ascii="仿宋" w:hAnsi="仿宋" w:eastAsia="仿宋" w:cs="仿宋"/>
          <w:sz w:val="32"/>
          <w:szCs w:val="32"/>
        </w:rPr>
        <w:t>离休人数小计</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人,退休人数小计</w:t>
      </w:r>
      <w:r>
        <w:rPr>
          <w:rFonts w:hint="eastAsia" w:ascii="仿宋" w:hAnsi="仿宋" w:eastAsia="仿宋" w:cs="仿宋"/>
          <w:kern w:val="0"/>
          <w:sz w:val="32"/>
          <w:szCs w:val="32"/>
          <w:lang w:val="en-US" w:eastAsia="zh-CN"/>
        </w:rPr>
        <w:t>45</w:t>
      </w:r>
      <w:r>
        <w:rPr>
          <w:rFonts w:hint="eastAsia" w:ascii="仿宋" w:hAnsi="仿宋" w:eastAsia="仿宋" w:cs="仿宋"/>
          <w:sz w:val="32"/>
          <w:szCs w:val="32"/>
        </w:rPr>
        <w:t>人,退职人员</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人,遗属人数</w:t>
      </w:r>
      <w:r>
        <w:rPr>
          <w:rFonts w:hint="eastAsia" w:ascii="仿宋" w:hAnsi="仿宋" w:eastAsia="仿宋" w:cs="仿宋"/>
          <w:kern w:val="0"/>
          <w:sz w:val="32"/>
          <w:szCs w:val="32"/>
          <w:lang w:val="en-US" w:eastAsia="zh-CN"/>
        </w:rPr>
        <w:t>1</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${page400644146.ds532982397_REP_JX_BAS_AGENCY_INFO_ZYFRS_S_ZXXSMX}</w:instrText>
      </w:r>
      <w:r>
        <w:rPr>
          <w:rFonts w:hint="eastAsia" w:ascii="仿宋" w:hAnsi="仿宋" w:eastAsia="仿宋" w:cs="仿宋"/>
          <w:sz w:val="32"/>
          <w:szCs w:val="32"/>
        </w:rPr>
        <w:fldChar w:fldCharType="separate"/>
      </w:r>
      <w:r>
        <w:rPr>
          <w:rFonts w:hint="eastAsia" w:ascii="仿宋" w:hAnsi="仿宋" w:eastAsia="仿宋" w:cs="仿宋"/>
        </w:rPr>
        <w:fldChar w:fldCharType="end"/>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sz w:val="32"/>
          <w:szCs w:val="30"/>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s="黑体"/>
          <w:b w:val="0"/>
          <w:bCs/>
          <w:sz w:val="32"/>
          <w:szCs w:val="30"/>
          <w:lang w:val="en-US"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0"/>
          <w:lang w:val="en-US" w:eastAsia="zh-CN"/>
        </w:rPr>
        <w:t>2023年单位预算表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bCs/>
          <w:sz w:val="32"/>
          <w:szCs w:val="32"/>
        </w:rPr>
      </w:pPr>
      <w:r>
        <w:rPr>
          <w:rFonts w:hint="eastAsia" w:ascii="仿宋" w:hAnsi="仿宋" w:eastAsia="仿宋"/>
          <w:bCs/>
          <w:sz w:val="32"/>
          <w:szCs w:val="32"/>
        </w:rPr>
        <w:t>（详见附表）</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kern w:val="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 xml:space="preserve">第三部分 </w:t>
      </w:r>
      <w:r>
        <w:rPr>
          <w:rFonts w:hint="eastAsia" w:ascii="黑体" w:hAnsi="黑体" w:eastAsia="黑体" w:cs="黑体"/>
          <w:b w:val="0"/>
          <w:bCs/>
          <w:sz w:val="32"/>
          <w:szCs w:val="30"/>
        </w:rPr>
        <w:t xml:space="preserve"> </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预算情况说明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预算收支情况说明</w:t>
      </w:r>
    </w:p>
    <w:p>
      <w:pPr>
        <w:keepNext w:val="0"/>
        <w:keepLines w:val="0"/>
        <w:pageBreakBefore w:val="0"/>
        <w:kinsoku/>
        <w:wordWrap/>
        <w:overflowPunct/>
        <w:topLinePunct w:val="0"/>
        <w:autoSpaceDE/>
        <w:autoSpaceDN/>
        <w:bidi w:val="0"/>
        <w:spacing w:line="560" w:lineRule="exact"/>
        <w:textAlignment w:val="auto"/>
        <w:rPr>
          <w:rStyle w:val="8"/>
          <w:rFonts w:hint="eastAsia" w:ascii="楷体" w:hAnsi="楷体" w:eastAsia="楷体" w:cs="楷体"/>
          <w:b/>
          <w:bCs w:val="0"/>
          <w:sz w:val="32"/>
          <w:szCs w:val="32"/>
        </w:rPr>
      </w:pPr>
      <w:r>
        <w:rPr>
          <w:rStyle w:val="8"/>
          <w:rFonts w:hint="eastAsia" w:ascii="楷体" w:hAnsi="楷体" w:eastAsia="楷体" w:cs="楷体"/>
          <w:b/>
          <w:bCs w:val="0"/>
          <w:sz w:val="32"/>
          <w:szCs w:val="32"/>
        </w:rPr>
        <w:t xml:space="preserve"> </w:t>
      </w:r>
      <w:r>
        <w:rPr>
          <w:rStyle w:val="8"/>
          <w:rFonts w:hint="eastAsia" w:ascii="楷体" w:hAnsi="楷体" w:eastAsia="楷体" w:cs="楷体"/>
          <w:b/>
          <w:bCs w:val="0"/>
          <w:sz w:val="32"/>
          <w:szCs w:val="32"/>
          <w:lang w:val="en-US" w:eastAsia="zh-CN"/>
        </w:rPr>
        <w:t xml:space="preserve">  </w:t>
      </w: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w:t>
      </w:r>
      <w:r>
        <w:rPr>
          <w:rStyle w:val="8"/>
          <w:rFonts w:hint="eastAsia" w:ascii="楷体" w:hAnsi="楷体" w:eastAsia="楷体" w:cs="楷体"/>
          <w:b/>
          <w:bCs w:val="0"/>
          <w:sz w:val="32"/>
          <w:szCs w:val="32"/>
        </w:rPr>
        <w:t>收入预算情况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${page400644146.ds509943833_REP_JXJC_AGENCY_WZR_NAME}</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lang w:eastAsia="zh-CN"/>
        </w:rPr>
        <w:t>赣州市南康区</w:t>
      </w:r>
      <w:r>
        <w:rPr>
          <w:rFonts w:hint="eastAsia" w:ascii="仿宋_GB2312" w:hAnsi="宋体" w:eastAsia="仿宋_GB2312"/>
          <w:bCs/>
          <w:color w:val="000000"/>
          <w:sz w:val="32"/>
          <w:szCs w:val="32"/>
          <w:highlight w:val="none"/>
          <w:lang w:eastAsia="zh-CN"/>
        </w:rPr>
        <w:t>市容环境卫生管理所</w:t>
      </w:r>
      <w:r>
        <w:rPr>
          <w:rFonts w:hint="eastAsia" w:ascii="仿宋" w:hAnsi="仿宋" w:eastAsia="仿宋" w:cs="仿宋"/>
        </w:rPr>
        <w:fldChar w:fldCharType="end"/>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hint="eastAsia" w:ascii="仿宋" w:hAnsi="仿宋" w:eastAsia="仿宋" w:cs="仿宋"/>
          <w:kern w:val="0"/>
          <w:sz w:val="32"/>
          <w:szCs w:val="32"/>
          <w:lang w:val="en-US" w:eastAsia="zh-CN"/>
        </w:rPr>
        <w:t>4564.93</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1445.32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，主要原因是渗滤液项目预算增加</w:t>
      </w:r>
      <w:r>
        <w:rPr>
          <w:rFonts w:hint="eastAsia" w:ascii="仿宋" w:hAnsi="仿宋" w:eastAsia="仿宋" w:cs="仿宋"/>
          <w:kern w:val="0"/>
          <w:sz w:val="32"/>
          <w:szCs w:val="32"/>
        </w:rPr>
        <w:t>;</w:t>
      </w:r>
      <w:r>
        <w:rPr>
          <w:rFonts w:hint="eastAsia" w:ascii="仿宋" w:hAnsi="仿宋" w:eastAsia="仿宋" w:cs="仿宋"/>
          <w:kern w:val="0"/>
          <w:sz w:val="32"/>
          <w:szCs w:val="32"/>
        </w:rPr>
        <w:fldChar w:fldCharType="end"/>
      </w:r>
      <w:r>
        <w:rPr>
          <w:rFonts w:hint="eastAsia" w:ascii="仿宋" w:hAnsi="仿宋" w:eastAsia="仿宋" w:cs="仿宋"/>
          <w:kern w:val="0"/>
          <w:sz w:val="32"/>
          <w:szCs w:val="32"/>
          <w:lang w:eastAsia="zh-CN"/>
        </w:rPr>
        <w:t>其中：</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${page400644146.ds509943833_V_BGT_DEP_INCOME_DXQ01_SRXMMX}</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财政拨款收入</w:t>
      </w:r>
      <w:r>
        <w:rPr>
          <w:rFonts w:hint="eastAsia" w:ascii="仿宋" w:hAnsi="仿宋" w:eastAsia="仿宋" w:cs="仿宋"/>
          <w:kern w:val="0"/>
          <w:sz w:val="32"/>
          <w:szCs w:val="32"/>
          <w:lang w:val="en-US" w:eastAsia="zh-CN"/>
        </w:rPr>
        <w:t>3818.2</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852.1</w:t>
      </w:r>
      <w:r>
        <w:rPr>
          <w:rFonts w:hint="eastAsia" w:ascii="仿宋" w:hAnsi="仿宋" w:eastAsia="仿宋" w:cs="仿宋"/>
          <w:kern w:val="0"/>
          <w:sz w:val="32"/>
          <w:szCs w:val="32"/>
        </w:rPr>
        <w:t>万元;教育收费资金收入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万元;事业单位经营收入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万元;国库集中支付网上结转</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kern w:val="0"/>
          <w:sz w:val="32"/>
          <w:szCs w:val="32"/>
        </w:rPr>
        <w:fldChar w:fldCharType="end"/>
      </w:r>
    </w:p>
    <w:p>
      <w:pPr>
        <w:keepNext w:val="0"/>
        <w:keepLines w:val="0"/>
        <w:pageBreakBefore w:val="0"/>
        <w:kinsoku/>
        <w:wordWrap/>
        <w:overflowPunct/>
        <w:topLinePunct w:val="0"/>
        <w:autoSpaceDE/>
        <w:autoSpaceDN/>
        <w:bidi w:val="0"/>
        <w:spacing w:line="560" w:lineRule="exact"/>
        <w:ind w:firstLine="321" w:firstLineChars="1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 xml:space="preserve"> （</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highlight w:val="none"/>
          <w:lang w:eastAsia="zh-CN"/>
        </w:rPr>
        <w:t>202</w:t>
      </w:r>
      <w:r>
        <w:rPr>
          <w:rStyle w:val="8"/>
          <w:rFonts w:hint="eastAsia" w:ascii="仿宋" w:hAnsi="仿宋" w:eastAsia="仿宋" w:cs="仿宋"/>
          <w:sz w:val="32"/>
          <w:szCs w:val="32"/>
          <w:highlight w:val="none"/>
          <w:lang w:val="en-US" w:eastAsia="zh-CN"/>
        </w:rPr>
        <w:t>3</w:t>
      </w:r>
      <w:r>
        <w:rPr>
          <w:rStyle w:val="8"/>
          <w:rFonts w:hint="eastAsia" w:ascii="仿宋" w:hAnsi="仿宋" w:eastAsia="仿宋" w:cs="仿宋"/>
          <w:sz w:val="32"/>
          <w:szCs w:val="32"/>
          <w:highlight w:val="none"/>
        </w:rPr>
        <w:t>年</w:t>
      </w:r>
      <w:r>
        <w:rPr>
          <w:rFonts w:hint="eastAsia" w:ascii="仿宋" w:hAnsi="仿宋" w:eastAsia="仿宋" w:cs="仿宋"/>
          <w:sz w:val="32"/>
          <w:szCs w:val="32"/>
          <w:highlight w:val="none"/>
        </w:rPr>
        <w:fldChar w:fldCharType="begin"/>
      </w:r>
      <w:r>
        <w:rPr>
          <w:rStyle w:val="8"/>
          <w:rFonts w:hint="eastAsia" w:ascii="仿宋" w:hAnsi="仿宋" w:eastAsia="仿宋" w:cs="仿宋"/>
          <w:sz w:val="32"/>
          <w:szCs w:val="32"/>
          <w:highlight w:val="none"/>
        </w:rPr>
        <w:instrText xml:space="preserve">MERGEFIELD ${page400644146.ds215660413_REP_JXJC_AGENCY_WZR_NAME}</w:instrText>
      </w:r>
      <w:r>
        <w:rPr>
          <w:rFonts w:hint="eastAsia" w:ascii="仿宋" w:hAnsi="仿宋" w:eastAsia="仿宋" w:cs="仿宋"/>
          <w:sz w:val="32"/>
          <w:szCs w:val="32"/>
          <w:highlight w:val="none"/>
        </w:rPr>
        <w:fldChar w:fldCharType="separate"/>
      </w:r>
      <w:r>
        <w:rPr>
          <w:rStyle w:val="8"/>
          <w:rFonts w:hint="eastAsia" w:ascii="仿宋" w:hAnsi="仿宋" w:eastAsia="仿宋" w:cs="仿宋"/>
          <w:sz w:val="32"/>
          <w:szCs w:val="32"/>
          <w:highlight w:val="none"/>
          <w:lang w:eastAsia="zh-CN"/>
        </w:rPr>
        <w:t>赣州市南康区</w:t>
      </w:r>
      <w:r>
        <w:rPr>
          <w:rFonts w:hint="eastAsia" w:ascii="仿宋_GB2312" w:hAnsi="宋体" w:eastAsia="仿宋_GB2312"/>
          <w:bCs/>
          <w:color w:val="000000"/>
          <w:sz w:val="32"/>
          <w:szCs w:val="32"/>
          <w:highlight w:val="none"/>
          <w:lang w:eastAsia="zh-CN"/>
        </w:rPr>
        <w:t>市容环境卫生管理所</w:t>
      </w:r>
      <w:r>
        <w:rPr>
          <w:rFonts w:hint="eastAsia" w:ascii="仿宋" w:hAnsi="仿宋" w:eastAsia="仿宋" w:cs="仿宋"/>
          <w:highlight w:val="none"/>
        </w:rPr>
        <w:fldChar w:fldCharType="end"/>
      </w:r>
      <w:r>
        <w:rPr>
          <w:rStyle w:val="8"/>
          <w:rFonts w:hint="eastAsia" w:ascii="仿宋" w:hAnsi="仿宋" w:eastAsia="仿宋" w:cs="仿宋"/>
          <w:sz w:val="32"/>
          <w:szCs w:val="32"/>
        </w:rPr>
        <w:t>支出预算总额为</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${page400644146.ds215660413_REP_BGT_T_HC1100002019_DXQ02_S_ZJ}</w:instrText>
      </w:r>
      <w:r>
        <w:rPr>
          <w:rFonts w:hint="eastAsia" w:ascii="仿宋" w:hAnsi="仿宋" w:eastAsia="仿宋" w:cs="仿宋"/>
          <w:sz w:val="32"/>
          <w:szCs w:val="32"/>
        </w:rPr>
        <w:fldChar w:fldCharType="separate"/>
      </w:r>
      <w:r>
        <w:rPr>
          <w:rFonts w:hint="eastAsia" w:ascii="仿宋" w:hAnsi="仿宋" w:eastAsia="仿宋" w:cs="仿宋"/>
          <w:kern w:val="0"/>
          <w:sz w:val="32"/>
          <w:szCs w:val="32"/>
          <w:lang w:val="en-US" w:eastAsia="zh-CN"/>
        </w:rPr>
        <w:t>4564.93</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1445.32</w:t>
      </w:r>
      <w:r>
        <w:rPr>
          <w:rStyle w:val="8"/>
          <w:rFonts w:hint="eastAsia" w:ascii="仿宋" w:hAnsi="仿宋" w:eastAsia="仿宋" w:cs="仿宋"/>
          <w:sz w:val="32"/>
          <w:szCs w:val="32"/>
        </w:rPr>
        <w:t>万元</w:t>
      </w:r>
      <w:r>
        <w:rPr>
          <w:rFonts w:hint="eastAsia" w:ascii="仿宋" w:hAnsi="仿宋" w:eastAsia="仿宋" w:cs="仿宋"/>
        </w:rPr>
        <w:fldChar w:fldCharType="end"/>
      </w:r>
      <w:r>
        <w:rPr>
          <w:rStyle w:val="8"/>
          <w:rFonts w:hint="eastAsia" w:ascii="仿宋" w:hAnsi="仿宋" w:eastAsia="仿宋" w:cs="仿宋"/>
          <w:sz w:val="32"/>
          <w:szCs w:val="32"/>
          <w:lang w:eastAsia="zh-CN"/>
        </w:rPr>
        <w:t>，主要原因是</w:t>
      </w:r>
      <w:r>
        <w:rPr>
          <w:rFonts w:hint="eastAsia" w:ascii="仿宋" w:hAnsi="仿宋" w:eastAsia="仿宋" w:cs="仿宋"/>
          <w:kern w:val="0"/>
          <w:sz w:val="32"/>
          <w:szCs w:val="32"/>
          <w:lang w:eastAsia="zh-CN"/>
        </w:rPr>
        <w:t>渗滤液项目预算支出增加</w:t>
      </w:r>
      <w:r>
        <w:rPr>
          <w:rStyle w:val="8"/>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rPr>
      </w:pPr>
      <w:r>
        <w:rPr>
          <w:rStyle w:val="8"/>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${page400644146.ds215660413_REP_BGT_T_HC1100002019_DXQ02_JBZCQK}</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基本支出</w:t>
      </w:r>
      <w:r>
        <w:rPr>
          <w:rFonts w:hint="eastAsia" w:ascii="仿宋" w:hAnsi="仿宋" w:eastAsia="仿宋" w:cs="仿宋"/>
          <w:kern w:val="0"/>
          <w:sz w:val="32"/>
          <w:szCs w:val="32"/>
          <w:lang w:val="en-US" w:eastAsia="zh-CN"/>
        </w:rPr>
        <w:t>276.97</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13.26</w:t>
      </w:r>
      <w:r>
        <w:rPr>
          <w:rStyle w:val="8"/>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246.52</w:t>
      </w:r>
      <w:r>
        <w:rPr>
          <w:rStyle w:val="8"/>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28.72</w:t>
      </w:r>
      <w:r>
        <w:rPr>
          <w:rStyle w:val="8"/>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1.73</w:t>
      </w:r>
      <w:r>
        <w:rPr>
          <w:rStyle w:val="8"/>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${page400644146.ds215660413_REP_BGT_T_HC1100002019_DXQ02_XMZCQK}</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项目支出</w:t>
      </w:r>
      <w:r>
        <w:rPr>
          <w:rFonts w:hint="eastAsia" w:ascii="仿宋" w:hAnsi="仿宋" w:eastAsia="仿宋" w:cs="仿宋"/>
          <w:kern w:val="0"/>
          <w:sz w:val="32"/>
          <w:szCs w:val="32"/>
          <w:lang w:val="en-US" w:eastAsia="zh-CN"/>
        </w:rPr>
        <w:t>4287.96</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1432.05</w:t>
      </w:r>
      <w:r>
        <w:rPr>
          <w:rStyle w:val="8"/>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4287.96</w:t>
      </w:r>
      <w:r>
        <w:rPr>
          <w:rStyle w:val="8"/>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万元,对企业补助</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rPr>
      </w:pPr>
      <w:r>
        <w:rPr>
          <w:rStyle w:val="8"/>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${page400644146.ds247441498_REP_BGT_T_HC1100002019DXQ01_GNZJMX}</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一般公共服务支出</w:t>
      </w:r>
      <w:r>
        <w:rPr>
          <w:rStyle w:val="8"/>
          <w:rFonts w:hint="eastAsia" w:ascii="仿宋" w:hAnsi="仿宋" w:eastAsia="仿宋"/>
          <w:sz w:val="32"/>
          <w:szCs w:val="32"/>
          <w:lang w:val="en-US" w:eastAsia="zh-CN"/>
        </w:rPr>
        <w:t>4511.05</w:t>
      </w:r>
      <w:r>
        <w:rPr>
          <w:rStyle w:val="8"/>
          <w:rFonts w:hint="eastAsia" w:ascii="仿宋" w:hAnsi="仿宋" w:eastAsia="仿宋" w:cs="仿宋"/>
          <w:sz w:val="32"/>
          <w:szCs w:val="32"/>
        </w:rPr>
        <w:t>万元,较上年预算安排增加</w:t>
      </w:r>
      <w:r>
        <w:rPr>
          <w:rStyle w:val="8"/>
          <w:rFonts w:hint="eastAsia" w:ascii="仿宋" w:hAnsi="仿宋" w:eastAsia="仿宋"/>
          <w:sz w:val="32"/>
          <w:szCs w:val="32"/>
          <w:lang w:val="en-US" w:eastAsia="zh-CN"/>
        </w:rPr>
        <w:t>1505.21</w:t>
      </w:r>
      <w:r>
        <w:rPr>
          <w:rStyle w:val="8"/>
          <w:rFonts w:ascii="仿宋" w:hAnsi="仿宋" w:eastAsia="仿宋"/>
          <w:sz w:val="32"/>
          <w:szCs w:val="32"/>
        </w:rPr>
        <w:t>万元</w:t>
      </w:r>
      <w:r>
        <w:rPr>
          <w:rStyle w:val="8"/>
          <w:rFonts w:hint="eastAsia" w:ascii="仿宋" w:hAnsi="仿宋" w:eastAsia="仿宋" w:cs="仿宋"/>
          <w:sz w:val="32"/>
          <w:szCs w:val="32"/>
        </w:rPr>
        <w:t>;教育支出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万元;科学技术支出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万元;社会保障和就业支出</w:t>
      </w:r>
      <w:r>
        <w:rPr>
          <w:rFonts w:hint="eastAsia" w:ascii="仿宋" w:hAnsi="仿宋" w:eastAsia="仿宋" w:cs="仿宋"/>
          <w:kern w:val="0"/>
          <w:sz w:val="32"/>
          <w:szCs w:val="32"/>
          <w:lang w:val="en-US" w:eastAsia="zh-CN"/>
        </w:rPr>
        <w:t>28.64</w:t>
      </w:r>
      <w:r>
        <w:rPr>
          <w:rStyle w:val="8"/>
          <w:rFonts w:hint="eastAsia" w:ascii="仿宋" w:hAnsi="仿宋" w:eastAsia="仿宋" w:cs="仿宋"/>
          <w:sz w:val="32"/>
          <w:szCs w:val="32"/>
        </w:rPr>
        <w:t>万元,较上年预算安排</w:t>
      </w:r>
      <w:r>
        <w:rPr>
          <w:rStyle w:val="8"/>
          <w:rFonts w:hint="eastAsia" w:ascii="仿宋" w:hAnsi="仿宋" w:eastAsia="仿宋" w:cs="仿宋"/>
          <w:sz w:val="32"/>
          <w:szCs w:val="32"/>
          <w:lang w:eastAsia="zh-CN"/>
        </w:rPr>
        <w:t>减少</w:t>
      </w:r>
      <w:r>
        <w:rPr>
          <w:rStyle w:val="8"/>
          <w:rFonts w:hint="eastAsia" w:ascii="仿宋" w:hAnsi="仿宋" w:eastAsia="仿宋" w:cs="仿宋"/>
          <w:sz w:val="32"/>
          <w:szCs w:val="32"/>
          <w:lang w:val="en-US" w:eastAsia="zh-CN"/>
        </w:rPr>
        <w:t>29.01</w:t>
      </w:r>
      <w:r>
        <w:rPr>
          <w:rStyle w:val="8"/>
          <w:rFonts w:hint="eastAsia" w:ascii="仿宋" w:hAnsi="仿宋" w:eastAsia="仿宋" w:cs="仿宋"/>
          <w:sz w:val="32"/>
          <w:szCs w:val="32"/>
        </w:rPr>
        <w:t>万元;卫生健康支出</w:t>
      </w:r>
      <w:r>
        <w:rPr>
          <w:rFonts w:hint="eastAsia" w:ascii="仿宋" w:hAnsi="仿宋" w:eastAsia="仿宋" w:cs="仿宋"/>
          <w:kern w:val="0"/>
          <w:sz w:val="32"/>
          <w:szCs w:val="32"/>
          <w:lang w:val="en-US" w:eastAsia="zh-CN"/>
        </w:rPr>
        <w:t>25.23</w:t>
      </w:r>
      <w:r>
        <w:rPr>
          <w:rStyle w:val="8"/>
          <w:rFonts w:hint="eastAsia" w:ascii="仿宋" w:hAnsi="仿宋" w:eastAsia="仿宋" w:cs="仿宋"/>
          <w:sz w:val="32"/>
          <w:szCs w:val="32"/>
        </w:rPr>
        <w:t>万元,较上年预算安排减少</w:t>
      </w:r>
      <w:r>
        <w:rPr>
          <w:rStyle w:val="8"/>
          <w:rFonts w:hint="eastAsia" w:ascii="仿宋" w:hAnsi="仿宋" w:eastAsia="仿宋" w:cs="仿宋"/>
          <w:sz w:val="32"/>
          <w:szCs w:val="32"/>
          <w:lang w:val="en-US" w:eastAsia="zh-CN"/>
        </w:rPr>
        <w:t>30.9</w:t>
      </w:r>
      <w:r>
        <w:rPr>
          <w:rStyle w:val="8"/>
          <w:rFonts w:hint="eastAsia" w:ascii="仿宋" w:hAnsi="仿宋" w:eastAsia="仿宋" w:cs="仿宋"/>
          <w:sz w:val="32"/>
          <w:szCs w:val="32"/>
        </w:rPr>
        <w:t>万元</w:t>
      </w:r>
      <w:r>
        <w:rPr>
          <w:rStyle w:val="8"/>
          <w:rFonts w:hint="eastAsia" w:ascii="仿宋" w:hAnsi="仿宋" w:eastAsia="仿宋"/>
          <w:sz w:val="32"/>
          <w:szCs w:val="32"/>
          <w:lang w:eastAsia="zh-CN"/>
        </w:rPr>
        <w:t>；</w:t>
      </w:r>
      <w:r>
        <w:rPr>
          <w:rStyle w:val="8"/>
          <w:rFonts w:hint="eastAsia" w:ascii="仿宋" w:hAnsi="仿宋" w:eastAsia="仿宋" w:cs="仿宋"/>
          <w:sz w:val="32"/>
          <w:szCs w:val="32"/>
        </w:rPr>
        <w:t>农林水支出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万元;住房保障支出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b/>
          <w:sz w:val="32"/>
          <w:szCs w:val="32"/>
        </w:rPr>
      </w:pPr>
      <w:r>
        <w:rPr>
          <w:rStyle w:val="8"/>
          <w:rFonts w:hint="eastAsia" w:ascii="仿宋" w:hAnsi="仿宋" w:eastAsia="仿宋" w:cs="仿宋"/>
          <w:sz w:val="32"/>
          <w:szCs w:val="32"/>
        </w:rPr>
        <w:t>按支出经济分类划分：</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${page400644146.ds247441498_REP_BGT_T_HC1100002019DXQ01_JJMX}</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工资福利支出</w:t>
      </w:r>
      <w:r>
        <w:rPr>
          <w:rFonts w:hint="eastAsia" w:ascii="仿宋" w:hAnsi="仿宋" w:eastAsia="仿宋" w:cs="仿宋"/>
          <w:kern w:val="0"/>
          <w:sz w:val="32"/>
          <w:szCs w:val="32"/>
          <w:lang w:val="en-US" w:eastAsia="zh-CN"/>
        </w:rPr>
        <w:t>246.52</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11.91</w:t>
      </w:r>
      <w:r>
        <w:rPr>
          <w:rStyle w:val="8"/>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4316.68</w:t>
      </w:r>
      <w:r>
        <w:rPr>
          <w:rStyle w:val="8"/>
          <w:rFonts w:hint="eastAsia" w:ascii="仿宋" w:hAnsi="仿宋" w:eastAsia="仿宋" w:cs="仿宋"/>
          <w:sz w:val="32"/>
          <w:szCs w:val="32"/>
        </w:rPr>
        <w:t>万元,较上年预算安排</w:t>
      </w:r>
      <w:r>
        <w:rPr>
          <w:rStyle w:val="8"/>
          <w:rFonts w:hint="eastAsia" w:ascii="仿宋" w:hAnsi="仿宋" w:eastAsia="仿宋" w:cs="仿宋"/>
          <w:sz w:val="32"/>
          <w:szCs w:val="32"/>
          <w:lang w:eastAsia="zh-CN"/>
        </w:rPr>
        <w:t>增加</w:t>
      </w:r>
      <w:r>
        <w:rPr>
          <w:rStyle w:val="8"/>
          <w:rFonts w:hint="eastAsia" w:ascii="仿宋" w:hAnsi="仿宋" w:eastAsia="仿宋" w:cs="仿宋"/>
          <w:sz w:val="32"/>
          <w:szCs w:val="32"/>
          <w:lang w:val="en-US" w:eastAsia="zh-CN"/>
        </w:rPr>
        <w:t>1433.4</w:t>
      </w:r>
      <w:r>
        <w:rPr>
          <w:rStyle w:val="8"/>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1.73</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万元;对企业补助</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202</w:t>
      </w:r>
      <w:r>
        <w:rPr>
          <w:rStyle w:val="8"/>
          <w:rFonts w:hint="eastAsia" w:ascii="仿宋" w:hAnsi="仿宋" w:eastAsia="仿宋" w:cs="仿宋"/>
          <w:sz w:val="32"/>
          <w:szCs w:val="32"/>
          <w:lang w:val="en-US" w:eastAsia="zh-CN"/>
        </w:rPr>
        <w:t>3</w:t>
      </w:r>
      <w:r>
        <w:rPr>
          <w:rStyle w:val="8"/>
          <w:rFonts w:hint="eastAsia" w:ascii="仿宋" w:hAnsi="仿宋" w:eastAsia="仿宋" w:cs="仿宋"/>
          <w:sz w:val="32"/>
          <w:szCs w:val="32"/>
        </w:rPr>
        <w:t>年</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${page400644146.ds215660413_REP_JXJC_AGENCY_WZR_NAME}</w:instrText>
      </w:r>
      <w:r>
        <w:rPr>
          <w:rFonts w:hint="eastAsia" w:ascii="仿宋" w:hAnsi="仿宋" w:eastAsia="仿宋" w:cs="仿宋"/>
          <w:sz w:val="32"/>
          <w:szCs w:val="32"/>
        </w:rPr>
        <w:fldChar w:fldCharType="separate"/>
      </w:r>
      <w:r>
        <w:rPr>
          <w:rStyle w:val="8"/>
          <w:rFonts w:hint="eastAsia" w:ascii="仿宋" w:hAnsi="仿宋" w:eastAsia="仿宋" w:cs="仿宋"/>
          <w:sz w:val="32"/>
          <w:szCs w:val="32"/>
          <w:lang w:eastAsia="zh-CN"/>
        </w:rPr>
        <w:t>赣州市南康区</w:t>
      </w:r>
      <w:r>
        <w:rPr>
          <w:rFonts w:hint="eastAsia" w:eastAsia="仿宋_GB2312"/>
          <w:color w:val="000000"/>
          <w:sz w:val="32"/>
          <w:szCs w:val="32"/>
          <w:highlight w:val="none"/>
          <w:lang w:eastAsia="zh-CN"/>
        </w:rPr>
        <w:t>市容环境卫生管理所</w:t>
      </w:r>
      <w:r>
        <w:rPr>
          <w:rFonts w:hint="eastAsia" w:ascii="仿宋" w:hAnsi="仿宋" w:eastAsia="仿宋" w:cs="仿宋"/>
        </w:rPr>
        <w:fldChar w:fldCharType="end"/>
      </w:r>
      <w:r>
        <w:rPr>
          <w:rStyle w:val="8"/>
          <w:rFonts w:hint="eastAsia" w:ascii="仿宋" w:hAnsi="仿宋" w:eastAsia="仿宋" w:cs="仿宋"/>
          <w:sz w:val="32"/>
          <w:szCs w:val="32"/>
        </w:rPr>
        <w:t>财政拨款支出预算总额为</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${page400644146.ds215660413_REP_BGT_T_HC1100002019_DXQ02_S_CBXJ}</w:instrText>
      </w:r>
      <w:r>
        <w:rPr>
          <w:rFonts w:hint="eastAsia" w:ascii="仿宋" w:hAnsi="仿宋" w:eastAsia="仿宋" w:cs="仿宋"/>
          <w:sz w:val="32"/>
          <w:szCs w:val="32"/>
        </w:rPr>
        <w:fldChar w:fldCharType="separate"/>
      </w:r>
      <w:r>
        <w:rPr>
          <w:rFonts w:hint="eastAsia" w:ascii="仿宋" w:hAnsi="仿宋" w:eastAsia="仿宋" w:cs="仿宋"/>
          <w:kern w:val="0"/>
          <w:sz w:val="32"/>
          <w:szCs w:val="32"/>
          <w:lang w:val="en-US" w:eastAsia="zh-CN"/>
        </w:rPr>
        <w:t>3818.2</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852.1</w:t>
      </w:r>
      <w:r>
        <w:rPr>
          <w:rStyle w:val="8"/>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lang w:eastAsia="zh-CN"/>
        </w:rPr>
        <w:t>，</w:t>
      </w:r>
      <w:r>
        <w:rPr>
          <w:rStyle w:val="8"/>
          <w:rFonts w:hint="eastAsia" w:ascii="仿宋" w:hAnsi="仿宋" w:eastAsia="仿宋" w:cs="仿宋"/>
          <w:sz w:val="32"/>
          <w:szCs w:val="32"/>
          <w:lang w:eastAsia="zh-CN"/>
        </w:rPr>
        <w:t>主要原因是</w:t>
      </w:r>
      <w:r>
        <w:rPr>
          <w:rFonts w:hint="eastAsia" w:ascii="仿宋" w:hAnsi="仿宋" w:eastAsia="仿宋" w:cs="仿宋"/>
          <w:kern w:val="0"/>
          <w:sz w:val="32"/>
          <w:szCs w:val="32"/>
          <w:lang w:eastAsia="zh-CN"/>
        </w:rPr>
        <w:t>渗滤液项目预算增加</w:t>
      </w:r>
      <w:r>
        <w:rPr>
          <w:rStyle w:val="8"/>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rPr>
      </w:pPr>
      <w:r>
        <w:rPr>
          <w:rStyle w:val="8"/>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${page400644146.ds247441498_REP_BGT_T_HC1100002019DXQ01_GNCBMX}</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一般公共服务支出</w:t>
      </w:r>
      <w:r>
        <w:rPr>
          <w:rFonts w:hint="eastAsia" w:ascii="仿宋" w:hAnsi="仿宋" w:eastAsia="仿宋" w:cs="仿宋"/>
          <w:kern w:val="0"/>
          <w:sz w:val="32"/>
          <w:szCs w:val="32"/>
          <w:lang w:val="en-US" w:eastAsia="zh-CN"/>
        </w:rPr>
        <w:t>3818.2</w:t>
      </w:r>
      <w:r>
        <w:rPr>
          <w:rStyle w:val="8"/>
          <w:rFonts w:hint="eastAsia" w:ascii="仿宋" w:hAnsi="仿宋" w:eastAsia="仿宋" w:cs="仿宋"/>
          <w:sz w:val="32"/>
          <w:szCs w:val="32"/>
        </w:rPr>
        <w:t>万元,教育支出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万元,社会保障和就业支出</w:t>
      </w:r>
      <w:r>
        <w:rPr>
          <w:rFonts w:hint="eastAsia" w:ascii="仿宋" w:hAnsi="仿宋" w:eastAsia="仿宋" w:cs="仿宋"/>
          <w:kern w:val="0"/>
          <w:sz w:val="32"/>
          <w:szCs w:val="32"/>
          <w:lang w:val="en-US" w:eastAsia="zh-CN"/>
        </w:rPr>
        <w:t>28.64</w:t>
      </w:r>
      <w:r>
        <w:rPr>
          <w:rStyle w:val="8"/>
          <w:rFonts w:hint="eastAsia" w:ascii="仿宋" w:hAnsi="仿宋" w:eastAsia="仿宋" w:cs="仿宋"/>
          <w:sz w:val="32"/>
          <w:szCs w:val="32"/>
        </w:rPr>
        <w:t>万元,卫生健康支出</w:t>
      </w:r>
      <w:r>
        <w:rPr>
          <w:rFonts w:hint="eastAsia" w:ascii="仿宋" w:hAnsi="仿宋" w:eastAsia="仿宋" w:cs="仿宋"/>
          <w:kern w:val="0"/>
          <w:sz w:val="32"/>
          <w:szCs w:val="32"/>
          <w:lang w:val="en-US" w:eastAsia="zh-CN"/>
        </w:rPr>
        <w:t>25.23</w:t>
      </w:r>
      <w:r>
        <w:rPr>
          <w:rStyle w:val="8"/>
          <w:rFonts w:hint="eastAsia" w:ascii="仿宋" w:hAnsi="仿宋" w:eastAsia="仿宋" w:cs="仿宋"/>
          <w:sz w:val="32"/>
          <w:szCs w:val="32"/>
        </w:rPr>
        <w:t>万元,住房保障支出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rPr>
      </w:pPr>
      <w:r>
        <w:rPr>
          <w:rStyle w:val="8"/>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${page400644146.ds215660413_REP_BGT_T_HC1100002019_DXQ02_JBZCQKCB}</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基本支出</w:t>
      </w:r>
      <w:r>
        <w:rPr>
          <w:rFonts w:hint="eastAsia" w:ascii="仿宋" w:hAnsi="仿宋" w:eastAsia="仿宋" w:cs="仿宋"/>
          <w:kern w:val="0"/>
          <w:sz w:val="32"/>
          <w:szCs w:val="32"/>
          <w:lang w:val="en-US" w:eastAsia="zh-CN"/>
        </w:rPr>
        <w:t>276.97</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13.26</w:t>
      </w:r>
      <w:r>
        <w:rPr>
          <w:rStyle w:val="8"/>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246.52</w:t>
      </w:r>
      <w:r>
        <w:rPr>
          <w:rStyle w:val="8"/>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28.72</w:t>
      </w:r>
      <w:r>
        <w:rPr>
          <w:rStyle w:val="8"/>
          <w:rFonts w:hint="eastAsia" w:ascii="仿宋" w:hAnsi="仿宋" w:eastAsia="仿宋" w:cs="仿宋"/>
          <w:sz w:val="32"/>
          <w:szCs w:val="32"/>
        </w:rPr>
        <w:t>万元,对个人和家庭的补助</w:t>
      </w:r>
      <w:r>
        <w:rPr>
          <w:rStyle w:val="8"/>
          <w:rFonts w:hint="eastAsia" w:ascii="仿宋" w:hAnsi="仿宋" w:eastAsia="仿宋" w:cs="仿宋"/>
          <w:sz w:val="32"/>
          <w:szCs w:val="32"/>
          <w:lang w:val="en-US" w:eastAsia="zh-CN"/>
        </w:rPr>
        <w:t>1.73</w:t>
      </w:r>
      <w:r>
        <w:rPr>
          <w:rStyle w:val="8"/>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${page400644146.ds215660413_REP_BGT_T_HC1100002019_DXQ02_XMZCQKCB}</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项目支出</w:t>
      </w:r>
      <w:r>
        <w:rPr>
          <w:rFonts w:hint="eastAsia" w:ascii="仿宋" w:hAnsi="仿宋" w:eastAsia="仿宋" w:cs="仿宋"/>
          <w:kern w:val="0"/>
          <w:sz w:val="32"/>
          <w:szCs w:val="32"/>
          <w:lang w:val="en-US" w:eastAsia="zh-CN"/>
        </w:rPr>
        <w:t>3541.23</w:t>
      </w:r>
      <w:r>
        <w:rPr>
          <w:rStyle w:val="8"/>
          <w:rFonts w:hint="eastAsia" w:ascii="仿宋" w:hAnsi="仿宋" w:eastAsia="仿宋" w:cs="仿宋"/>
          <w:sz w:val="32"/>
          <w:szCs w:val="32"/>
        </w:rPr>
        <w:t>万元,较上年预算安排增加</w:t>
      </w:r>
      <w:r>
        <w:rPr>
          <w:rStyle w:val="8"/>
          <w:rFonts w:hint="eastAsia" w:ascii="仿宋" w:hAnsi="仿宋" w:eastAsia="仿宋" w:cs="仿宋"/>
          <w:sz w:val="32"/>
          <w:szCs w:val="32"/>
          <w:lang w:val="en-US" w:eastAsia="zh-CN"/>
        </w:rPr>
        <w:t>685.32</w:t>
      </w:r>
      <w:r>
        <w:rPr>
          <w:rStyle w:val="8"/>
          <w:rFonts w:hint="eastAsia" w:ascii="仿宋" w:hAnsi="仿宋" w:eastAsia="仿宋" w:cs="仿宋"/>
          <w:sz w:val="32"/>
          <w:szCs w:val="32"/>
        </w:rPr>
        <w:t>万元;其中：商品和服务支出</w:t>
      </w:r>
      <w:r>
        <w:rPr>
          <w:rFonts w:hint="eastAsia" w:ascii="仿宋" w:hAnsi="仿宋" w:eastAsia="仿宋" w:cs="仿宋"/>
          <w:kern w:val="0"/>
          <w:sz w:val="32"/>
          <w:szCs w:val="32"/>
          <w:lang w:val="en-US" w:eastAsia="zh-CN"/>
        </w:rPr>
        <w:t>3541.23</w:t>
      </w:r>
      <w:r>
        <w:rPr>
          <w:rStyle w:val="8"/>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8"/>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bCs w:val="0"/>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w:t>
      </w:r>
      <w:r>
        <w:rPr>
          <w:rStyle w:val="8"/>
          <w:rFonts w:hint="eastAsia" w:ascii="楷体" w:hAnsi="楷体" w:eastAsia="楷体" w:cs="楷体"/>
          <w:b/>
          <w:bCs w:val="0"/>
          <w:sz w:val="32"/>
          <w:szCs w:val="32"/>
        </w:rPr>
        <w:t>政府性基金情况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rPr>
        <w:t>2023年赣州市南康区</w:t>
      </w:r>
      <w:r>
        <w:rPr>
          <w:rFonts w:hint="eastAsia" w:eastAsia="仿宋_GB2312"/>
          <w:color w:val="000000"/>
          <w:sz w:val="32"/>
          <w:szCs w:val="32"/>
          <w:highlight w:val="none"/>
          <w:lang w:eastAsia="zh-CN"/>
        </w:rPr>
        <w:t>市容环境卫生管理所</w:t>
      </w:r>
      <w:r>
        <w:rPr>
          <w:rStyle w:val="8"/>
          <w:rFonts w:hint="eastAsia" w:ascii="仿宋" w:hAnsi="仿宋" w:eastAsia="仿宋" w:cs="仿宋"/>
          <w:sz w:val="32"/>
          <w:szCs w:val="32"/>
          <w:lang w:eastAsia="zh-CN"/>
        </w:rPr>
        <w:t>无</w:t>
      </w:r>
      <w:r>
        <w:rPr>
          <w:rStyle w:val="8"/>
          <w:rFonts w:hint="eastAsia" w:ascii="仿宋" w:hAnsi="仿宋" w:eastAsia="仿宋" w:cs="仿宋"/>
          <w:sz w:val="32"/>
          <w:szCs w:val="32"/>
        </w:rPr>
        <w:t>政府性基金支出预算</w:t>
      </w:r>
      <w:r>
        <w:rPr>
          <w:rStyle w:val="8"/>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8"/>
          <w:rFonts w:hint="eastAsia" w:ascii="仿宋" w:hAnsi="仿宋" w:eastAsia="仿宋" w:cs="仿宋"/>
          <w:sz w:val="32"/>
          <w:szCs w:val="32"/>
        </w:rPr>
      </w:pPr>
      <w:r>
        <w:rPr>
          <w:rStyle w:val="8"/>
          <w:rFonts w:hint="eastAsia" w:ascii="仿宋" w:hAnsi="仿宋" w:eastAsia="仿宋" w:cs="仿宋"/>
          <w:sz w:val="32"/>
          <w:szCs w:val="32"/>
        </w:rPr>
        <w:t>2023年赣州市南康区</w:t>
      </w:r>
      <w:r>
        <w:rPr>
          <w:rFonts w:hint="eastAsia" w:eastAsia="仿宋_GB2312"/>
          <w:color w:val="000000"/>
          <w:sz w:val="32"/>
          <w:szCs w:val="32"/>
          <w:highlight w:val="none"/>
          <w:lang w:eastAsia="zh-CN"/>
        </w:rPr>
        <w:t>市容环境卫生管理所</w:t>
      </w:r>
      <w:r>
        <w:rPr>
          <w:rStyle w:val="8"/>
          <w:rFonts w:hint="eastAsia" w:ascii="仿宋" w:hAnsi="仿宋" w:eastAsia="仿宋" w:cs="仿宋"/>
          <w:sz w:val="32"/>
          <w:szCs w:val="32"/>
        </w:rPr>
        <w:t>无</w:t>
      </w:r>
      <w:r>
        <w:rPr>
          <w:rStyle w:val="8"/>
          <w:rFonts w:hint="eastAsia" w:ascii="仿宋" w:hAnsi="仿宋" w:eastAsia="仿宋" w:cs="仿宋"/>
          <w:sz w:val="32"/>
          <w:szCs w:val="32"/>
          <w:lang w:eastAsia="zh-CN"/>
        </w:rPr>
        <w:t>国有资本经营</w:t>
      </w:r>
      <w:r>
        <w:rPr>
          <w:rStyle w:val="8"/>
          <w:rFonts w:hint="eastAsia" w:ascii="仿宋" w:hAnsi="仿宋" w:eastAsia="仿宋" w:cs="仿宋"/>
          <w:sz w:val="32"/>
          <w:szCs w:val="32"/>
        </w:rPr>
        <w:t>支出预算</w:t>
      </w:r>
      <w:r>
        <w:rPr>
          <w:rStyle w:val="8"/>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Style w:val="8"/>
          <w:rFonts w:hint="eastAsia" w:ascii="仿宋" w:hAnsi="仿宋" w:eastAsia="仿宋" w:cs="仿宋"/>
          <w:sz w:val="32"/>
          <w:szCs w:val="32"/>
          <w:u w:val="none"/>
          <w:lang w:eastAsia="zh-CN"/>
        </w:rPr>
        <w:t>202</w:t>
      </w:r>
      <w:r>
        <w:rPr>
          <w:rStyle w:val="8"/>
          <w:rFonts w:hint="eastAsia" w:ascii="仿宋" w:hAnsi="仿宋" w:eastAsia="仿宋" w:cs="仿宋"/>
          <w:sz w:val="32"/>
          <w:szCs w:val="32"/>
          <w:u w:val="none"/>
          <w:lang w:val="en-US" w:eastAsia="zh-CN"/>
        </w:rPr>
        <w:t>3</w:t>
      </w:r>
      <w:r>
        <w:rPr>
          <w:rStyle w:val="8"/>
          <w:rFonts w:hint="eastAsia" w:ascii="仿宋" w:hAnsi="仿宋" w:eastAsia="仿宋" w:cs="仿宋"/>
          <w:sz w:val="32"/>
          <w:szCs w:val="32"/>
          <w:u w:val="none"/>
        </w:rPr>
        <w:t>年</w:t>
      </w:r>
      <w:r>
        <w:rPr>
          <w:rFonts w:hint="eastAsia" w:ascii="仿宋" w:hAnsi="仿宋" w:eastAsia="仿宋" w:cs="仿宋"/>
          <w:sz w:val="32"/>
          <w:szCs w:val="32"/>
          <w:u w:val="none"/>
        </w:rPr>
        <w:t>部门机关运行费预算</w:t>
      </w:r>
      <w:r>
        <w:rPr>
          <w:rFonts w:hint="eastAsia" w:ascii="仿宋" w:hAnsi="仿宋" w:eastAsia="仿宋" w:cs="仿宋"/>
          <w:sz w:val="32"/>
          <w:szCs w:val="30"/>
          <w:u w:val="none"/>
          <w:lang w:val="en-US" w:eastAsia="zh-CN"/>
        </w:rPr>
        <w:t>212.09</w:t>
      </w:r>
      <w:r>
        <w:rPr>
          <w:rFonts w:hint="eastAsia" w:ascii="仿宋" w:hAnsi="仿宋" w:eastAsia="仿宋" w:cs="仿宋"/>
          <w:sz w:val="32"/>
          <w:szCs w:val="32"/>
          <w:u w:val="none"/>
        </w:rPr>
        <w:t>万元，比202</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年预算减少</w:t>
      </w:r>
      <w:r>
        <w:rPr>
          <w:rFonts w:hint="eastAsia" w:ascii="仿宋" w:hAnsi="仿宋" w:eastAsia="仿宋" w:cs="仿宋"/>
          <w:sz w:val="32"/>
          <w:szCs w:val="30"/>
          <w:u w:val="none"/>
          <w:lang w:val="en-US" w:eastAsia="zh-CN"/>
        </w:rPr>
        <w:t>95.86</w:t>
      </w:r>
      <w:r>
        <w:rPr>
          <w:rFonts w:hint="eastAsia" w:ascii="仿宋" w:hAnsi="仿宋" w:eastAsia="仿宋" w:cs="仿宋"/>
          <w:sz w:val="32"/>
          <w:szCs w:val="32"/>
          <w:u w:val="none"/>
        </w:rPr>
        <w:t>万元，下降</w:t>
      </w:r>
      <w:r>
        <w:rPr>
          <w:rFonts w:hint="eastAsia" w:ascii="仿宋" w:hAnsi="仿宋" w:eastAsia="仿宋" w:cs="仿宋"/>
          <w:sz w:val="32"/>
          <w:szCs w:val="30"/>
          <w:u w:val="none"/>
          <w:lang w:val="en-US" w:eastAsia="zh-CN"/>
        </w:rPr>
        <w:t>31.13</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，主要原因厉行节约，同时水电费减少，车辆设备维修、专用材料等支</w:t>
      </w:r>
      <w:r>
        <w:rPr>
          <w:rFonts w:hint="eastAsia" w:ascii="仿宋" w:hAnsi="仿宋" w:eastAsia="仿宋" w:cs="仿宋"/>
          <w:sz w:val="32"/>
          <w:szCs w:val="32"/>
          <w:lang w:eastAsia="zh-CN"/>
        </w:rPr>
        <w:t>出减少</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sz w:val="32"/>
          <w:szCs w:val="32"/>
        </w:rPr>
      </w:pPr>
      <w:r>
        <w:rPr>
          <w:rFonts w:hint="eastAsia" w:ascii="仿宋" w:hAnsi="仿宋" w:eastAsia="仿宋" w:cs="仿宋"/>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年部门所属各单位政府采购总额</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万元,其中: 政府采购货物预算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 政府采购工程预算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 政府采购服务预算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w:t>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b/>
          <w:sz w:val="20"/>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2年底</w:t>
      </w:r>
      <w:r>
        <w:rPr>
          <w:rFonts w:hint="eastAsia" w:ascii="仿宋" w:hAnsi="仿宋" w:eastAsia="仿宋" w:cs="仿宋"/>
          <w:color w:val="auto"/>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${page400644146.ds532982397_REP_JX_BAS_AGENCY_INFO_ZYFRS_S_CLSYS}</w:instrText>
      </w:r>
      <w:r>
        <w:rPr>
          <w:rFonts w:hint="eastAsia" w:ascii="仿宋" w:hAnsi="仿宋" w:eastAsia="仿宋" w:cs="仿宋"/>
          <w:sz w:val="32"/>
          <w:szCs w:val="32"/>
        </w:rPr>
        <w:fldChar w:fldCharType="separate"/>
      </w:r>
      <w:r>
        <w:rPr>
          <w:rFonts w:hint="eastAsia" w:ascii="仿宋" w:hAnsi="仿宋" w:eastAsia="仿宋" w:cs="仿宋"/>
          <w:sz w:val="32"/>
          <w:szCs w:val="32"/>
        </w:rPr>
        <w:t>部门共有车辆</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辆,其中：一般公务用车实有数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辆,执法执勤用车实有数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0"/>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年部门预算安排购置车辆</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辆，安排购置单位价值200万元以上大型设备具体为</w:t>
      </w:r>
      <w:r>
        <w:rPr>
          <w:rFonts w:hint="eastAsia" w:ascii="仿宋" w:hAnsi="仿宋" w:eastAsia="仿宋" w:cs="仿宋"/>
          <w:strike w:val="0"/>
          <w:dstrike w:val="0"/>
          <w:sz w:val="32"/>
          <w:szCs w:val="32"/>
          <w:u w:val="none"/>
        </w:rPr>
        <w:t>：</w:t>
      </w:r>
      <w:r>
        <w:rPr>
          <w:rFonts w:hint="eastAsia" w:ascii="仿宋_GB2312" w:eastAsia="仿宋_GB2312"/>
          <w:strike w:val="0"/>
          <w:dstrike w:val="0"/>
          <w:sz w:val="32"/>
          <w:szCs w:val="30"/>
          <w:u w:val="none"/>
          <w:lang w:eastAsia="zh-CN"/>
        </w:rPr>
        <w:t>（无安排）</w:t>
      </w:r>
      <w:r>
        <w:rPr>
          <w:rFonts w:hint="eastAsia" w:ascii="仿宋" w:hAnsi="仿宋" w:eastAsia="仿宋" w:cs="仿宋"/>
          <w:strike w:val="0"/>
          <w:dstrike w:val="0"/>
          <w:sz w:val="32"/>
          <w:szCs w:val="30"/>
          <w:u w:val="none"/>
        </w:rPr>
        <w:t>。</w:t>
      </w:r>
    </w:p>
    <w:p>
      <w:pPr>
        <w:keepNext w:val="0"/>
        <w:keepLines w:val="0"/>
        <w:pageBreakBefore w:val="0"/>
        <w:kinsoku/>
        <w:wordWrap/>
        <w:overflowPunct/>
        <w:topLinePunct w:val="0"/>
        <w:autoSpaceDE/>
        <w:autoSpaceDN/>
        <w:bidi w:val="0"/>
        <w:spacing w:line="560" w:lineRule="exact"/>
        <w:ind w:firstLine="643" w:firstLineChars="200"/>
        <w:textAlignment w:val="auto"/>
        <w:rPr>
          <w:rStyle w:val="8"/>
          <w:rFonts w:hint="default" w:ascii="楷体" w:hAnsi="楷体" w:eastAsia="楷体" w:cs="楷体"/>
          <w:b/>
          <w:sz w:val="32"/>
          <w:szCs w:val="32"/>
          <w:lang w:val="en-US" w:eastAsia="zh-CN"/>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lang w:val="en-US" w:eastAsia="zh-CN"/>
        </w:rPr>
        <w:t>九</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lang w:val="en-US" w:eastAsia="zh-CN"/>
        </w:rPr>
        <w:t>预算绩效管理情况说明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lang w:val="en-US" w:eastAsia="zh-CN"/>
        </w:rPr>
        <w:t>2023年赣州市南康区</w:t>
      </w:r>
      <w:r>
        <w:rPr>
          <w:rFonts w:hint="eastAsia" w:eastAsia="仿宋_GB2312"/>
          <w:color w:val="000000"/>
          <w:sz w:val="32"/>
          <w:szCs w:val="32"/>
          <w:highlight w:val="none"/>
          <w:lang w:eastAsia="zh-CN"/>
        </w:rPr>
        <w:t>市容环境卫生管理所</w:t>
      </w:r>
      <w:r>
        <w:rPr>
          <w:rFonts w:hint="eastAsia" w:ascii="仿宋" w:hAnsi="仿宋" w:eastAsia="仿宋" w:cs="仿宋"/>
          <w:color w:val="auto"/>
          <w:sz w:val="32"/>
          <w:szCs w:val="32"/>
          <w:lang w:val="en-US" w:eastAsia="zh-CN"/>
        </w:rPr>
        <w:t>对项目支出全面实施绩效目标管理，2023年部门整体支出预算金额</w:t>
      </w:r>
      <w:r>
        <w:rPr>
          <w:rFonts w:hint="eastAsia" w:ascii="仿宋" w:hAnsi="仿宋" w:eastAsia="仿宋" w:cs="仿宋"/>
          <w:kern w:val="0"/>
          <w:sz w:val="32"/>
          <w:szCs w:val="32"/>
          <w:lang w:val="en-US" w:eastAsia="zh-CN"/>
        </w:rPr>
        <w:t>3178.85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根据以前年度绩效评</w:t>
      </w:r>
      <w:r>
        <w:rPr>
          <w:rFonts w:hint="eastAsia" w:ascii="仿宋" w:hAnsi="仿宋" w:eastAsia="仿宋" w:cs="仿宋"/>
          <w:sz w:val="32"/>
          <w:szCs w:val="32"/>
          <w:highlight w:val="none"/>
          <w:lang w:val="en-US" w:eastAsia="zh-CN"/>
        </w:rPr>
        <w:t>价结果，</w:t>
      </w:r>
      <w:r>
        <w:rPr>
          <w:rFonts w:hint="eastAsia" w:ascii="仿宋" w:hAnsi="仿宋" w:eastAsia="仿宋" w:cs="仿宋"/>
          <w:sz w:val="32"/>
          <w:szCs w:val="32"/>
          <w:highlight w:val="none"/>
          <w:u w:val="none"/>
          <w:lang w:val="en-US" w:eastAsia="zh-CN"/>
        </w:rPr>
        <w:t>优化2023年预算安排，并进一步改善管理、完善政策。</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highlight w:val="none"/>
          <w:u w:val="none"/>
          <w:lang w:val="en-US" w:eastAsia="zh-CN"/>
        </w:rPr>
        <w:t>2023年</w:t>
      </w:r>
      <w:r>
        <w:rPr>
          <w:rFonts w:hint="eastAsia" w:ascii="仿宋" w:hAnsi="仿宋" w:eastAsia="仿宋" w:cs="仿宋"/>
          <w:color w:val="auto"/>
          <w:sz w:val="32"/>
          <w:szCs w:val="32"/>
          <w:highlight w:val="none"/>
          <w:lang w:val="en-US" w:eastAsia="zh-CN"/>
        </w:rPr>
        <w:t>赣州市南康区</w:t>
      </w:r>
      <w:r>
        <w:rPr>
          <w:rFonts w:hint="eastAsia" w:eastAsia="仿宋_GB2312"/>
          <w:color w:val="000000"/>
          <w:sz w:val="32"/>
          <w:szCs w:val="32"/>
          <w:highlight w:val="none"/>
          <w:lang w:eastAsia="zh-CN"/>
        </w:rPr>
        <w:t>市容环境卫生管理所</w:t>
      </w:r>
      <w:r>
        <w:rPr>
          <w:rFonts w:hint="eastAsia" w:ascii="仿宋" w:hAnsi="仿宋" w:eastAsia="仿宋" w:cs="仿宋"/>
          <w:color w:val="auto"/>
          <w:sz w:val="32"/>
          <w:szCs w:val="32"/>
          <w:highlight w:val="none"/>
          <w:lang w:val="en-US" w:eastAsia="zh-CN"/>
        </w:rPr>
        <w:t>预算安排项目</w:t>
      </w:r>
      <w:r>
        <w:rPr>
          <w:rFonts w:hint="eastAsia" w:ascii="仿宋" w:hAnsi="仿宋" w:eastAsia="仿宋" w:cs="仿宋"/>
          <w:kern w:val="0"/>
          <w:sz w:val="32"/>
          <w:szCs w:val="32"/>
          <w:highlight w:val="none"/>
          <w:lang w:val="en-US" w:eastAsia="zh-CN"/>
        </w:rPr>
        <w:t>4个，项目预算金额合计3541.23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w:t>
      </w:r>
      <w:r>
        <w:rPr>
          <w:rFonts w:hint="eastAsia" w:eastAsia="仿宋_GB2312"/>
          <w:color w:val="000000"/>
          <w:sz w:val="32"/>
          <w:szCs w:val="32"/>
          <w:highlight w:val="none"/>
          <w:u w:val="none"/>
          <w:lang w:eastAsia="zh-CN"/>
        </w:rPr>
        <w:t>业务运转支出预算金额</w:t>
      </w:r>
      <w:r>
        <w:rPr>
          <w:rFonts w:hint="eastAsia" w:eastAsia="仿宋_GB2312"/>
          <w:color w:val="000000"/>
          <w:sz w:val="32"/>
          <w:szCs w:val="32"/>
          <w:highlight w:val="none"/>
          <w:u w:val="none"/>
          <w:lang w:val="en-US" w:eastAsia="zh-CN"/>
        </w:rPr>
        <w:t>362.38万元；</w:t>
      </w:r>
      <w:r>
        <w:rPr>
          <w:rFonts w:hint="eastAsia" w:eastAsia="仿宋_GB2312"/>
          <w:color w:val="000000"/>
          <w:sz w:val="32"/>
          <w:szCs w:val="32"/>
          <w:highlight w:val="none"/>
          <w:u w:val="none"/>
          <w:lang w:eastAsia="zh-CN"/>
        </w:rPr>
        <w:t>智慧除尘服务</w:t>
      </w:r>
      <w:r>
        <w:rPr>
          <w:rFonts w:hint="eastAsia" w:ascii="仿宋" w:hAnsi="仿宋" w:eastAsia="仿宋" w:cs="仿宋"/>
          <w:kern w:val="0"/>
          <w:sz w:val="32"/>
          <w:szCs w:val="32"/>
          <w:highlight w:val="none"/>
          <w:lang w:val="en-US" w:eastAsia="zh-CN"/>
        </w:rPr>
        <w:t>项目预算金额261.01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eastAsia="仿宋_GB2312"/>
          <w:color w:val="000000"/>
          <w:sz w:val="32"/>
          <w:szCs w:val="32"/>
          <w:highlight w:val="none"/>
          <w:u w:val="none"/>
          <w:lang w:val="en-US" w:eastAsia="zh-CN"/>
        </w:rPr>
        <w:t>区</w:t>
      </w:r>
      <w:r>
        <w:rPr>
          <w:rFonts w:hint="eastAsia" w:eastAsia="仿宋_GB2312"/>
          <w:color w:val="000000"/>
          <w:sz w:val="32"/>
          <w:szCs w:val="32"/>
          <w:highlight w:val="none"/>
          <w:u w:val="none"/>
        </w:rPr>
        <w:t>生活垃圾卫生填埋场异味除臭</w:t>
      </w:r>
      <w:r>
        <w:rPr>
          <w:rFonts w:hint="eastAsia" w:ascii="仿宋" w:hAnsi="仿宋" w:eastAsia="仿宋" w:cs="仿宋"/>
          <w:kern w:val="0"/>
          <w:sz w:val="32"/>
          <w:szCs w:val="32"/>
          <w:highlight w:val="none"/>
          <w:lang w:val="en-US" w:eastAsia="zh-CN"/>
        </w:rPr>
        <w:t>项目预算金额52.5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eastAsia="仿宋_GB2312"/>
          <w:color w:val="000000"/>
          <w:sz w:val="32"/>
          <w:szCs w:val="32"/>
          <w:highlight w:val="none"/>
          <w:u w:val="none"/>
          <w:lang w:eastAsia="zh-CN"/>
        </w:rPr>
        <w:t>区城市生活垃圾卫生填埋场垃圾渗滤液处理服务</w:t>
      </w:r>
      <w:r>
        <w:rPr>
          <w:rFonts w:hint="eastAsia" w:ascii="Adobe 仿宋 Std R" w:hAnsi="Adobe 仿宋 Std R" w:eastAsia="Adobe 仿宋 Std R"/>
          <w:sz w:val="32"/>
          <w:szCs w:val="32"/>
          <w:highlight w:val="none"/>
        </w:rPr>
        <w:t>项目</w:t>
      </w:r>
      <w:r>
        <w:rPr>
          <w:rFonts w:hint="eastAsia" w:ascii="仿宋" w:hAnsi="仿宋" w:eastAsia="仿宋" w:cs="仿宋"/>
          <w:kern w:val="0"/>
          <w:sz w:val="32"/>
          <w:szCs w:val="32"/>
          <w:highlight w:val="none"/>
          <w:lang w:val="en-US" w:eastAsia="zh-CN"/>
        </w:rPr>
        <w:t>预算金额2865.34万元。</w:t>
      </w:r>
      <w:r>
        <w:rPr>
          <w:rFonts w:hint="eastAsia" w:ascii="仿宋" w:hAnsi="仿宋" w:eastAsia="仿宋" w:cs="仿宋"/>
          <w:sz w:val="32"/>
          <w:szCs w:val="32"/>
          <w:highlight w:val="none"/>
          <w:lang w:val="en-US" w:eastAsia="zh-CN"/>
        </w:rPr>
        <w:t>本单位所有项目支出绩效目标表详见第二部分附表。</w:t>
      </w:r>
      <w:bookmarkStart w:id="0" w:name="_GoBack"/>
      <w:bookmarkEnd w:id="0"/>
    </w:p>
    <w:p>
      <w:pPr>
        <w:ind w:firstLine="642"/>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val="en-US" w:eastAsia="zh-CN"/>
        </w:rPr>
        <w:t>十</w:t>
      </w:r>
      <w:r>
        <w:rPr>
          <w:rStyle w:val="8"/>
          <w:rFonts w:hint="eastAsia" w:ascii="楷体" w:hAnsi="楷体" w:eastAsia="楷体" w:cs="楷体"/>
          <w:b/>
          <w:sz w:val="32"/>
          <w:szCs w:val="32"/>
        </w:rPr>
        <w:t>）</w:t>
      </w:r>
      <w:r>
        <w:rPr>
          <w:rStyle w:val="8"/>
          <w:rFonts w:hint="eastAsia" w:ascii="楷体" w:hAnsi="楷体" w:eastAsia="楷体" w:cs="楷体"/>
          <w:b/>
          <w:sz w:val="32"/>
          <w:szCs w:val="32"/>
          <w:lang w:val="en-US" w:eastAsia="zh-CN"/>
        </w:rPr>
        <w:t>重点项目：</w:t>
      </w:r>
      <w:r>
        <w:rPr>
          <w:rStyle w:val="8"/>
          <w:rFonts w:hint="eastAsia" w:ascii="楷体" w:hAnsi="楷体" w:eastAsia="楷体" w:cs="楷体"/>
          <w:b/>
          <w:sz w:val="32"/>
          <w:szCs w:val="32"/>
          <w:lang w:eastAsia="zh-CN"/>
        </w:rPr>
        <w:t>区城市生活垃圾卫生填埋场垃圾渗滤液处理服务</w:t>
      </w:r>
      <w:r>
        <w:rPr>
          <w:rStyle w:val="8"/>
          <w:rFonts w:hint="eastAsia" w:ascii="楷体" w:hAnsi="楷体" w:eastAsia="楷体" w:cs="楷体"/>
          <w:b/>
          <w:sz w:val="32"/>
          <w:szCs w:val="32"/>
        </w:rPr>
        <w:t>项目情况说明</w:t>
      </w:r>
    </w:p>
    <w:p>
      <w:pPr>
        <w:ind w:firstLine="642"/>
        <w:rPr>
          <w:rFonts w:hint="default" w:ascii="仿宋" w:hAnsi="仿宋" w:eastAsia="仿宋" w:cs="仿宋"/>
          <w:sz w:val="32"/>
          <w:szCs w:val="32"/>
          <w:lang w:val="en-US" w:eastAsia="zh-CN"/>
        </w:rPr>
      </w:pPr>
      <w:r>
        <w:rPr>
          <w:rFonts w:hint="eastAsia" w:ascii="仿宋" w:hAnsi="仿宋" w:eastAsia="仿宋" w:cs="仿宋"/>
          <w:sz w:val="32"/>
          <w:szCs w:val="32"/>
        </w:rPr>
        <w:t xml:space="preserve"> （1）项目概述</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生活垃圾卫生填埋场垃圾渗滤液处理</w:t>
      </w:r>
    </w:p>
    <w:p>
      <w:pPr>
        <w:ind w:firstLine="642"/>
        <w:rPr>
          <w:rFonts w:hint="default" w:ascii="仿宋" w:hAnsi="仿宋" w:eastAsia="仿宋" w:cs="仿宋"/>
          <w:sz w:val="32"/>
          <w:szCs w:val="32"/>
          <w:lang w:val="en-US" w:eastAsia="zh-CN"/>
        </w:rPr>
      </w:pPr>
      <w:r>
        <w:rPr>
          <w:rFonts w:hint="eastAsia" w:ascii="仿宋" w:hAnsi="仿宋" w:eastAsia="仿宋" w:cs="仿宋"/>
          <w:sz w:val="32"/>
          <w:szCs w:val="32"/>
        </w:rPr>
        <w:t xml:space="preserve"> （2）立项依据</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区政府批复</w:t>
      </w:r>
    </w:p>
    <w:p>
      <w:pPr>
        <w:ind w:firstLine="64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（3）实施主体</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区城管局环卫所</w:t>
      </w:r>
    </w:p>
    <w:p>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（4）实施方案</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市场化运作</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（5）实施周期</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特许经营</w:t>
      </w:r>
      <w:r>
        <w:rPr>
          <w:rFonts w:hint="eastAsia" w:eastAsia="仿宋_GB2312"/>
          <w:color w:val="000000"/>
          <w:sz w:val="32"/>
          <w:szCs w:val="32"/>
          <w:highlight w:val="none"/>
          <w:u w:val="none"/>
          <w:lang w:val="en-US" w:eastAsia="zh-CN"/>
        </w:rPr>
        <w:t>20年</w:t>
      </w:r>
    </w:p>
    <w:p>
      <w:pPr>
        <w:ind w:firstLine="642"/>
        <w:rPr>
          <w:rFonts w:hint="eastAsia" w:ascii="仿宋" w:hAnsi="仿宋" w:eastAsia="仿宋" w:cs="仿宋"/>
          <w:sz w:val="32"/>
          <w:szCs w:val="32"/>
          <w:lang w:val="en-US" w:eastAsia="zh-CN"/>
        </w:rPr>
      </w:pPr>
      <w:r>
        <w:rPr>
          <w:rFonts w:hint="eastAsia" w:ascii="仿宋" w:hAnsi="仿宋" w:eastAsia="仿宋" w:cs="仿宋"/>
          <w:sz w:val="32"/>
          <w:szCs w:val="32"/>
        </w:rPr>
        <w:t xml:space="preserve"> （6）年度预算安排</w:t>
      </w:r>
      <w:r>
        <w:rPr>
          <w:rFonts w:hint="eastAsia" w:ascii="仿宋" w:hAnsi="仿宋" w:eastAsia="仿宋" w:cs="仿宋"/>
          <w:sz w:val="32"/>
          <w:szCs w:val="32"/>
          <w:lang w:val="en-US" w:eastAsia="zh-CN"/>
        </w:rPr>
        <w:t>:</w:t>
      </w:r>
      <w:r>
        <w:rPr>
          <w:rFonts w:hint="eastAsia" w:eastAsia="仿宋_GB2312"/>
          <w:color w:val="000000"/>
          <w:sz w:val="32"/>
          <w:szCs w:val="32"/>
          <w:highlight w:val="none"/>
          <w:u w:val="none"/>
          <w:lang w:val="en-US" w:eastAsia="zh-CN"/>
        </w:rPr>
        <w:t>2865.34万元</w:t>
      </w:r>
      <w:r>
        <w:rPr>
          <w:rFonts w:hint="eastAsia" w:ascii="仿宋" w:hAnsi="仿宋" w:eastAsia="仿宋" w:cs="仿宋"/>
          <w:kern w:val="0"/>
          <w:sz w:val="32"/>
          <w:szCs w:val="32"/>
          <w:lang w:val="en-US" w:eastAsia="zh-CN"/>
        </w:rPr>
        <w:t>。</w:t>
      </w:r>
    </w:p>
    <w:p>
      <w:pPr>
        <w:ind w:firstLine="642"/>
        <w:rPr>
          <w:rFonts w:hint="eastAsia" w:eastAsia="仿宋_GB2312"/>
          <w:color w:val="000000"/>
          <w:sz w:val="32"/>
          <w:szCs w:val="32"/>
          <w:highlight w:val="none"/>
          <w:u w:val="none"/>
          <w:lang w:eastAsia="zh-CN"/>
        </w:rPr>
      </w:pPr>
      <w:r>
        <w:rPr>
          <w:rFonts w:hint="eastAsia" w:ascii="仿宋" w:hAnsi="仿宋" w:eastAsia="仿宋" w:cs="仿宋"/>
          <w:sz w:val="32"/>
          <w:szCs w:val="32"/>
        </w:rPr>
        <w:t xml:space="preserve"> （7）绩效目标和指标</w:t>
      </w:r>
      <w:r>
        <w:rPr>
          <w:rFonts w:hint="eastAsia" w:ascii="仿宋" w:hAnsi="仿宋" w:eastAsia="仿宋" w:cs="仿宋"/>
          <w:sz w:val="32"/>
          <w:szCs w:val="32"/>
          <w:lang w:eastAsia="zh-CN"/>
        </w:rPr>
        <w:t>：</w:t>
      </w:r>
      <w:r>
        <w:rPr>
          <w:rFonts w:hint="eastAsia" w:eastAsia="仿宋_GB2312"/>
          <w:color w:val="000000"/>
          <w:sz w:val="32"/>
          <w:szCs w:val="32"/>
          <w:highlight w:val="none"/>
          <w:u w:val="none"/>
          <w:lang w:eastAsia="zh-CN"/>
        </w:rPr>
        <w:t>垃圾渗滤液出水水质达标排放、不对下游群众农田、水源产生二次环境污染。渗滤液处理全年持续正常生产运行，保证调节池下降、不溢坝。绩效指标详见公开表。</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数量指标：渗滤液污水处理产水率（%）≥70%</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质量指标：污水处理合格率＝100%</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实效指标：污水处理及时</w:t>
      </w:r>
    </w:p>
    <w:p>
      <w:pPr>
        <w:keepNext w:val="0"/>
        <w:keepLines w:val="0"/>
        <w:pageBreakBefore w:val="0"/>
        <w:kinsoku/>
        <w:wordWrap/>
        <w:overflowPunct/>
        <w:topLinePunct w:val="0"/>
        <w:autoSpaceDE/>
        <w:autoSpaceDN/>
        <w:bidi w:val="0"/>
        <w:spacing w:line="560" w:lineRule="exact"/>
        <w:ind w:firstLine="64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成本指标：成本控制率100%</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社会效益指标：维护社会稳定</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可持续影响指标：污水处理后排放合格，保护生</w:t>
      </w:r>
    </w:p>
    <w:p>
      <w:pPr>
        <w:keepNext w:val="0"/>
        <w:keepLines w:val="0"/>
        <w:pageBreakBefore w:val="0"/>
        <w:kinsoku/>
        <w:wordWrap/>
        <w:overflowPunct/>
        <w:topLinePunct w:val="0"/>
        <w:autoSpaceDE/>
        <w:autoSpaceDN/>
        <w:bidi w:val="0"/>
        <w:spacing w:line="560" w:lineRule="exact"/>
        <w:ind w:firstLine="4176" w:firstLineChars="1305"/>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态环境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满意度指标：周边群众满意</w:t>
      </w:r>
    </w:p>
    <w:p>
      <w:pPr>
        <w:pStyle w:val="2"/>
        <w:rPr>
          <w:rFonts w:hint="eastAsia"/>
          <w:lang w:eastAsia="zh-CN"/>
        </w:rPr>
      </w:pP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w:t>
      </w: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MERGEFIELD ${page400644146.ds215660413_REP_JXJC_AGENCY_WZR_NAME}</w:instrText>
      </w:r>
      <w:r>
        <w:rPr>
          <w:rFonts w:hint="eastAsia" w:ascii="仿宋" w:hAnsi="仿宋" w:eastAsia="仿宋" w:cs="仿宋"/>
          <w:bCs/>
          <w:sz w:val="32"/>
          <w:szCs w:val="32"/>
        </w:rPr>
        <w:fldChar w:fldCharType="separate"/>
      </w:r>
      <w:r>
        <w:rPr>
          <w:rFonts w:hint="eastAsia" w:ascii="仿宋" w:hAnsi="仿宋" w:eastAsia="仿宋" w:cs="仿宋"/>
          <w:bCs/>
          <w:sz w:val="32"/>
          <w:szCs w:val="32"/>
          <w:lang w:eastAsia="zh-CN"/>
        </w:rPr>
        <w:t>赣州市南康区</w:t>
      </w:r>
      <w:r>
        <w:rPr>
          <w:rFonts w:hint="eastAsia" w:ascii="仿宋" w:hAnsi="仿宋" w:eastAsia="仿宋" w:cs="Times New Roman"/>
          <w:bCs/>
          <w:sz w:val="32"/>
          <w:szCs w:val="32"/>
          <w:lang w:eastAsia="zh-CN"/>
        </w:rPr>
        <w:t>市容环境卫生管理所</w:t>
      </w:r>
      <w:r>
        <w:rPr>
          <w:rFonts w:hint="eastAsia" w:ascii="仿宋" w:hAnsi="仿宋" w:eastAsia="仿宋" w:cs="仿宋"/>
        </w:rPr>
        <w:fldChar w:fldCharType="end"/>
      </w:r>
      <w:r>
        <w:rPr>
          <w:rFonts w:hint="eastAsia" w:ascii="仿宋" w:hAnsi="仿宋" w:eastAsia="仿宋" w:cs="仿宋"/>
          <w:bCs/>
          <w:sz w:val="32"/>
          <w:szCs w:val="32"/>
        </w:rPr>
        <w:t>"三公"经费</w:t>
      </w:r>
      <w:r>
        <w:rPr>
          <w:rFonts w:hint="eastAsia" w:ascii="仿宋" w:hAnsi="仿宋" w:eastAsia="仿宋" w:cs="仿宋"/>
          <w:bCs/>
          <w:sz w:val="32"/>
          <w:szCs w:val="32"/>
          <w:lang w:val="en-US" w:eastAsia="zh-CN"/>
        </w:rPr>
        <w:t>财政拨款</w:t>
      </w:r>
      <w:r>
        <w:rPr>
          <w:rFonts w:hint="eastAsia" w:ascii="仿宋" w:hAnsi="仿宋" w:eastAsia="仿宋" w:cs="仿宋"/>
          <w:bCs/>
          <w:sz w:val="32"/>
          <w:szCs w:val="32"/>
        </w:rPr>
        <w:t>安排</w:t>
      </w:r>
      <w:r>
        <w:rPr>
          <w:rFonts w:hint="eastAsia" w:ascii="仿宋" w:hAnsi="仿宋" w:eastAsia="仿宋" w:cs="仿宋"/>
          <w:bCs/>
          <w:sz w:val="32"/>
          <w:szCs w:val="32"/>
          <w:lang w:val="en-US" w:eastAsia="zh-CN"/>
        </w:rPr>
        <w:t>6.75</w:t>
      </w:r>
      <w:r>
        <w:rPr>
          <w:rFonts w:hint="eastAsia" w:ascii="仿宋" w:hAnsi="仿宋" w:eastAsia="仿宋" w:cs="仿宋"/>
          <w:bCs/>
          <w:sz w:val="32"/>
          <w:szCs w:val="32"/>
        </w:rPr>
        <w:t>万元，其中：</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因公出国</w:t>
      </w:r>
      <w:r>
        <w:rPr>
          <w:rFonts w:hint="eastAsia" w:ascii="仿宋" w:hAnsi="仿宋" w:eastAsia="仿宋" w:cs="仿宋"/>
          <w:kern w:val="0"/>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r>
        <w:rPr>
          <w:rFonts w:hint="eastAsia" w:ascii="仿宋" w:hAnsi="仿宋" w:eastAsia="仿宋"/>
          <w:bCs/>
          <w:sz w:val="32"/>
          <w:szCs w:val="32"/>
          <w:lang w:eastAsia="zh-CN"/>
        </w:rPr>
        <w:t>无因公出国费用</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公务接待</w:t>
      </w:r>
      <w:r>
        <w:rPr>
          <w:rFonts w:hint="eastAsia" w:ascii="仿宋" w:hAnsi="仿宋" w:eastAsia="仿宋" w:cs="仿宋"/>
          <w:kern w:val="0"/>
          <w:sz w:val="32"/>
          <w:szCs w:val="32"/>
          <w:lang w:val="en-US" w:eastAsia="zh-CN"/>
        </w:rPr>
        <w:t>6.75</w:t>
      </w:r>
      <w:r>
        <w:rPr>
          <w:rFonts w:hint="eastAsia" w:ascii="仿宋" w:hAnsi="仿宋" w:eastAsia="仿宋" w:cs="仿宋"/>
          <w:bCs/>
          <w:sz w:val="32"/>
          <w:szCs w:val="32"/>
        </w:rPr>
        <w:t>万元,比上年减</w:t>
      </w:r>
      <w:r>
        <w:rPr>
          <w:rFonts w:hint="eastAsia" w:ascii="仿宋" w:hAnsi="仿宋" w:eastAsia="仿宋" w:cs="仿宋"/>
          <w:bCs/>
          <w:sz w:val="32"/>
          <w:szCs w:val="32"/>
          <w:lang w:val="en-US" w:eastAsia="zh-CN"/>
        </w:rPr>
        <w:t>0.05</w:t>
      </w:r>
      <w:r>
        <w:rPr>
          <w:rFonts w:hint="eastAsia" w:ascii="仿宋" w:hAnsi="仿宋" w:eastAsia="仿宋" w:cs="仿宋"/>
          <w:bCs/>
          <w:sz w:val="32"/>
          <w:szCs w:val="32"/>
        </w:rPr>
        <w:t>万元，主要原因是：</w:t>
      </w:r>
      <w:r>
        <w:rPr>
          <w:rFonts w:hint="eastAsia" w:ascii="仿宋" w:hAnsi="仿宋" w:eastAsia="仿宋" w:cs="仿宋"/>
          <w:bCs/>
          <w:sz w:val="32"/>
          <w:szCs w:val="32"/>
          <w:lang w:eastAsia="zh-CN"/>
        </w:rPr>
        <w:t>厉行节约，</w:t>
      </w:r>
      <w:r>
        <w:rPr>
          <w:rFonts w:hint="eastAsia" w:eastAsia="仿宋_GB2312"/>
          <w:color w:val="000000"/>
          <w:sz w:val="32"/>
          <w:szCs w:val="32"/>
          <w:highlight w:val="none"/>
          <w:lang w:eastAsia="zh-CN"/>
        </w:rPr>
        <w:t>压减</w:t>
      </w:r>
      <w:r>
        <w:rPr>
          <w:rFonts w:hint="eastAsia" w:eastAsia="仿宋_GB2312"/>
          <w:color w:val="000000"/>
          <w:sz w:val="32"/>
          <w:szCs w:val="32"/>
          <w:highlight w:val="none"/>
        </w:rPr>
        <w:t>三公经费预算</w:t>
      </w:r>
      <w:r>
        <w:rPr>
          <w:rFonts w:hint="eastAsia" w:eastAsia="仿宋_GB2312"/>
          <w:color w:val="000000"/>
          <w:sz w:val="32"/>
          <w:szCs w:val="32"/>
          <w:highlight w:val="none"/>
          <w:lang w:eastAsia="zh-CN"/>
        </w:rPr>
        <w:t>支出</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公务用车运行</w:t>
      </w:r>
      <w:r>
        <w:rPr>
          <w:rFonts w:hint="eastAsia" w:ascii="仿宋" w:hAnsi="仿宋" w:eastAsia="仿宋" w:cs="仿宋"/>
          <w:kern w:val="0"/>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r>
        <w:rPr>
          <w:rFonts w:hint="eastAsia" w:ascii="仿宋" w:hAnsi="仿宋" w:eastAsia="仿宋"/>
          <w:bCs/>
          <w:sz w:val="32"/>
          <w:szCs w:val="32"/>
          <w:lang w:eastAsia="zh-CN"/>
        </w:rPr>
        <w:t>无公务用车</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公务用车购置</w:t>
      </w:r>
      <w:r>
        <w:rPr>
          <w:rFonts w:hint="eastAsia" w:ascii="仿宋" w:hAnsi="仿宋" w:eastAsia="仿宋" w:cs="仿宋"/>
          <w:kern w:val="0"/>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r>
        <w:rPr>
          <w:rFonts w:hint="eastAsia" w:ascii="仿宋" w:hAnsi="仿宋" w:eastAsia="仿宋"/>
          <w:bCs/>
          <w:sz w:val="32"/>
          <w:szCs w:val="32"/>
          <w:lang w:eastAsia="zh-CN"/>
        </w:rPr>
        <w:t>无公务用车购置</w:t>
      </w:r>
      <w:r>
        <w:rPr>
          <w:rFonts w:hint="eastAsia" w:ascii="仿宋" w:hAnsi="仿宋" w:eastAsia="仿宋" w:cs="仿宋"/>
          <w:bCs/>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jc w:val="center"/>
        <w:textAlignment w:val="auto"/>
        <w:rPr>
          <w:rFonts w:hint="eastAsia" w:ascii="黑体" w:hAnsi="黑体" w:eastAsia="黑体" w:cs="黑体"/>
          <w:b w:val="0"/>
          <w:bCs/>
          <w:sz w:val="32"/>
          <w:szCs w:val="30"/>
        </w:rPr>
      </w:pPr>
    </w:p>
    <w:p>
      <w:pPr>
        <w:keepNext w:val="0"/>
        <w:keepLines w:val="0"/>
        <w:pageBreakBefore w:val="0"/>
        <w:widowControl/>
        <w:shd w:val="clear" w:color="auto" w:fill="FFFFFF"/>
        <w:kinsoku/>
        <w:wordWrap/>
        <w:overflowPunct/>
        <w:topLinePunct w:val="0"/>
        <w:autoSpaceDE/>
        <w:autoSpaceDN/>
        <w:bidi w:val="0"/>
        <w:spacing w:line="560" w:lineRule="exact"/>
        <w:ind w:firstLine="640"/>
        <w:jc w:val="center"/>
        <w:textAlignment w:val="auto"/>
        <w:rPr>
          <w:rFonts w:hint="eastAsia" w:ascii="黑体" w:hAnsi="黑体" w:eastAsia="黑体" w:cs="黑体"/>
          <w:b w:val="0"/>
          <w:bCs/>
          <w:color w:val="333333"/>
          <w:sz w:val="14"/>
          <w:szCs w:val="14"/>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单位</w:t>
      </w:r>
      <w:r>
        <w:rPr>
          <w:rFonts w:hint="eastAsia" w:ascii="仿宋" w:hAnsi="仿宋" w:eastAsia="仿宋" w:cs="仿宋"/>
          <w:sz w:val="32"/>
          <w:szCs w:val="32"/>
        </w:rPr>
        <w:t>结合实际进行解释。</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财政拨款：指</w:t>
      </w:r>
      <w:r>
        <w:rPr>
          <w:rFonts w:hint="eastAsia" w:ascii="仿宋" w:hAnsi="仿宋" w:eastAsia="仿宋" w:cs="仿宋"/>
          <w:color w:val="000000"/>
          <w:sz w:val="32"/>
          <w:szCs w:val="30"/>
          <w:lang w:val="en-US" w:eastAsia="zh-CN"/>
        </w:rPr>
        <w:t>市</w:t>
      </w:r>
      <w:r>
        <w:rPr>
          <w:rFonts w:hint="eastAsia" w:ascii="仿宋" w:hAnsi="仿宋" w:eastAsia="仿宋" w:cs="仿宋"/>
          <w:color w:val="000000"/>
          <w:sz w:val="32"/>
          <w:szCs w:val="30"/>
        </w:rPr>
        <w:t>级财政当年拨付的资金。</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教育收费资金收入：反映实行专项管理的高中以上学费、住宿费，高校委托培养费，函大、电大、夜大及短训班培训费等教育收费取得的收入。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（三）</w:t>
      </w:r>
      <w:r>
        <w:rPr>
          <w:rFonts w:hint="eastAsia" w:ascii="仿宋" w:hAnsi="仿宋" w:eastAsia="仿宋" w:cs="仿宋"/>
          <w:color w:val="000000"/>
          <w:sz w:val="32"/>
          <w:szCs w:val="30"/>
        </w:rPr>
        <w:t>事业收入：指事业单位开展专业业务活动及辅助活动取得的收入。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（四）</w:t>
      </w:r>
      <w:r>
        <w:rPr>
          <w:rFonts w:hint="eastAsia" w:ascii="仿宋" w:hAnsi="仿宋" w:eastAsia="仿宋" w:cs="仿宋"/>
          <w:color w:val="000000"/>
          <w:sz w:val="32"/>
          <w:szCs w:val="30"/>
        </w:rPr>
        <w:t>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sz w:val="32"/>
          <w:szCs w:val="32"/>
        </w:rPr>
      </w:pPr>
      <w:r>
        <w:rPr>
          <w:rFonts w:hint="eastAsia" w:ascii="仿宋" w:hAnsi="仿宋" w:eastAsia="仿宋" w:cs="仿宋"/>
          <w:sz w:val="32"/>
          <w:szCs w:val="30"/>
        </w:rPr>
        <w:t>（</w:t>
      </w:r>
      <w:r>
        <w:rPr>
          <w:rFonts w:hint="eastAsia" w:ascii="仿宋" w:hAnsi="仿宋" w:eastAsia="仿宋" w:cs="仿宋"/>
          <w:sz w:val="32"/>
          <w:szCs w:val="32"/>
        </w:rPr>
        <w:t>五）</w:t>
      </w:r>
      <w:r>
        <w:rPr>
          <w:rFonts w:hint="eastAsia" w:ascii="仿宋" w:hAnsi="仿宋" w:eastAsia="仿宋" w:cs="仿宋"/>
          <w:color w:val="000000"/>
          <w:sz w:val="32"/>
          <w:szCs w:val="30"/>
        </w:rPr>
        <w:t>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（六）</w:t>
      </w:r>
      <w:r>
        <w:rPr>
          <w:rFonts w:hint="eastAsia" w:ascii="仿宋" w:hAnsi="仿宋" w:eastAsia="仿宋" w:cs="仿宋"/>
          <w:color w:val="000000"/>
          <w:sz w:val="32"/>
          <w:szCs w:val="30"/>
        </w:rPr>
        <w:t>上级补助收入：反映事业单位从主管部门和上级单位取得的非财政补助收入。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（七）</w:t>
      </w:r>
      <w:r>
        <w:rPr>
          <w:rFonts w:hint="eastAsia" w:ascii="仿宋" w:hAnsi="仿宋" w:eastAsia="仿宋" w:cs="仿宋"/>
          <w:color w:val="000000"/>
          <w:sz w:val="32"/>
          <w:szCs w:val="30"/>
        </w:rPr>
        <w:t>其他收入：指除财政拨款、事业收入、事业单位经营收入等以外的各项收入。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（八）</w:t>
      </w:r>
      <w:r>
        <w:rPr>
          <w:rFonts w:hint="eastAsia" w:ascii="仿宋" w:hAnsi="仿宋" w:eastAsia="仿宋" w:cs="仿宋"/>
          <w:color w:val="000000"/>
          <w:sz w:val="32"/>
          <w:szCs w:val="30"/>
        </w:rPr>
        <w:t>使用非财政拨款结余：填列历年滚存的非限定用途的非统计财政拨款结余弥补</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年收支差额的数额。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（九）</w:t>
      </w:r>
      <w:r>
        <w:rPr>
          <w:rFonts w:hint="eastAsia" w:ascii="仿宋" w:hAnsi="仿宋" w:eastAsia="仿宋" w:cs="仿宋"/>
          <w:color w:val="000000"/>
          <w:sz w:val="32"/>
          <w:szCs w:val="30"/>
        </w:rPr>
        <w:t>上年结转和结余：填列202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相关</w:t>
      </w:r>
      <w:r>
        <w:rPr>
          <w:rFonts w:hint="eastAsia" w:ascii="黑体" w:hAnsi="黑体" w:eastAsia="黑体" w:cs="黑体"/>
          <w:b w:val="0"/>
          <w:bCs w:val="0"/>
          <w:sz w:val="32"/>
          <w:szCs w:val="32"/>
        </w:rPr>
        <w:t>专业名词</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由部门结合实际填写。</w:t>
      </w:r>
    </w:p>
    <w:p>
      <w:pPr>
        <w:keepNext w:val="0"/>
        <w:keepLines w:val="0"/>
        <w:pageBreakBefore w:val="0"/>
        <w:kinsoku/>
        <w:wordWrap/>
        <w:overflowPunct/>
        <w:topLinePunct w:val="0"/>
        <w:autoSpaceDE/>
        <w:autoSpaceDN/>
        <w:bidi w:val="0"/>
        <w:spacing w:line="560" w:lineRule="exact"/>
        <w:ind w:right="449" w:rightChars="214"/>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rPr>
      </w:pPr>
    </w:p>
    <w:sectPr>
      <w:headerReference r:id="rId3" w:type="default"/>
      <w:footerReference r:id="rId4"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TRjZmY3NjljZTMyYjFjN2QyYWQwOTI4OGRiMzkifQ=="/>
  </w:docVars>
  <w:rsids>
    <w:rsidRoot w:val="216B3C95"/>
    <w:rsid w:val="001D4206"/>
    <w:rsid w:val="00A87F74"/>
    <w:rsid w:val="012C2953"/>
    <w:rsid w:val="015201AD"/>
    <w:rsid w:val="0190047B"/>
    <w:rsid w:val="01F01BD2"/>
    <w:rsid w:val="028873E0"/>
    <w:rsid w:val="03A32C74"/>
    <w:rsid w:val="03C13F39"/>
    <w:rsid w:val="04497378"/>
    <w:rsid w:val="046D0DC6"/>
    <w:rsid w:val="04874344"/>
    <w:rsid w:val="04993FFA"/>
    <w:rsid w:val="050C0583"/>
    <w:rsid w:val="0569190D"/>
    <w:rsid w:val="06016317"/>
    <w:rsid w:val="06620BC5"/>
    <w:rsid w:val="06AD62E4"/>
    <w:rsid w:val="073836D3"/>
    <w:rsid w:val="077E558A"/>
    <w:rsid w:val="07821A66"/>
    <w:rsid w:val="07964843"/>
    <w:rsid w:val="07A56FBB"/>
    <w:rsid w:val="07B05960"/>
    <w:rsid w:val="08856DEC"/>
    <w:rsid w:val="09150170"/>
    <w:rsid w:val="09572537"/>
    <w:rsid w:val="095E1B17"/>
    <w:rsid w:val="09655CC6"/>
    <w:rsid w:val="09A514F4"/>
    <w:rsid w:val="0AC61007"/>
    <w:rsid w:val="0B301291"/>
    <w:rsid w:val="0BB43C70"/>
    <w:rsid w:val="0C6F5DE9"/>
    <w:rsid w:val="0CB832EC"/>
    <w:rsid w:val="0CF31147"/>
    <w:rsid w:val="0CFD1647"/>
    <w:rsid w:val="0D4E59FF"/>
    <w:rsid w:val="0DAE13D0"/>
    <w:rsid w:val="0DAF3FAB"/>
    <w:rsid w:val="0EE24651"/>
    <w:rsid w:val="0F60004F"/>
    <w:rsid w:val="0F6E0241"/>
    <w:rsid w:val="0FE10DAC"/>
    <w:rsid w:val="10042CED"/>
    <w:rsid w:val="107E484D"/>
    <w:rsid w:val="11755C50"/>
    <w:rsid w:val="121721BA"/>
    <w:rsid w:val="12A3059B"/>
    <w:rsid w:val="12AB744F"/>
    <w:rsid w:val="13215AF6"/>
    <w:rsid w:val="134C29E0"/>
    <w:rsid w:val="137912FC"/>
    <w:rsid w:val="14A14DE8"/>
    <w:rsid w:val="14DB226E"/>
    <w:rsid w:val="15267261"/>
    <w:rsid w:val="15996A1F"/>
    <w:rsid w:val="15B30AF5"/>
    <w:rsid w:val="15B91E83"/>
    <w:rsid w:val="1683496B"/>
    <w:rsid w:val="172F61EF"/>
    <w:rsid w:val="17854713"/>
    <w:rsid w:val="178766DD"/>
    <w:rsid w:val="18512847"/>
    <w:rsid w:val="186F3018"/>
    <w:rsid w:val="188B5D59"/>
    <w:rsid w:val="18B352B0"/>
    <w:rsid w:val="18B36BD7"/>
    <w:rsid w:val="18E11E1D"/>
    <w:rsid w:val="19263CD4"/>
    <w:rsid w:val="194D3BFA"/>
    <w:rsid w:val="196C5B8A"/>
    <w:rsid w:val="19AA66B3"/>
    <w:rsid w:val="1A2E1092"/>
    <w:rsid w:val="1AB54F4E"/>
    <w:rsid w:val="1B506DE6"/>
    <w:rsid w:val="1C2F4C4D"/>
    <w:rsid w:val="1C964CCC"/>
    <w:rsid w:val="1CC61A56"/>
    <w:rsid w:val="1DA962DF"/>
    <w:rsid w:val="1ECC0E79"/>
    <w:rsid w:val="1F0C571A"/>
    <w:rsid w:val="1F3E4B72"/>
    <w:rsid w:val="1F4924CA"/>
    <w:rsid w:val="1F841EC1"/>
    <w:rsid w:val="202F7912"/>
    <w:rsid w:val="209854B7"/>
    <w:rsid w:val="209A1C2B"/>
    <w:rsid w:val="210448FA"/>
    <w:rsid w:val="21052421"/>
    <w:rsid w:val="216B3C95"/>
    <w:rsid w:val="21EF60F0"/>
    <w:rsid w:val="220B1CB9"/>
    <w:rsid w:val="22340741"/>
    <w:rsid w:val="22743D02"/>
    <w:rsid w:val="232C638A"/>
    <w:rsid w:val="23447230"/>
    <w:rsid w:val="235D4796"/>
    <w:rsid w:val="236D2C2B"/>
    <w:rsid w:val="237044C9"/>
    <w:rsid w:val="2378512C"/>
    <w:rsid w:val="24042E63"/>
    <w:rsid w:val="24572B1C"/>
    <w:rsid w:val="246A53BC"/>
    <w:rsid w:val="24CF7715"/>
    <w:rsid w:val="257C3518"/>
    <w:rsid w:val="25F72C80"/>
    <w:rsid w:val="26792049"/>
    <w:rsid w:val="268D0EEE"/>
    <w:rsid w:val="270F224B"/>
    <w:rsid w:val="271D6716"/>
    <w:rsid w:val="27BF3329"/>
    <w:rsid w:val="27CB43C4"/>
    <w:rsid w:val="2810627B"/>
    <w:rsid w:val="28123DA1"/>
    <w:rsid w:val="28333D17"/>
    <w:rsid w:val="28537F15"/>
    <w:rsid w:val="28547194"/>
    <w:rsid w:val="28ED036A"/>
    <w:rsid w:val="29283150"/>
    <w:rsid w:val="29932CBF"/>
    <w:rsid w:val="29C966E1"/>
    <w:rsid w:val="29DA6B40"/>
    <w:rsid w:val="2ACD1576"/>
    <w:rsid w:val="2B2929A9"/>
    <w:rsid w:val="2B6C5576"/>
    <w:rsid w:val="2C651958"/>
    <w:rsid w:val="2CAD22EA"/>
    <w:rsid w:val="2D3E73E6"/>
    <w:rsid w:val="2DA21723"/>
    <w:rsid w:val="2DAC4443"/>
    <w:rsid w:val="2E262354"/>
    <w:rsid w:val="2E3507E9"/>
    <w:rsid w:val="2E7C01C6"/>
    <w:rsid w:val="2EBC4A66"/>
    <w:rsid w:val="2EC07166"/>
    <w:rsid w:val="2ED26038"/>
    <w:rsid w:val="2FAA0D63"/>
    <w:rsid w:val="2FB971F8"/>
    <w:rsid w:val="2FE061FA"/>
    <w:rsid w:val="305F1B4D"/>
    <w:rsid w:val="30745830"/>
    <w:rsid w:val="30A6777C"/>
    <w:rsid w:val="3183483E"/>
    <w:rsid w:val="322748ED"/>
    <w:rsid w:val="32496DC9"/>
    <w:rsid w:val="32827D75"/>
    <w:rsid w:val="32987598"/>
    <w:rsid w:val="33010C9A"/>
    <w:rsid w:val="336315EB"/>
    <w:rsid w:val="33865643"/>
    <w:rsid w:val="33A8380B"/>
    <w:rsid w:val="33E34843"/>
    <w:rsid w:val="34086058"/>
    <w:rsid w:val="340A6274"/>
    <w:rsid w:val="343155AF"/>
    <w:rsid w:val="349F1A00"/>
    <w:rsid w:val="34F07218"/>
    <w:rsid w:val="35092088"/>
    <w:rsid w:val="35EF5721"/>
    <w:rsid w:val="36806379"/>
    <w:rsid w:val="36A302BA"/>
    <w:rsid w:val="36DF7544"/>
    <w:rsid w:val="38170F5F"/>
    <w:rsid w:val="39111E53"/>
    <w:rsid w:val="391D25A6"/>
    <w:rsid w:val="393671C3"/>
    <w:rsid w:val="3958538C"/>
    <w:rsid w:val="39A85936"/>
    <w:rsid w:val="39CD7B28"/>
    <w:rsid w:val="3A3556CD"/>
    <w:rsid w:val="3AFC5296"/>
    <w:rsid w:val="3C6E4EC6"/>
    <w:rsid w:val="3CA64660"/>
    <w:rsid w:val="3D632551"/>
    <w:rsid w:val="3D7E0C18"/>
    <w:rsid w:val="3DAE5EC2"/>
    <w:rsid w:val="3DCB6A74"/>
    <w:rsid w:val="3E474440"/>
    <w:rsid w:val="3E6350CC"/>
    <w:rsid w:val="3F5B3E28"/>
    <w:rsid w:val="3F6A7BC7"/>
    <w:rsid w:val="3F746C97"/>
    <w:rsid w:val="3F8A2AD8"/>
    <w:rsid w:val="3FD80FD4"/>
    <w:rsid w:val="40271F5C"/>
    <w:rsid w:val="40A315E2"/>
    <w:rsid w:val="41AC096A"/>
    <w:rsid w:val="41B15F81"/>
    <w:rsid w:val="41C45CB4"/>
    <w:rsid w:val="4246491B"/>
    <w:rsid w:val="43065E58"/>
    <w:rsid w:val="438F77D8"/>
    <w:rsid w:val="44337301"/>
    <w:rsid w:val="44615A3C"/>
    <w:rsid w:val="446A2417"/>
    <w:rsid w:val="446C43E1"/>
    <w:rsid w:val="44CE0BF8"/>
    <w:rsid w:val="45010FCD"/>
    <w:rsid w:val="456A7FD8"/>
    <w:rsid w:val="46020B59"/>
    <w:rsid w:val="4743767B"/>
    <w:rsid w:val="47573C81"/>
    <w:rsid w:val="47713C7F"/>
    <w:rsid w:val="477C0820"/>
    <w:rsid w:val="47875C74"/>
    <w:rsid w:val="47CD69C0"/>
    <w:rsid w:val="47D93B3C"/>
    <w:rsid w:val="48276F9D"/>
    <w:rsid w:val="48B85E47"/>
    <w:rsid w:val="48DA400F"/>
    <w:rsid w:val="49494CF1"/>
    <w:rsid w:val="49755AE6"/>
    <w:rsid w:val="49DC5B65"/>
    <w:rsid w:val="4A0F5F3A"/>
    <w:rsid w:val="4A9804CE"/>
    <w:rsid w:val="4AAE7501"/>
    <w:rsid w:val="4AF44538"/>
    <w:rsid w:val="4B09298A"/>
    <w:rsid w:val="4B5A4F93"/>
    <w:rsid w:val="4C0A69B9"/>
    <w:rsid w:val="4D057181"/>
    <w:rsid w:val="4D55247E"/>
    <w:rsid w:val="4D8048CC"/>
    <w:rsid w:val="4DAD1CF2"/>
    <w:rsid w:val="4DB90697"/>
    <w:rsid w:val="4E0F02B7"/>
    <w:rsid w:val="4E1E674C"/>
    <w:rsid w:val="4E323FA5"/>
    <w:rsid w:val="4E3E6DEE"/>
    <w:rsid w:val="4EC866B8"/>
    <w:rsid w:val="4F0C6E4A"/>
    <w:rsid w:val="4F1D07B2"/>
    <w:rsid w:val="4F304989"/>
    <w:rsid w:val="4F4171DF"/>
    <w:rsid w:val="4F60222E"/>
    <w:rsid w:val="4F6739E3"/>
    <w:rsid w:val="4FA40ED3"/>
    <w:rsid w:val="50795EBC"/>
    <w:rsid w:val="50A70C7B"/>
    <w:rsid w:val="51501312"/>
    <w:rsid w:val="51A056CA"/>
    <w:rsid w:val="521560B8"/>
    <w:rsid w:val="53FA7313"/>
    <w:rsid w:val="545D5AF4"/>
    <w:rsid w:val="54F876CF"/>
    <w:rsid w:val="550146D2"/>
    <w:rsid w:val="551B5565"/>
    <w:rsid w:val="559F4616"/>
    <w:rsid w:val="56B16B76"/>
    <w:rsid w:val="574D2267"/>
    <w:rsid w:val="576B5048"/>
    <w:rsid w:val="576D604E"/>
    <w:rsid w:val="57996E43"/>
    <w:rsid w:val="57AD653C"/>
    <w:rsid w:val="58003366"/>
    <w:rsid w:val="58BD6B62"/>
    <w:rsid w:val="58D520FD"/>
    <w:rsid w:val="59950C05"/>
    <w:rsid w:val="59CF4D9E"/>
    <w:rsid w:val="59DD395F"/>
    <w:rsid w:val="5AB130B5"/>
    <w:rsid w:val="5AE3468A"/>
    <w:rsid w:val="5B136A7A"/>
    <w:rsid w:val="5C221AFD"/>
    <w:rsid w:val="5CA113A9"/>
    <w:rsid w:val="5CF214D0"/>
    <w:rsid w:val="5D1F428F"/>
    <w:rsid w:val="5D752101"/>
    <w:rsid w:val="5D881E34"/>
    <w:rsid w:val="5DBC388C"/>
    <w:rsid w:val="5DF64961"/>
    <w:rsid w:val="5EF332DD"/>
    <w:rsid w:val="5F661D01"/>
    <w:rsid w:val="61DF5D99"/>
    <w:rsid w:val="62326812"/>
    <w:rsid w:val="624F4CCE"/>
    <w:rsid w:val="62AF447A"/>
    <w:rsid w:val="62DE771D"/>
    <w:rsid w:val="63147CC6"/>
    <w:rsid w:val="637B1AF3"/>
    <w:rsid w:val="63A31776"/>
    <w:rsid w:val="63B05C41"/>
    <w:rsid w:val="63DF02D4"/>
    <w:rsid w:val="647D214B"/>
    <w:rsid w:val="64DC3D91"/>
    <w:rsid w:val="65055B18"/>
    <w:rsid w:val="65555212"/>
    <w:rsid w:val="65BD63F3"/>
    <w:rsid w:val="6721173E"/>
    <w:rsid w:val="6742042B"/>
    <w:rsid w:val="67BD6B7E"/>
    <w:rsid w:val="67F23E91"/>
    <w:rsid w:val="6828121C"/>
    <w:rsid w:val="684D1CB0"/>
    <w:rsid w:val="684E430F"/>
    <w:rsid w:val="68906041"/>
    <w:rsid w:val="68B0223F"/>
    <w:rsid w:val="690E58E3"/>
    <w:rsid w:val="694E2184"/>
    <w:rsid w:val="69586B5E"/>
    <w:rsid w:val="6A1231B1"/>
    <w:rsid w:val="6A372C18"/>
    <w:rsid w:val="6A462E5B"/>
    <w:rsid w:val="6AF44665"/>
    <w:rsid w:val="6B3D425E"/>
    <w:rsid w:val="6B6932A5"/>
    <w:rsid w:val="6B8818B6"/>
    <w:rsid w:val="6BDD334B"/>
    <w:rsid w:val="6BFF59B7"/>
    <w:rsid w:val="6D1F1741"/>
    <w:rsid w:val="6D5F1499"/>
    <w:rsid w:val="6D7221B9"/>
    <w:rsid w:val="6E9A3775"/>
    <w:rsid w:val="6EFC1D3A"/>
    <w:rsid w:val="6FB769FE"/>
    <w:rsid w:val="6FF944CB"/>
    <w:rsid w:val="702C7951"/>
    <w:rsid w:val="70476728"/>
    <w:rsid w:val="709A3F00"/>
    <w:rsid w:val="70EE1B56"/>
    <w:rsid w:val="710B095A"/>
    <w:rsid w:val="718F3339"/>
    <w:rsid w:val="71F44BD8"/>
    <w:rsid w:val="71F66F14"/>
    <w:rsid w:val="72220DAF"/>
    <w:rsid w:val="7238577F"/>
    <w:rsid w:val="7285473C"/>
    <w:rsid w:val="73310977"/>
    <w:rsid w:val="733F28AB"/>
    <w:rsid w:val="73C6500C"/>
    <w:rsid w:val="73F669CC"/>
    <w:rsid w:val="73FE47A6"/>
    <w:rsid w:val="74CA4688"/>
    <w:rsid w:val="751853F4"/>
    <w:rsid w:val="75703482"/>
    <w:rsid w:val="758E56B6"/>
    <w:rsid w:val="768E74FF"/>
    <w:rsid w:val="76EF34E6"/>
    <w:rsid w:val="798412AA"/>
    <w:rsid w:val="79C22100"/>
    <w:rsid w:val="7A170370"/>
    <w:rsid w:val="7A8D418E"/>
    <w:rsid w:val="7ABD2CC5"/>
    <w:rsid w:val="7B1B3E90"/>
    <w:rsid w:val="7BD37F8F"/>
    <w:rsid w:val="7C463C0A"/>
    <w:rsid w:val="7CE0713F"/>
    <w:rsid w:val="7D0F17D2"/>
    <w:rsid w:val="7D3C168D"/>
    <w:rsid w:val="7D580A83"/>
    <w:rsid w:val="7D7358BD"/>
    <w:rsid w:val="7DBB54B6"/>
    <w:rsid w:val="7DF07184"/>
    <w:rsid w:val="7E3F39F1"/>
    <w:rsid w:val="7E9957F7"/>
    <w:rsid w:val="7EBA751C"/>
    <w:rsid w:val="7F2F7F0A"/>
    <w:rsid w:val="7F6C4CBA"/>
    <w:rsid w:val="7F8C0EB8"/>
    <w:rsid w:val="7FEC19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560" w:lineRule="exact"/>
      <w:jc w:val="center"/>
    </w:pPr>
    <w:rPr>
      <w:rFonts w:ascii="华文中宋" w:eastAsia="华文中宋"/>
      <w:b/>
      <w:spacing w:val="32"/>
      <w:sz w:val="36"/>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3716</Words>
  <Characters>4249</Characters>
  <Lines>0</Lines>
  <Paragraphs>0</Paragraphs>
  <TotalTime>0</TotalTime>
  <ScaleCrop>false</ScaleCrop>
  <LinksUpToDate>false</LinksUpToDate>
  <CharactersWithSpaces>4376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dcterms:modified xsi:type="dcterms:W3CDTF">2023-03-08T03:04:19Z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6177370B57F84BC9B45CB4B3B960D8B1</vt:lpwstr>
  </property>
</Properties>
</file>