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宋体" w:eastAsia="楷体_GB2312" w:cs="宋体"/>
          <w:color w:val="auto"/>
          <w:spacing w:val="-23"/>
          <w:sz w:val="44"/>
          <w:szCs w:val="44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3"/>
          <w:kern w:val="0"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3"/>
          <w:kern w:val="0"/>
          <w:sz w:val="44"/>
          <w:szCs w:val="44"/>
          <w:lang w:eastAsia="zh-CN"/>
        </w:rPr>
        <w:t>关于印发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3"/>
          <w:kern w:val="0"/>
          <w:sz w:val="44"/>
          <w:szCs w:val="44"/>
          <w:lang w:val="en-US" w:eastAsia="zh-CN"/>
        </w:rPr>
        <w:t>&lt;南康区城区道路命名规则（试行）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&gt;的通知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3"/>
          <w:sz w:val="44"/>
          <w:szCs w:val="44"/>
        </w:rPr>
        <w:t>》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3"/>
          <w:sz w:val="44"/>
          <w:szCs w:val="44"/>
          <w:lang w:eastAsia="zh-CN"/>
        </w:rPr>
        <w:t>（送审稿）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23"/>
          <w:kern w:val="0"/>
          <w:sz w:val="44"/>
          <w:szCs w:val="44"/>
        </w:rPr>
        <w:t>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eastAsia="zh-CN"/>
        </w:rPr>
        <w:t>南康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</w:rPr>
        <w:t>区民政局</w:t>
      </w:r>
    </w:p>
    <w:p>
      <w:pPr>
        <w:pStyle w:val="3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增强城区道路命名文化底蕴项目是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南康区“揭榜挂帅勇担当、百名干部破百题”专项行动项目之一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为做好此项工作，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区民政局牵头起草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《南康区城区道路命名规则（试行）》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20" w:firstLineChars="225"/>
        <w:jc w:val="both"/>
        <w:textAlignment w:val="auto"/>
        <w:rPr>
          <w:rFonts w:hint="eastAsia" w:ascii="黑体" w:hAnsi="黑体" w:eastAsia="黑体" w:cs="仿宋_GB2312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bCs/>
          <w:color w:val="auto"/>
          <w:kern w:val="0"/>
          <w:sz w:val="32"/>
          <w:szCs w:val="32"/>
        </w:rPr>
        <w:t>起草背景及依据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ascii="华文仿宋" w:hAnsi="华文仿宋" w:eastAsia="仿宋_GB2312" w:cs="华文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在道路命名实际工作中，因部门职责不明确，道路建设规划与道路命名协调不畅通，命名</w:t>
      </w:r>
      <w:r>
        <w:rPr>
          <w:rFonts w:hint="eastAsia" w:ascii="宋体" w:hAnsi="宋体" w:eastAsia="仿宋_GB2312"/>
          <w:color w:val="auto"/>
          <w:sz w:val="32"/>
          <w:szCs w:val="32"/>
          <w:lang w:eastAsia="zh-CN"/>
        </w:rPr>
        <w:t>申报阶段存在未履行报备手续擅自公开使用道路名称，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先建路后命名等原因，导致出现“名不合路”、“路名近似”、“命名随意”现象，命名质量不高，群众使用上诸多不便。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为加强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南康区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道路命名管理工作，提高工作效能和道路命名的科学化、规范化水平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eastAsia="zh-CN"/>
        </w:rPr>
        <w:t>根据国务院新修订的《地名管理条例》（中华人民共和国国务院令第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753号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eastAsia="zh-CN"/>
        </w:rPr>
        <w:t>）和《江西省地名管理办法》（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省政府令第193号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eastAsia="zh-CN"/>
        </w:rPr>
        <w:t>）等有关规定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结合我区实际，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由区民政局起草了本文稿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bCs/>
          <w:color w:val="auto"/>
          <w:kern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仿宋_GB2312"/>
          <w:bCs/>
          <w:color w:val="auto"/>
          <w:kern w:val="0"/>
          <w:sz w:val="32"/>
          <w:szCs w:val="32"/>
        </w:rPr>
        <w:t>、</w:t>
      </w:r>
      <w:r>
        <w:rPr>
          <w:rFonts w:hint="eastAsia" w:ascii="黑体" w:hAnsi="黑体" w:eastAsia="黑体" w:cs="仿宋_GB2312"/>
          <w:bCs/>
          <w:color w:val="auto"/>
          <w:kern w:val="0"/>
          <w:sz w:val="32"/>
          <w:szCs w:val="32"/>
          <w:lang w:eastAsia="zh-CN"/>
        </w:rPr>
        <w:t>文稿起草过程及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征求意见情况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形成初稿后，区民政局已征求区宣传、发展和改革、财政、档案、自然资源、住房和城乡建设、城市管理、交通运输、公安、市场监管、公安交管大队、文广新旅等12个部门（单位）意见建议。按照法规性文件出台的相关程序要求，通过南康区人民政府网、南康区民政局微信公众号等方式，公开面向社会广泛征求意见和建议，再由区民政局法律顾问及区司法局出具合法性审核意见。同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按三届区政府第十二次常务会要求，征求区人大常委会、区政协意见（采纳情况详见附件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），并根据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4月21日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公布国务院新修订的《地名管理条例》，对文稿再次进行了修改完善（详见附件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）。现已经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三届区委常委会第30次（扩大）会议讨论研究。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仿宋_GB2312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bCs/>
          <w:color w:val="auto"/>
          <w:kern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仿宋_GB2312"/>
          <w:bCs/>
          <w:color w:val="auto"/>
          <w:kern w:val="0"/>
          <w:sz w:val="32"/>
          <w:szCs w:val="32"/>
        </w:rPr>
        <w:t>文稿主要内容概述及需要说明的情况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文稿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共有十七条规则，重点包含道路专名通名的命名原则、道路命名程序、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部门职责、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道路命名方案、道路标志的设置管护职责等五大方面的内容。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需要说明内容如下：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 xml:space="preserve">    1.文件拟采取试行。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4月21日，国务院总理李克强签署国务院令，公布了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eastAsia="zh-CN"/>
        </w:rPr>
        <w:t>新修订的《地名管理条例》，自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2022年5月1日起施行。鉴于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民政部发布的《地名管理条例实施细则》仍是2010年12月 27日修订版，为确保我区道路命名规则适应今后的实施细则，该文稿拟采取试行。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 xml:space="preserve"> 2.明确道路命名主管部门。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明确道路命名应由区政府审批，区民政局主管辖区内城区道路命名和道路标志设置管护工作，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城区以外的道路由所辖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乡镇参考本文稿规则进行命名，并做好本辖区的道路命名和道路标志设置管护工作。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3.明确道路命名程序。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道路命名一般应在道路建成前完成。在文稿中第七条体现：道路命名的申报受理、实地踏勘、预命名、论证、公示、审批、发布等7项程序，每项程序的责任主体及完成时限。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4.经费保障方面。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区财政需将城市道路标志设置、维护、监管等所需经费纳入年度财政预算。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5.道路命名管理联席会议制度。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原区地名办因机构改革，已划归为区民政局行政内设机构社会事务股的工作内容之一。根据工作实际，建立道路命名管理联席会议制度，在文稿第七条（四）中体现了该制度，并明确该联席会议制度机构组成、主要职能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6.道路命名专家工作机构。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为增强道路命名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科学化、规范化水平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，增强命名文化底蕴，建立南康区道路命名专家库，在道路命名时组织专家进行充分论证，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发挥专家决策建议和专业咨询作用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3"/>
        <w:rPr>
          <w:rFonts w:hint="default"/>
          <w:color w:val="auto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814" w:right="1587" w:bottom="1814" w:left="1587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  <w:rPr>
        <w:rFonts w:hint="eastAsia" w:ascii="楷体_GB2312" w:eastAsia="楷体_GB2312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E30F79"/>
    <w:multiLevelType w:val="singleLevel"/>
    <w:tmpl w:val="6BE30F7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kY2Y5YWY5YTAyY2JmNjc4YTZjYmY3OGJlMjkxNjgifQ=="/>
  </w:docVars>
  <w:rsids>
    <w:rsidRoot w:val="54F749DA"/>
    <w:rsid w:val="075A0450"/>
    <w:rsid w:val="085441C8"/>
    <w:rsid w:val="0A7B045E"/>
    <w:rsid w:val="0A7B410D"/>
    <w:rsid w:val="0D7E5749"/>
    <w:rsid w:val="15C35011"/>
    <w:rsid w:val="1C49410E"/>
    <w:rsid w:val="1DD80E5B"/>
    <w:rsid w:val="208959E6"/>
    <w:rsid w:val="21046280"/>
    <w:rsid w:val="22BB3CAF"/>
    <w:rsid w:val="2C617FB9"/>
    <w:rsid w:val="2E04110A"/>
    <w:rsid w:val="2E241632"/>
    <w:rsid w:val="3D0A56B6"/>
    <w:rsid w:val="470F4512"/>
    <w:rsid w:val="5180460F"/>
    <w:rsid w:val="52630448"/>
    <w:rsid w:val="54484D32"/>
    <w:rsid w:val="54F749DA"/>
    <w:rsid w:val="555A74C0"/>
    <w:rsid w:val="57255D49"/>
    <w:rsid w:val="5A953B35"/>
    <w:rsid w:val="5CEE01CE"/>
    <w:rsid w:val="5E9F4A98"/>
    <w:rsid w:val="5EE60948"/>
    <w:rsid w:val="6135450A"/>
    <w:rsid w:val="64711437"/>
    <w:rsid w:val="6A5A1CFF"/>
    <w:rsid w:val="6E593672"/>
    <w:rsid w:val="73303662"/>
    <w:rsid w:val="7EE86AA9"/>
    <w:rsid w:val="7F315D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 Text"/>
    <w:basedOn w:val="1"/>
    <w:qFormat/>
    <w:uiPriority w:val="0"/>
    <w:rPr>
      <w:rFonts w:ascii="宋体" w:hAnsi="Courier New" w:eastAsia="宋体" w:cs="宋体"/>
      <w:szCs w:val="21"/>
    </w:r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CharAttribute0"/>
    <w:qFormat/>
    <w:uiPriority w:val="99"/>
    <w:rPr>
      <w:rFonts w:ascii="Times New Roman" w:eastAsia="Times New Roman"/>
    </w:rPr>
  </w:style>
  <w:style w:type="character" w:customStyle="1" w:styleId="12">
    <w:name w:val="font0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3809</Words>
  <Characters>3851</Characters>
  <Lines>0</Lines>
  <Paragraphs>0</Paragraphs>
  <TotalTime>3</TotalTime>
  <ScaleCrop>false</ScaleCrop>
  <LinksUpToDate>false</LinksUpToDate>
  <CharactersWithSpaces>3872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2021-12-17T03:27:00Z</dcterms:created>
  <dc:creator>Administrator</dc:creator>
  <cp:lastModifiedBy>明天、</cp:lastModifiedBy>
  <cp:lastPrinted>2022-04-21T09:18:00Z</cp:lastPrinted>
  <dcterms:modified xsi:type="dcterms:W3CDTF">2023-01-12T08:44:13Z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C79DFD87A3FF4367BE3AC257C521AEEA</vt:lpwstr>
  </property>
  <property fmtid="{D5CDD505-2E9C-101B-9397-08002B2CF9AE}" pid="4" name="commondata">
    <vt:lpwstr>eyJoZGlkIjoiYjQ2ZjczYmMzMGQ2YTkyYTk4ZDQ3NjRlYjZjNWUxYmYifQ==</vt:lpwstr>
  </property>
</Properties>
</file>